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875" w:rsidRPr="0038726B" w:rsidRDefault="006E1875" w:rsidP="003D573F">
      <w:pPr>
        <w:pStyle w:val="Ttulo1"/>
        <w:ind w:left="0" w:right="0" w:firstLine="3402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38726B">
        <w:rPr>
          <w:rFonts w:ascii="Times New Roman" w:hAnsi="Times New Roman" w:cs="Times New Roman"/>
          <w:sz w:val="23"/>
          <w:szCs w:val="23"/>
        </w:rPr>
        <w:t>INDICAÇÃO Nº</w:t>
      </w:r>
      <w:r w:rsidR="00652285" w:rsidRPr="0038726B">
        <w:rPr>
          <w:rFonts w:ascii="Times New Roman" w:hAnsi="Times New Roman" w:cs="Times New Roman"/>
          <w:sz w:val="23"/>
          <w:szCs w:val="23"/>
        </w:rPr>
        <w:t xml:space="preserve"> </w:t>
      </w:r>
      <w:r w:rsidR="0038726B" w:rsidRPr="0038726B">
        <w:rPr>
          <w:rFonts w:ascii="Times New Roman" w:hAnsi="Times New Roman" w:cs="Times New Roman"/>
          <w:sz w:val="23"/>
          <w:szCs w:val="23"/>
        </w:rPr>
        <w:t>428</w:t>
      </w:r>
      <w:r w:rsidR="00652285" w:rsidRPr="0038726B">
        <w:rPr>
          <w:rFonts w:ascii="Times New Roman" w:hAnsi="Times New Roman" w:cs="Times New Roman"/>
          <w:sz w:val="23"/>
          <w:szCs w:val="23"/>
        </w:rPr>
        <w:t>/2019</w:t>
      </w:r>
    </w:p>
    <w:p w:rsidR="006E1875" w:rsidRPr="0038726B" w:rsidRDefault="006E1875" w:rsidP="00652285">
      <w:pPr>
        <w:pStyle w:val="Recuodecorpodetexto"/>
        <w:tabs>
          <w:tab w:val="clear" w:pos="2526"/>
          <w:tab w:val="left" w:pos="2835"/>
        </w:tabs>
        <w:ind w:firstLine="0"/>
        <w:rPr>
          <w:color w:val="000000" w:themeColor="text1"/>
          <w:sz w:val="23"/>
          <w:szCs w:val="23"/>
        </w:rPr>
      </w:pPr>
    </w:p>
    <w:p w:rsidR="00F93FB1" w:rsidRPr="0038726B" w:rsidRDefault="00F93FB1" w:rsidP="003D573F">
      <w:pPr>
        <w:pStyle w:val="Recuodecorpodetexto"/>
        <w:tabs>
          <w:tab w:val="clear" w:pos="2526"/>
          <w:tab w:val="left" w:pos="2835"/>
        </w:tabs>
        <w:ind w:firstLine="3402"/>
        <w:rPr>
          <w:color w:val="000000" w:themeColor="text1"/>
          <w:sz w:val="23"/>
          <w:szCs w:val="23"/>
        </w:rPr>
      </w:pPr>
    </w:p>
    <w:p w:rsidR="006E1875" w:rsidRPr="0038726B" w:rsidRDefault="00652285" w:rsidP="003D573F">
      <w:pPr>
        <w:pStyle w:val="Recuodecorpodetexto"/>
        <w:tabs>
          <w:tab w:val="center" w:pos="2526"/>
        </w:tabs>
        <w:ind w:left="3402" w:firstLine="0"/>
        <w:rPr>
          <w:color w:val="000000" w:themeColor="text1"/>
          <w:sz w:val="23"/>
          <w:szCs w:val="23"/>
        </w:rPr>
      </w:pPr>
      <w:r w:rsidRPr="0038726B">
        <w:rPr>
          <w:color w:val="000000" w:themeColor="text1"/>
          <w:sz w:val="23"/>
          <w:szCs w:val="23"/>
        </w:rPr>
        <w:t>INDICAMOS QUE SEJA IMPLANTADO PLANO DE EVACUAÇÃO EM SITUAÇÕES DE RISCO</w:t>
      </w:r>
      <w:r w:rsidR="00B209D1" w:rsidRPr="0038726B">
        <w:rPr>
          <w:color w:val="000000" w:themeColor="text1"/>
          <w:sz w:val="23"/>
          <w:szCs w:val="23"/>
        </w:rPr>
        <w:t xml:space="preserve"> NAS ESCOLAS MUNICI</w:t>
      </w:r>
      <w:r w:rsidR="006E1875" w:rsidRPr="0038726B">
        <w:rPr>
          <w:color w:val="000000" w:themeColor="text1"/>
          <w:sz w:val="23"/>
          <w:szCs w:val="23"/>
        </w:rPr>
        <w:t>PAIS DO MUNICÍPIO DE SORRISO/MT.</w:t>
      </w:r>
    </w:p>
    <w:p w:rsidR="006E1875" w:rsidRPr="0038726B" w:rsidRDefault="006E1875" w:rsidP="003D573F">
      <w:pPr>
        <w:tabs>
          <w:tab w:val="left" w:pos="2526"/>
        </w:tabs>
        <w:ind w:firstLine="3402"/>
        <w:jc w:val="both"/>
        <w:rPr>
          <w:bCs/>
          <w:color w:val="000000" w:themeColor="text1"/>
          <w:sz w:val="23"/>
          <w:szCs w:val="23"/>
        </w:rPr>
      </w:pPr>
    </w:p>
    <w:p w:rsidR="006E1875" w:rsidRPr="0038726B" w:rsidRDefault="006E1875" w:rsidP="003D573F">
      <w:pPr>
        <w:tabs>
          <w:tab w:val="left" w:pos="2526"/>
        </w:tabs>
        <w:ind w:firstLine="3402"/>
        <w:jc w:val="both"/>
        <w:rPr>
          <w:bCs/>
          <w:color w:val="000000" w:themeColor="text1"/>
          <w:sz w:val="23"/>
          <w:szCs w:val="23"/>
        </w:rPr>
      </w:pPr>
    </w:p>
    <w:p w:rsidR="006E1875" w:rsidRPr="0038726B" w:rsidRDefault="006E1875" w:rsidP="003D573F">
      <w:pPr>
        <w:ind w:firstLine="3402"/>
        <w:jc w:val="both"/>
        <w:rPr>
          <w:b/>
          <w:color w:val="000000" w:themeColor="text1"/>
          <w:sz w:val="23"/>
          <w:szCs w:val="23"/>
        </w:rPr>
      </w:pPr>
      <w:r w:rsidRPr="0038726B">
        <w:rPr>
          <w:b/>
          <w:bCs/>
          <w:color w:val="000000" w:themeColor="text1"/>
          <w:sz w:val="23"/>
          <w:szCs w:val="23"/>
        </w:rPr>
        <w:t xml:space="preserve">ELISA ABRAHÃO </w:t>
      </w:r>
      <w:r w:rsidR="0038726B" w:rsidRPr="0038726B">
        <w:rPr>
          <w:b/>
          <w:bCs/>
          <w:color w:val="000000" w:themeColor="text1"/>
          <w:sz w:val="23"/>
          <w:szCs w:val="23"/>
        </w:rPr>
        <w:t>–</w:t>
      </w:r>
      <w:r w:rsidRPr="0038726B">
        <w:rPr>
          <w:b/>
          <w:bCs/>
          <w:color w:val="000000" w:themeColor="text1"/>
          <w:sz w:val="23"/>
          <w:szCs w:val="23"/>
        </w:rPr>
        <w:t xml:space="preserve"> PRP, NEREU BRESOLIN – DEM, DIRCEU ZANATTA – MDB</w:t>
      </w:r>
      <w:r w:rsidR="009C134F" w:rsidRPr="0038726B">
        <w:rPr>
          <w:b/>
          <w:bCs/>
          <w:color w:val="000000" w:themeColor="text1"/>
          <w:sz w:val="23"/>
          <w:szCs w:val="23"/>
        </w:rPr>
        <w:t>, TOCO BAGGIO – PSDB e DAMIANI N</w:t>
      </w:r>
      <w:r w:rsidRPr="0038726B">
        <w:rPr>
          <w:b/>
          <w:bCs/>
          <w:color w:val="000000" w:themeColor="text1"/>
          <w:sz w:val="23"/>
          <w:szCs w:val="23"/>
        </w:rPr>
        <w:t xml:space="preserve">A TV – PSC, </w:t>
      </w:r>
      <w:r w:rsidRPr="0038726B">
        <w:rPr>
          <w:color w:val="000000" w:themeColor="text1"/>
          <w:sz w:val="23"/>
          <w:szCs w:val="23"/>
        </w:rPr>
        <w:t xml:space="preserve">vereadores com assento nesta Casa de Leis, em conformidade </w:t>
      </w:r>
      <w:r w:rsidRPr="0038726B">
        <w:rPr>
          <w:bCs/>
          <w:color w:val="000000" w:themeColor="text1"/>
          <w:sz w:val="23"/>
          <w:szCs w:val="23"/>
        </w:rPr>
        <w:t xml:space="preserve">com o artigo 115 do Regimento Interno, no cumprimento do dever, requerem à Mesa que este Expediente seja enviado ao </w:t>
      </w:r>
      <w:r w:rsidRPr="0038726B">
        <w:rPr>
          <w:rFonts w:eastAsia="Arial Unicode MS"/>
          <w:bCs/>
          <w:color w:val="000000" w:themeColor="text1"/>
          <w:sz w:val="23"/>
          <w:szCs w:val="23"/>
        </w:rPr>
        <w:t>Exmo. Senhor Ari Lafin, Prefeito Municipal</w:t>
      </w:r>
      <w:r w:rsidRPr="0038726B">
        <w:rPr>
          <w:rFonts w:eastAsia="Arial Unicode MS"/>
          <w:color w:val="000000" w:themeColor="text1"/>
          <w:sz w:val="23"/>
          <w:szCs w:val="23"/>
        </w:rPr>
        <w:t xml:space="preserve">, </w:t>
      </w:r>
      <w:r w:rsidRPr="0038726B">
        <w:rPr>
          <w:bCs/>
          <w:color w:val="000000" w:themeColor="text1"/>
          <w:sz w:val="23"/>
          <w:szCs w:val="23"/>
        </w:rPr>
        <w:t xml:space="preserve">com cópia </w:t>
      </w:r>
      <w:r w:rsidR="0038726B" w:rsidRPr="0038726B">
        <w:rPr>
          <w:bCs/>
          <w:color w:val="000000" w:themeColor="text1"/>
          <w:sz w:val="23"/>
          <w:szCs w:val="23"/>
        </w:rPr>
        <w:t>à</w:t>
      </w:r>
      <w:r w:rsidRPr="0038726B">
        <w:rPr>
          <w:bCs/>
          <w:color w:val="000000" w:themeColor="text1"/>
          <w:sz w:val="23"/>
          <w:szCs w:val="23"/>
        </w:rPr>
        <w:t xml:space="preserve"> Senhora Lúcia Korbes</w:t>
      </w:r>
      <w:r w:rsidR="009C134F" w:rsidRPr="0038726B">
        <w:rPr>
          <w:bCs/>
          <w:color w:val="000000" w:themeColor="text1"/>
          <w:sz w:val="23"/>
          <w:szCs w:val="23"/>
        </w:rPr>
        <w:t xml:space="preserve"> Drechs</w:t>
      </w:r>
      <w:r w:rsidRPr="0038726B">
        <w:rPr>
          <w:bCs/>
          <w:color w:val="000000" w:themeColor="text1"/>
          <w:sz w:val="23"/>
          <w:szCs w:val="23"/>
        </w:rPr>
        <w:t>ler, Secretária Municipal de Educação e Cultura, com cópia para o Senhor</w:t>
      </w:r>
      <w:r w:rsidR="0038726B" w:rsidRPr="0038726B">
        <w:rPr>
          <w:bCs/>
          <w:color w:val="000000" w:themeColor="text1"/>
          <w:sz w:val="23"/>
          <w:szCs w:val="23"/>
        </w:rPr>
        <w:t xml:space="preserve"> Aca</w:t>
      </w:r>
      <w:r w:rsidR="00136A49" w:rsidRPr="0038726B">
        <w:rPr>
          <w:bCs/>
          <w:color w:val="000000" w:themeColor="text1"/>
          <w:sz w:val="23"/>
          <w:szCs w:val="23"/>
        </w:rPr>
        <w:t>cio Ambrosini</w:t>
      </w:r>
      <w:r w:rsidRPr="0038726B">
        <w:rPr>
          <w:bCs/>
          <w:color w:val="000000" w:themeColor="text1"/>
          <w:sz w:val="23"/>
          <w:szCs w:val="23"/>
        </w:rPr>
        <w:t xml:space="preserve">, Secretário Municipal de </w:t>
      </w:r>
      <w:r w:rsidR="00136A49" w:rsidRPr="0038726B">
        <w:rPr>
          <w:bCs/>
          <w:color w:val="000000" w:themeColor="text1"/>
          <w:sz w:val="23"/>
          <w:szCs w:val="23"/>
        </w:rPr>
        <w:t>Obras e Serviços Públicos e ao Senhor José Carlos Moura,     Secretário Municipal de Seguran</w:t>
      </w:r>
      <w:r w:rsidR="0038726B" w:rsidRPr="0038726B">
        <w:rPr>
          <w:bCs/>
          <w:color w:val="000000" w:themeColor="text1"/>
          <w:sz w:val="23"/>
          <w:szCs w:val="23"/>
        </w:rPr>
        <w:t>ça Pública, Trânsito e Defesa Ci</w:t>
      </w:r>
      <w:r w:rsidR="00136A49" w:rsidRPr="0038726B">
        <w:rPr>
          <w:bCs/>
          <w:color w:val="000000" w:themeColor="text1"/>
          <w:sz w:val="23"/>
          <w:szCs w:val="23"/>
        </w:rPr>
        <w:t>vil,</w:t>
      </w:r>
      <w:r w:rsidRPr="0038726B">
        <w:rPr>
          <w:bCs/>
          <w:color w:val="000000" w:themeColor="text1"/>
          <w:sz w:val="23"/>
          <w:szCs w:val="23"/>
        </w:rPr>
        <w:t xml:space="preserve"> </w:t>
      </w:r>
      <w:r w:rsidR="00136A49" w:rsidRPr="0038726B">
        <w:rPr>
          <w:b/>
          <w:color w:val="000000" w:themeColor="text1"/>
          <w:sz w:val="23"/>
          <w:szCs w:val="23"/>
        </w:rPr>
        <w:t>versando sobre a implantação do plano de evacuação em situações de riscos nas escolas municipais</w:t>
      </w:r>
      <w:r w:rsidRPr="0038726B">
        <w:rPr>
          <w:b/>
          <w:color w:val="000000" w:themeColor="text1"/>
          <w:sz w:val="23"/>
          <w:szCs w:val="23"/>
        </w:rPr>
        <w:t xml:space="preserve"> do Município Sorriso/MT.</w:t>
      </w:r>
    </w:p>
    <w:p w:rsidR="003D573F" w:rsidRPr="0038726B" w:rsidRDefault="003D573F" w:rsidP="0038726B">
      <w:pPr>
        <w:pStyle w:val="NCNormalCentralizado"/>
        <w:jc w:val="left"/>
        <w:rPr>
          <w:b/>
          <w:color w:val="000000" w:themeColor="text1"/>
          <w:sz w:val="23"/>
          <w:szCs w:val="23"/>
        </w:rPr>
      </w:pPr>
    </w:p>
    <w:p w:rsidR="006E1875" w:rsidRPr="0038726B" w:rsidRDefault="006E1875" w:rsidP="003D573F">
      <w:pPr>
        <w:pStyle w:val="NCNormalCentralizado"/>
        <w:ind w:firstLine="3402"/>
        <w:jc w:val="left"/>
        <w:rPr>
          <w:b/>
          <w:color w:val="000000" w:themeColor="text1"/>
          <w:sz w:val="23"/>
          <w:szCs w:val="23"/>
        </w:rPr>
      </w:pPr>
      <w:r w:rsidRPr="0038726B">
        <w:rPr>
          <w:b/>
          <w:color w:val="000000" w:themeColor="text1"/>
          <w:sz w:val="23"/>
          <w:szCs w:val="23"/>
        </w:rPr>
        <w:t>JUSTIFICATIVAS</w:t>
      </w:r>
    </w:p>
    <w:p w:rsidR="006E1875" w:rsidRPr="0038726B" w:rsidRDefault="006E1875" w:rsidP="0038726B">
      <w:pPr>
        <w:tabs>
          <w:tab w:val="left" w:pos="1849"/>
        </w:tabs>
        <w:jc w:val="both"/>
        <w:rPr>
          <w:bCs/>
          <w:color w:val="000000" w:themeColor="text1"/>
          <w:sz w:val="23"/>
          <w:szCs w:val="23"/>
        </w:rPr>
      </w:pPr>
    </w:p>
    <w:p w:rsidR="00652285" w:rsidRPr="0038726B" w:rsidRDefault="00652285" w:rsidP="00D750FB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  <w:r w:rsidRPr="0038726B">
        <w:rPr>
          <w:bCs/>
          <w:color w:val="000000" w:themeColor="text1"/>
          <w:sz w:val="23"/>
          <w:szCs w:val="23"/>
        </w:rPr>
        <w:t>Considerando</w:t>
      </w:r>
      <w:r w:rsidR="00D750FB" w:rsidRPr="0038726B">
        <w:rPr>
          <w:bCs/>
          <w:color w:val="000000" w:themeColor="text1"/>
          <w:sz w:val="23"/>
          <w:szCs w:val="23"/>
        </w:rPr>
        <w:t xml:space="preserve"> fatos de </w:t>
      </w:r>
      <w:r w:rsidRPr="0038726B">
        <w:rPr>
          <w:bCs/>
          <w:color w:val="000000" w:themeColor="text1"/>
          <w:sz w:val="23"/>
          <w:szCs w:val="23"/>
        </w:rPr>
        <w:t>violê</w:t>
      </w:r>
      <w:r w:rsidR="00D750FB" w:rsidRPr="0038726B">
        <w:rPr>
          <w:bCs/>
          <w:color w:val="000000" w:themeColor="text1"/>
          <w:sz w:val="23"/>
          <w:szCs w:val="23"/>
        </w:rPr>
        <w:t>ncia e atentados que ocorreram em</w:t>
      </w:r>
      <w:r w:rsidRPr="0038726B">
        <w:rPr>
          <w:bCs/>
          <w:color w:val="000000" w:themeColor="text1"/>
          <w:sz w:val="23"/>
          <w:szCs w:val="23"/>
        </w:rPr>
        <w:t xml:space="preserve"> </w:t>
      </w:r>
      <w:r w:rsidR="00D750FB" w:rsidRPr="0038726B">
        <w:rPr>
          <w:bCs/>
          <w:color w:val="000000" w:themeColor="text1"/>
          <w:sz w:val="23"/>
          <w:szCs w:val="23"/>
        </w:rPr>
        <w:t xml:space="preserve">algumas </w:t>
      </w:r>
      <w:r w:rsidRPr="0038726B">
        <w:rPr>
          <w:bCs/>
          <w:color w:val="000000" w:themeColor="text1"/>
          <w:sz w:val="23"/>
          <w:szCs w:val="23"/>
        </w:rPr>
        <w:t>escolas</w:t>
      </w:r>
      <w:r w:rsidR="00D750FB" w:rsidRPr="0038726B">
        <w:rPr>
          <w:bCs/>
          <w:color w:val="000000" w:themeColor="text1"/>
          <w:sz w:val="23"/>
          <w:szCs w:val="23"/>
        </w:rPr>
        <w:t xml:space="preserve"> no Brasil, trouxe a discussão das condições precárias</w:t>
      </w:r>
      <w:r w:rsidRPr="0038726B">
        <w:rPr>
          <w:bCs/>
          <w:color w:val="000000" w:themeColor="text1"/>
          <w:sz w:val="23"/>
          <w:szCs w:val="23"/>
        </w:rPr>
        <w:t xml:space="preserve"> de </w:t>
      </w:r>
      <w:r w:rsidR="00D750FB" w:rsidRPr="0038726B">
        <w:rPr>
          <w:bCs/>
          <w:color w:val="000000" w:themeColor="text1"/>
          <w:sz w:val="23"/>
          <w:szCs w:val="23"/>
        </w:rPr>
        <w:t>evacuação das escolas que fazem</w:t>
      </w:r>
      <w:r w:rsidRPr="0038726B">
        <w:rPr>
          <w:bCs/>
          <w:color w:val="000000" w:themeColor="text1"/>
          <w:sz w:val="23"/>
          <w:szCs w:val="23"/>
        </w:rPr>
        <w:t xml:space="preserve"> aumentar consideravelmente o número de vítimas</w:t>
      </w:r>
      <w:r w:rsidR="00D750FB" w:rsidRPr="0038726B">
        <w:rPr>
          <w:bCs/>
          <w:color w:val="000000" w:themeColor="text1"/>
          <w:sz w:val="23"/>
          <w:szCs w:val="23"/>
        </w:rPr>
        <w:t>.</w:t>
      </w:r>
    </w:p>
    <w:p w:rsidR="00D750FB" w:rsidRPr="0038726B" w:rsidRDefault="00D750FB" w:rsidP="00D750FB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</w:p>
    <w:p w:rsidR="00652285" w:rsidRPr="0038726B" w:rsidRDefault="00D750FB" w:rsidP="00D750FB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  <w:r w:rsidRPr="0038726B">
        <w:rPr>
          <w:bCs/>
          <w:color w:val="000000" w:themeColor="text1"/>
          <w:sz w:val="23"/>
          <w:szCs w:val="23"/>
        </w:rPr>
        <w:t xml:space="preserve">Considerando que a implantação do plano de </w:t>
      </w:r>
      <w:r w:rsidR="00652285" w:rsidRPr="0038726B">
        <w:rPr>
          <w:bCs/>
          <w:color w:val="000000" w:themeColor="text1"/>
          <w:sz w:val="23"/>
          <w:szCs w:val="23"/>
        </w:rPr>
        <w:t>evacuação</w:t>
      </w:r>
      <w:r w:rsidRPr="0038726B">
        <w:rPr>
          <w:bCs/>
          <w:color w:val="000000" w:themeColor="text1"/>
          <w:sz w:val="23"/>
          <w:szCs w:val="23"/>
        </w:rPr>
        <w:t xml:space="preserve"> em situações de risco nas instituições de ensino, visa </w:t>
      </w:r>
      <w:r w:rsidR="00652285" w:rsidRPr="0038726B">
        <w:rPr>
          <w:bCs/>
          <w:color w:val="000000" w:themeColor="text1"/>
          <w:sz w:val="23"/>
          <w:szCs w:val="23"/>
        </w:rPr>
        <w:t>identificar os riscos e, a pa</w:t>
      </w:r>
      <w:r w:rsidRPr="0038726B">
        <w:rPr>
          <w:bCs/>
          <w:color w:val="000000" w:themeColor="text1"/>
          <w:sz w:val="23"/>
          <w:szCs w:val="23"/>
        </w:rPr>
        <w:t xml:space="preserve">rtir de então, buscar minimizar </w:t>
      </w:r>
      <w:r w:rsidR="00652285" w:rsidRPr="0038726B">
        <w:rPr>
          <w:bCs/>
          <w:color w:val="000000" w:themeColor="text1"/>
          <w:sz w:val="23"/>
          <w:szCs w:val="23"/>
        </w:rPr>
        <w:t>os seus efe</w:t>
      </w:r>
      <w:r w:rsidRPr="0038726B">
        <w:rPr>
          <w:bCs/>
          <w:color w:val="000000" w:themeColor="text1"/>
          <w:sz w:val="23"/>
          <w:szCs w:val="23"/>
        </w:rPr>
        <w:t xml:space="preserve">itos em relação aos indivíduos; </w:t>
      </w:r>
      <w:r w:rsidR="00652285" w:rsidRPr="0038726B">
        <w:rPr>
          <w:bCs/>
          <w:color w:val="000000" w:themeColor="text1"/>
          <w:sz w:val="23"/>
          <w:szCs w:val="23"/>
        </w:rPr>
        <w:t>definir cenários de acidente</w:t>
      </w:r>
      <w:r w:rsidRPr="0038726B">
        <w:rPr>
          <w:bCs/>
          <w:color w:val="000000" w:themeColor="text1"/>
          <w:sz w:val="23"/>
          <w:szCs w:val="23"/>
        </w:rPr>
        <w:t xml:space="preserve">s para os riscos identificados; </w:t>
      </w:r>
      <w:r w:rsidR="00652285" w:rsidRPr="0038726B">
        <w:rPr>
          <w:bCs/>
          <w:color w:val="000000" w:themeColor="text1"/>
          <w:sz w:val="23"/>
          <w:szCs w:val="23"/>
        </w:rPr>
        <w:t xml:space="preserve">definir princípios, normas </w:t>
      </w:r>
      <w:r w:rsidRPr="0038726B">
        <w:rPr>
          <w:bCs/>
          <w:color w:val="000000" w:themeColor="text1"/>
          <w:sz w:val="23"/>
          <w:szCs w:val="23"/>
        </w:rPr>
        <w:t xml:space="preserve">e regras de atuação em face dos cenários possíveis; </w:t>
      </w:r>
      <w:r w:rsidR="00652285" w:rsidRPr="0038726B">
        <w:rPr>
          <w:bCs/>
          <w:color w:val="000000" w:themeColor="text1"/>
          <w:sz w:val="23"/>
          <w:szCs w:val="23"/>
        </w:rPr>
        <w:t>organizar os meios e prever as atribuições de cada um;</w:t>
      </w:r>
      <w:r w:rsidRPr="0038726B">
        <w:rPr>
          <w:bCs/>
          <w:color w:val="000000" w:themeColor="text1"/>
          <w:sz w:val="23"/>
          <w:szCs w:val="23"/>
        </w:rPr>
        <w:t xml:space="preserve"> </w:t>
      </w:r>
      <w:r w:rsidR="00652285" w:rsidRPr="0038726B">
        <w:rPr>
          <w:bCs/>
          <w:color w:val="000000" w:themeColor="text1"/>
          <w:sz w:val="23"/>
          <w:szCs w:val="23"/>
        </w:rPr>
        <w:t>desencadear ações oportunas para minimizar os efeitos</w:t>
      </w:r>
      <w:r w:rsidRPr="0038726B">
        <w:rPr>
          <w:bCs/>
          <w:color w:val="000000" w:themeColor="text1"/>
          <w:sz w:val="23"/>
          <w:szCs w:val="23"/>
        </w:rPr>
        <w:t xml:space="preserve"> do sinistro; </w:t>
      </w:r>
      <w:r w:rsidR="00652285" w:rsidRPr="0038726B">
        <w:rPr>
          <w:bCs/>
          <w:color w:val="000000" w:themeColor="text1"/>
          <w:sz w:val="23"/>
          <w:szCs w:val="23"/>
        </w:rPr>
        <w:t>evitar confusões,</w:t>
      </w:r>
      <w:r w:rsidRPr="0038726B">
        <w:rPr>
          <w:bCs/>
          <w:color w:val="000000" w:themeColor="text1"/>
          <w:sz w:val="23"/>
          <w:szCs w:val="23"/>
        </w:rPr>
        <w:t xml:space="preserve"> erros e a duplicação de ações; </w:t>
      </w:r>
      <w:r w:rsidR="00652285" w:rsidRPr="0038726B">
        <w:rPr>
          <w:bCs/>
          <w:color w:val="000000" w:themeColor="text1"/>
          <w:sz w:val="23"/>
          <w:szCs w:val="23"/>
        </w:rPr>
        <w:t>prevenir e organizar an</w:t>
      </w:r>
      <w:r w:rsidRPr="0038726B">
        <w:rPr>
          <w:bCs/>
          <w:color w:val="000000" w:themeColor="text1"/>
          <w:sz w:val="23"/>
          <w:szCs w:val="23"/>
        </w:rPr>
        <w:t xml:space="preserve">tecipadamente a intervenção e a evacuação e </w:t>
      </w:r>
      <w:r w:rsidR="00652285" w:rsidRPr="0038726B">
        <w:rPr>
          <w:bCs/>
          <w:color w:val="000000" w:themeColor="text1"/>
          <w:sz w:val="23"/>
          <w:szCs w:val="23"/>
        </w:rPr>
        <w:t>treinar procedimentos a serem testados.</w:t>
      </w:r>
    </w:p>
    <w:p w:rsidR="00D750FB" w:rsidRPr="0038726B" w:rsidRDefault="00D750FB" w:rsidP="00D750FB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</w:p>
    <w:p w:rsidR="00652285" w:rsidRPr="0038726B" w:rsidRDefault="00D750FB" w:rsidP="00D750FB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  <w:r w:rsidRPr="0038726B">
        <w:rPr>
          <w:bCs/>
          <w:color w:val="000000" w:themeColor="text1"/>
          <w:sz w:val="23"/>
          <w:szCs w:val="23"/>
        </w:rPr>
        <w:t>Considerando que com a existência de atentados nasceu a nível nacional a vontade de regulamentar tal falha na segurança das escolas.  Tendo em vista que estaremos prevenindo, para</w:t>
      </w:r>
      <w:r w:rsidR="00652285" w:rsidRPr="0038726B">
        <w:rPr>
          <w:bCs/>
          <w:color w:val="000000" w:themeColor="text1"/>
          <w:sz w:val="23"/>
          <w:szCs w:val="23"/>
        </w:rPr>
        <w:t xml:space="preserve"> </w:t>
      </w:r>
      <w:r w:rsidRPr="0038726B">
        <w:rPr>
          <w:bCs/>
          <w:color w:val="000000" w:themeColor="text1"/>
          <w:sz w:val="23"/>
          <w:szCs w:val="23"/>
        </w:rPr>
        <w:t xml:space="preserve">que uma situação de risco ou na sua </w:t>
      </w:r>
      <w:r w:rsidR="00652285" w:rsidRPr="0038726B">
        <w:rPr>
          <w:bCs/>
          <w:color w:val="000000" w:themeColor="text1"/>
          <w:sz w:val="23"/>
          <w:szCs w:val="23"/>
        </w:rPr>
        <w:t>iminência, estarão dadas todas as condições nec</w:t>
      </w:r>
      <w:r w:rsidRPr="0038726B">
        <w:rPr>
          <w:bCs/>
          <w:color w:val="000000" w:themeColor="text1"/>
          <w:sz w:val="23"/>
          <w:szCs w:val="23"/>
        </w:rPr>
        <w:t xml:space="preserve">essárias para prevenir o pânico </w:t>
      </w:r>
      <w:r w:rsidR="00652285" w:rsidRPr="0038726B">
        <w:rPr>
          <w:bCs/>
          <w:color w:val="000000" w:themeColor="text1"/>
          <w:sz w:val="23"/>
          <w:szCs w:val="23"/>
        </w:rPr>
        <w:t>e permitir a mais rápida e segura evacuação do local.</w:t>
      </w:r>
    </w:p>
    <w:p w:rsidR="00D750FB" w:rsidRPr="0038726B" w:rsidRDefault="00D750FB" w:rsidP="00D750FB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</w:p>
    <w:p w:rsidR="00D750FB" w:rsidRPr="0038726B" w:rsidRDefault="00D750FB" w:rsidP="00D750FB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  <w:r w:rsidRPr="0038726B">
        <w:rPr>
          <w:bCs/>
          <w:color w:val="000000" w:themeColor="text1"/>
          <w:sz w:val="23"/>
          <w:szCs w:val="23"/>
        </w:rPr>
        <w:t>Câmara Municipal de Sorriso</w:t>
      </w:r>
      <w:r w:rsidR="0038726B" w:rsidRPr="0038726B">
        <w:rPr>
          <w:bCs/>
          <w:color w:val="000000" w:themeColor="text1"/>
          <w:sz w:val="23"/>
          <w:szCs w:val="23"/>
        </w:rPr>
        <w:t>, estado de Mato Grosso, em 12 de j</w:t>
      </w:r>
      <w:r w:rsidRPr="0038726B">
        <w:rPr>
          <w:bCs/>
          <w:color w:val="000000" w:themeColor="text1"/>
          <w:sz w:val="23"/>
          <w:szCs w:val="23"/>
        </w:rPr>
        <w:t>unho de 2019.</w:t>
      </w:r>
    </w:p>
    <w:p w:rsidR="00652285" w:rsidRPr="0038726B" w:rsidRDefault="00652285" w:rsidP="00D750FB">
      <w:pPr>
        <w:tabs>
          <w:tab w:val="left" w:pos="1849"/>
        </w:tabs>
        <w:ind w:firstLine="1418"/>
        <w:jc w:val="both"/>
        <w:rPr>
          <w:bCs/>
          <w:color w:val="000000" w:themeColor="text1"/>
          <w:sz w:val="23"/>
          <w:szCs w:val="23"/>
        </w:rPr>
      </w:pPr>
    </w:p>
    <w:p w:rsidR="006E1875" w:rsidRPr="0038726B" w:rsidRDefault="006E1875" w:rsidP="003D573F">
      <w:pPr>
        <w:tabs>
          <w:tab w:val="left" w:pos="3309"/>
        </w:tabs>
        <w:jc w:val="center"/>
        <w:rPr>
          <w:b/>
          <w:bCs/>
          <w:color w:val="000000" w:themeColor="text1"/>
          <w:sz w:val="23"/>
          <w:szCs w:val="23"/>
        </w:rPr>
      </w:pPr>
    </w:p>
    <w:p w:rsidR="003D573F" w:rsidRPr="0038726B" w:rsidRDefault="003D573F" w:rsidP="003D573F">
      <w:pPr>
        <w:pStyle w:val="Ttulo2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38726B">
        <w:rPr>
          <w:rFonts w:ascii="Times New Roman" w:hAnsi="Times New Roman" w:cs="Times New Roman"/>
          <w:color w:val="000000" w:themeColor="text1"/>
          <w:sz w:val="23"/>
          <w:szCs w:val="23"/>
        </w:rPr>
        <w:t>ELISA ABRAHÃO</w:t>
      </w:r>
    </w:p>
    <w:p w:rsidR="003D573F" w:rsidRDefault="003D573F" w:rsidP="003D573F">
      <w:pPr>
        <w:jc w:val="center"/>
        <w:rPr>
          <w:b/>
          <w:sz w:val="23"/>
          <w:szCs w:val="23"/>
        </w:rPr>
      </w:pPr>
      <w:r w:rsidRPr="0038726B">
        <w:rPr>
          <w:b/>
          <w:sz w:val="23"/>
          <w:szCs w:val="23"/>
        </w:rPr>
        <w:t>Vereadora PRP</w:t>
      </w:r>
    </w:p>
    <w:p w:rsidR="0038726B" w:rsidRDefault="0038726B" w:rsidP="003D573F">
      <w:pPr>
        <w:jc w:val="center"/>
        <w:rPr>
          <w:b/>
          <w:sz w:val="23"/>
          <w:szCs w:val="23"/>
        </w:rPr>
      </w:pPr>
    </w:p>
    <w:p w:rsidR="0038726B" w:rsidRPr="0038726B" w:rsidRDefault="0038726B" w:rsidP="003D573F">
      <w:pPr>
        <w:jc w:val="center"/>
        <w:rPr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3D573F" w:rsidRPr="0038726B" w:rsidTr="0038726B">
        <w:trPr>
          <w:trHeight w:val="525"/>
        </w:trPr>
        <w:tc>
          <w:tcPr>
            <w:tcW w:w="4677" w:type="dxa"/>
          </w:tcPr>
          <w:p w:rsidR="00BD0A69" w:rsidRPr="0038726B" w:rsidRDefault="00BD0A69" w:rsidP="00BD0A69">
            <w:pPr>
              <w:tabs>
                <w:tab w:val="left" w:pos="3309"/>
              </w:tabs>
              <w:jc w:val="center"/>
              <w:rPr>
                <w:b/>
                <w:sz w:val="23"/>
                <w:szCs w:val="23"/>
              </w:rPr>
            </w:pPr>
            <w:r w:rsidRPr="0038726B">
              <w:rPr>
                <w:b/>
                <w:sz w:val="23"/>
                <w:szCs w:val="23"/>
              </w:rPr>
              <w:t>NEREU BRESOLIN</w:t>
            </w:r>
          </w:p>
          <w:p w:rsidR="003D573F" w:rsidRDefault="0038726B" w:rsidP="0038726B">
            <w:pPr>
              <w:tabs>
                <w:tab w:val="left" w:pos="3309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Vereador DEM</w:t>
            </w:r>
          </w:p>
          <w:p w:rsidR="0038726B" w:rsidRDefault="0038726B" w:rsidP="0038726B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  <w:p w:rsidR="0038726B" w:rsidRPr="0038726B" w:rsidRDefault="0038726B" w:rsidP="0038726B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4677" w:type="dxa"/>
          </w:tcPr>
          <w:p w:rsidR="00BD0A69" w:rsidRPr="0038726B" w:rsidRDefault="00BD0A69" w:rsidP="00BD0A69">
            <w:pPr>
              <w:tabs>
                <w:tab w:val="left" w:pos="3309"/>
              </w:tabs>
              <w:jc w:val="center"/>
              <w:rPr>
                <w:b/>
                <w:sz w:val="23"/>
                <w:szCs w:val="23"/>
              </w:rPr>
            </w:pPr>
            <w:r w:rsidRPr="0038726B">
              <w:rPr>
                <w:b/>
                <w:sz w:val="23"/>
                <w:szCs w:val="23"/>
              </w:rPr>
              <w:t>DIRCEU ZANATTA</w:t>
            </w:r>
          </w:p>
          <w:p w:rsidR="00F93FB1" w:rsidRPr="0038726B" w:rsidRDefault="00BD0A69" w:rsidP="0038726B">
            <w:pPr>
              <w:tabs>
                <w:tab w:val="left" w:pos="3309"/>
              </w:tabs>
              <w:jc w:val="center"/>
              <w:rPr>
                <w:b/>
                <w:sz w:val="23"/>
                <w:szCs w:val="23"/>
              </w:rPr>
            </w:pPr>
            <w:r w:rsidRPr="0038726B">
              <w:rPr>
                <w:b/>
                <w:sz w:val="23"/>
                <w:szCs w:val="23"/>
              </w:rPr>
              <w:t>Vereador MDB</w:t>
            </w:r>
          </w:p>
        </w:tc>
      </w:tr>
      <w:tr w:rsidR="003D573F" w:rsidRPr="0038726B" w:rsidTr="0038726B">
        <w:tc>
          <w:tcPr>
            <w:tcW w:w="4677" w:type="dxa"/>
          </w:tcPr>
          <w:p w:rsidR="003D573F" w:rsidRPr="0038726B" w:rsidRDefault="003D573F" w:rsidP="003D573F">
            <w:pPr>
              <w:tabs>
                <w:tab w:val="left" w:pos="3309"/>
              </w:tabs>
              <w:jc w:val="center"/>
              <w:rPr>
                <w:b/>
                <w:sz w:val="23"/>
                <w:szCs w:val="23"/>
              </w:rPr>
            </w:pPr>
            <w:r w:rsidRPr="0038726B">
              <w:rPr>
                <w:b/>
                <w:sz w:val="23"/>
                <w:szCs w:val="23"/>
              </w:rPr>
              <w:t>DAMIANI NA TV</w:t>
            </w:r>
          </w:p>
          <w:p w:rsidR="003D573F" w:rsidRPr="0038726B" w:rsidRDefault="003D573F" w:rsidP="003D573F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38726B">
              <w:rPr>
                <w:b/>
                <w:sz w:val="23"/>
                <w:szCs w:val="23"/>
              </w:rPr>
              <w:t>Vereador PSC</w:t>
            </w:r>
          </w:p>
        </w:tc>
        <w:tc>
          <w:tcPr>
            <w:tcW w:w="4677" w:type="dxa"/>
          </w:tcPr>
          <w:p w:rsidR="003D573F" w:rsidRPr="0038726B" w:rsidRDefault="003D573F" w:rsidP="003D573F">
            <w:pPr>
              <w:tabs>
                <w:tab w:val="left" w:pos="3309"/>
              </w:tabs>
              <w:jc w:val="center"/>
              <w:rPr>
                <w:b/>
                <w:sz w:val="23"/>
                <w:szCs w:val="23"/>
              </w:rPr>
            </w:pPr>
            <w:r w:rsidRPr="0038726B">
              <w:rPr>
                <w:b/>
                <w:sz w:val="23"/>
                <w:szCs w:val="23"/>
              </w:rPr>
              <w:t>TOCO BAGGIO</w:t>
            </w:r>
          </w:p>
          <w:p w:rsidR="003D573F" w:rsidRPr="0038726B" w:rsidRDefault="003D573F" w:rsidP="003D573F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38726B">
              <w:rPr>
                <w:b/>
                <w:sz w:val="23"/>
                <w:szCs w:val="23"/>
              </w:rPr>
              <w:t>Vereador PSDB</w:t>
            </w:r>
          </w:p>
        </w:tc>
      </w:tr>
    </w:tbl>
    <w:p w:rsidR="008F1B95" w:rsidRPr="0038726B" w:rsidRDefault="006E1875" w:rsidP="0038726B">
      <w:pPr>
        <w:rPr>
          <w:sz w:val="23"/>
          <w:szCs w:val="23"/>
        </w:rPr>
      </w:pPr>
      <w:r w:rsidRPr="0038726B">
        <w:rPr>
          <w:b/>
          <w:sz w:val="23"/>
          <w:szCs w:val="23"/>
        </w:rPr>
        <w:t xml:space="preserve"> </w:t>
      </w:r>
    </w:p>
    <w:sectPr w:rsidR="008F1B95" w:rsidRPr="0038726B" w:rsidSect="00CA5C55">
      <w:pgSz w:w="11906" w:h="16838"/>
      <w:pgMar w:top="2552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75"/>
    <w:rsid w:val="00136A49"/>
    <w:rsid w:val="002444E5"/>
    <w:rsid w:val="002741C6"/>
    <w:rsid w:val="002C670F"/>
    <w:rsid w:val="003846E6"/>
    <w:rsid w:val="0038726B"/>
    <w:rsid w:val="003C1FE5"/>
    <w:rsid w:val="003C2B89"/>
    <w:rsid w:val="003D573F"/>
    <w:rsid w:val="004A0D59"/>
    <w:rsid w:val="00601DB4"/>
    <w:rsid w:val="00652285"/>
    <w:rsid w:val="006D5F99"/>
    <w:rsid w:val="006E1875"/>
    <w:rsid w:val="00831A91"/>
    <w:rsid w:val="008F1B95"/>
    <w:rsid w:val="00953276"/>
    <w:rsid w:val="009C134F"/>
    <w:rsid w:val="00A167FE"/>
    <w:rsid w:val="00A601F7"/>
    <w:rsid w:val="00B209D1"/>
    <w:rsid w:val="00BD0A69"/>
    <w:rsid w:val="00CA5C55"/>
    <w:rsid w:val="00D61E35"/>
    <w:rsid w:val="00D65882"/>
    <w:rsid w:val="00D750FB"/>
    <w:rsid w:val="00F93FB1"/>
    <w:rsid w:val="00FA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29CEF-5761-4A94-B6AB-9300A3E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187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6E1875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1875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1875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6E187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6E187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E187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6E187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D5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249A4-2E7A-4EFD-A861-D1432B62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5</cp:revision>
  <cp:lastPrinted>2019-06-12T16:50:00Z</cp:lastPrinted>
  <dcterms:created xsi:type="dcterms:W3CDTF">2019-06-12T16:46:00Z</dcterms:created>
  <dcterms:modified xsi:type="dcterms:W3CDTF">2019-06-13T12:47:00Z</dcterms:modified>
</cp:coreProperties>
</file>