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7C2" w:rsidRPr="000170E1" w:rsidRDefault="00287746" w:rsidP="000170E1">
      <w:pPr>
        <w:spacing w:after="0" w:line="240" w:lineRule="auto"/>
        <w:ind w:left="3402"/>
        <w:jc w:val="both"/>
        <w:rPr>
          <w:rFonts w:ascii="Times New Roman" w:hAnsi="Times New Roman" w:cs="Times New Roman"/>
          <w:b/>
          <w:sz w:val="25"/>
          <w:szCs w:val="25"/>
        </w:rPr>
      </w:pPr>
      <w:r w:rsidRPr="000170E1">
        <w:rPr>
          <w:rFonts w:ascii="Times New Roman" w:hAnsi="Times New Roman" w:cs="Times New Roman"/>
          <w:b/>
          <w:sz w:val="25"/>
          <w:szCs w:val="25"/>
        </w:rPr>
        <w:t xml:space="preserve">PROJETO DE </w:t>
      </w:r>
      <w:r w:rsidR="008B60EC" w:rsidRPr="000170E1">
        <w:rPr>
          <w:rFonts w:ascii="Times New Roman" w:hAnsi="Times New Roman" w:cs="Times New Roman"/>
          <w:b/>
          <w:sz w:val="25"/>
          <w:szCs w:val="25"/>
        </w:rPr>
        <w:t xml:space="preserve">LEI </w:t>
      </w:r>
      <w:r w:rsidR="009F1A61" w:rsidRPr="000170E1">
        <w:rPr>
          <w:rFonts w:ascii="Times New Roman" w:hAnsi="Times New Roman" w:cs="Times New Roman"/>
          <w:b/>
          <w:sz w:val="25"/>
          <w:szCs w:val="25"/>
        </w:rPr>
        <w:t xml:space="preserve">Nº </w:t>
      </w:r>
      <w:r w:rsidR="000170E1" w:rsidRPr="000170E1">
        <w:rPr>
          <w:rFonts w:ascii="Times New Roman" w:hAnsi="Times New Roman" w:cs="Times New Roman"/>
          <w:b/>
          <w:sz w:val="25"/>
          <w:szCs w:val="25"/>
        </w:rPr>
        <w:t>64/2019</w:t>
      </w:r>
    </w:p>
    <w:p w:rsidR="000170E1" w:rsidRPr="000170E1" w:rsidRDefault="000170E1" w:rsidP="000170E1">
      <w:pPr>
        <w:spacing w:after="0" w:line="240" w:lineRule="auto"/>
        <w:ind w:left="3402"/>
        <w:jc w:val="both"/>
        <w:rPr>
          <w:rFonts w:ascii="Times New Roman" w:hAnsi="Times New Roman" w:cs="Times New Roman"/>
          <w:b/>
          <w:sz w:val="25"/>
          <w:szCs w:val="25"/>
        </w:rPr>
      </w:pPr>
    </w:p>
    <w:p w:rsidR="008B60EC" w:rsidRPr="000170E1" w:rsidRDefault="008B60EC" w:rsidP="000170E1">
      <w:pPr>
        <w:spacing w:after="0" w:line="240" w:lineRule="auto"/>
        <w:ind w:left="3402"/>
        <w:jc w:val="both"/>
        <w:rPr>
          <w:rFonts w:ascii="Times New Roman" w:hAnsi="Times New Roman" w:cs="Times New Roman"/>
          <w:sz w:val="25"/>
          <w:szCs w:val="25"/>
        </w:rPr>
      </w:pPr>
    </w:p>
    <w:p w:rsidR="00C977C2" w:rsidRPr="000170E1" w:rsidRDefault="00FE2B73" w:rsidP="000170E1">
      <w:pPr>
        <w:spacing w:after="0" w:line="240" w:lineRule="auto"/>
        <w:ind w:left="3402"/>
        <w:jc w:val="both"/>
        <w:rPr>
          <w:rFonts w:ascii="Times New Roman" w:hAnsi="Times New Roman" w:cs="Times New Roman"/>
          <w:sz w:val="25"/>
          <w:szCs w:val="25"/>
        </w:rPr>
      </w:pPr>
      <w:r w:rsidRPr="000170E1">
        <w:rPr>
          <w:rFonts w:ascii="Times New Roman" w:hAnsi="Times New Roman" w:cs="Times New Roman"/>
          <w:sz w:val="25"/>
          <w:szCs w:val="25"/>
        </w:rPr>
        <w:t>Data:</w:t>
      </w:r>
      <w:r w:rsidR="00E362E7" w:rsidRPr="000170E1">
        <w:rPr>
          <w:rFonts w:ascii="Times New Roman" w:hAnsi="Times New Roman" w:cs="Times New Roman"/>
          <w:iCs/>
          <w:sz w:val="25"/>
          <w:szCs w:val="25"/>
        </w:rPr>
        <w:t xml:space="preserve"> </w:t>
      </w:r>
      <w:r w:rsidR="006065E3" w:rsidRPr="000170E1">
        <w:rPr>
          <w:rFonts w:ascii="Times New Roman" w:hAnsi="Times New Roman" w:cs="Times New Roman"/>
          <w:iCs/>
          <w:sz w:val="25"/>
          <w:szCs w:val="25"/>
        </w:rPr>
        <w:t>25 de junho</w:t>
      </w:r>
      <w:r w:rsidR="00E362E7" w:rsidRPr="000170E1">
        <w:rPr>
          <w:rFonts w:ascii="Times New Roman" w:hAnsi="Times New Roman" w:cs="Times New Roman"/>
          <w:iCs/>
          <w:sz w:val="25"/>
          <w:szCs w:val="25"/>
        </w:rPr>
        <w:t xml:space="preserve"> de 2019</w:t>
      </w:r>
    </w:p>
    <w:p w:rsidR="00051364" w:rsidRDefault="00051364" w:rsidP="000170E1">
      <w:pPr>
        <w:spacing w:after="0" w:line="240" w:lineRule="auto"/>
        <w:ind w:left="3402"/>
        <w:jc w:val="both"/>
        <w:rPr>
          <w:rFonts w:ascii="Times New Roman" w:hAnsi="Times New Roman" w:cs="Times New Roman"/>
          <w:sz w:val="25"/>
          <w:szCs w:val="25"/>
        </w:rPr>
      </w:pPr>
    </w:p>
    <w:p w:rsidR="000170E1" w:rsidRPr="000170E1" w:rsidRDefault="000170E1" w:rsidP="000170E1">
      <w:pPr>
        <w:spacing w:after="0" w:line="240" w:lineRule="auto"/>
        <w:ind w:left="3402"/>
        <w:jc w:val="both"/>
        <w:rPr>
          <w:rFonts w:ascii="Times New Roman" w:hAnsi="Times New Roman" w:cs="Times New Roman"/>
          <w:sz w:val="25"/>
          <w:szCs w:val="25"/>
        </w:rPr>
      </w:pPr>
    </w:p>
    <w:p w:rsidR="006065E3" w:rsidRPr="000170E1" w:rsidRDefault="006065E3" w:rsidP="000170E1">
      <w:pPr>
        <w:autoSpaceDE w:val="0"/>
        <w:autoSpaceDN w:val="0"/>
        <w:adjustRightInd w:val="0"/>
        <w:spacing w:after="0" w:line="240" w:lineRule="auto"/>
        <w:ind w:left="3402"/>
        <w:jc w:val="both"/>
        <w:rPr>
          <w:rFonts w:ascii="Times New Roman" w:hAnsi="Times New Roman" w:cs="Times New Roman"/>
          <w:sz w:val="25"/>
          <w:szCs w:val="25"/>
        </w:rPr>
      </w:pPr>
      <w:r w:rsidRPr="000170E1">
        <w:rPr>
          <w:rFonts w:ascii="Times New Roman" w:hAnsi="Times New Roman" w:cs="Times New Roman"/>
          <w:bCs/>
          <w:sz w:val="25"/>
          <w:szCs w:val="25"/>
        </w:rPr>
        <w:t xml:space="preserve">Altera </w:t>
      </w:r>
      <w:r w:rsidR="001A4A92" w:rsidRPr="000170E1">
        <w:rPr>
          <w:rFonts w:ascii="Times New Roman" w:hAnsi="Times New Roman" w:cs="Times New Roman"/>
          <w:bCs/>
          <w:sz w:val="25"/>
          <w:szCs w:val="25"/>
        </w:rPr>
        <w:t>dispositivos</w:t>
      </w:r>
      <w:r w:rsidRPr="000170E1">
        <w:rPr>
          <w:rFonts w:ascii="Times New Roman" w:hAnsi="Times New Roman" w:cs="Times New Roman"/>
          <w:bCs/>
          <w:sz w:val="25"/>
          <w:szCs w:val="25"/>
        </w:rPr>
        <w:t xml:space="preserve"> da Lei </w:t>
      </w:r>
      <w:r w:rsidR="00BC1C96" w:rsidRPr="000170E1">
        <w:rPr>
          <w:rFonts w:ascii="Times New Roman" w:hAnsi="Times New Roman" w:cs="Times New Roman"/>
          <w:bCs/>
          <w:sz w:val="25"/>
          <w:szCs w:val="25"/>
        </w:rPr>
        <w:t xml:space="preserve">Municipal </w:t>
      </w:r>
      <w:r w:rsidR="00906D5B">
        <w:rPr>
          <w:rFonts w:ascii="Times New Roman" w:hAnsi="Times New Roman" w:cs="Times New Roman"/>
          <w:bCs/>
          <w:sz w:val="25"/>
          <w:szCs w:val="25"/>
        </w:rPr>
        <w:t>n</w:t>
      </w:r>
      <w:r w:rsidR="00906D5B" w:rsidRPr="00906D5B">
        <w:rPr>
          <w:rFonts w:ascii="Times New Roman" w:hAnsi="Times New Roman" w:cs="Times New Roman"/>
          <w:bCs/>
          <w:sz w:val="25"/>
          <w:szCs w:val="25"/>
          <w:vertAlign w:val="superscript"/>
        </w:rPr>
        <w:t>os</w:t>
      </w:r>
      <w:r w:rsidRPr="000170E1">
        <w:rPr>
          <w:rFonts w:ascii="Times New Roman" w:hAnsi="Times New Roman" w:cs="Times New Roman"/>
          <w:bCs/>
          <w:sz w:val="25"/>
          <w:szCs w:val="25"/>
        </w:rPr>
        <w:t xml:space="preserve"> 2.907, </w:t>
      </w:r>
      <w:r w:rsidR="0036048A">
        <w:rPr>
          <w:rFonts w:ascii="Times New Roman" w:hAnsi="Times New Roman" w:cs="Times New Roman"/>
          <w:bCs/>
          <w:sz w:val="25"/>
          <w:szCs w:val="25"/>
        </w:rPr>
        <w:t xml:space="preserve">de 28 de novembro de 2018, que </w:t>
      </w:r>
      <w:r w:rsidRPr="000170E1">
        <w:rPr>
          <w:rFonts w:ascii="Times New Roman" w:hAnsi="Times New Roman" w:cs="Times New Roman"/>
          <w:bCs/>
          <w:sz w:val="25"/>
          <w:szCs w:val="25"/>
        </w:rPr>
        <w:t>A</w:t>
      </w:r>
      <w:r w:rsidRPr="000170E1">
        <w:rPr>
          <w:rFonts w:ascii="Times New Roman" w:eastAsia="Times New Roman" w:hAnsi="Times New Roman" w:cs="Times New Roman"/>
          <w:bCs/>
          <w:sz w:val="25"/>
          <w:szCs w:val="25"/>
          <w:lang w:eastAsia="pt-BR"/>
        </w:rPr>
        <w:t>utoriza o Poder Executivo Municipal a regularizar as construções irregulares e clandestinas</w:t>
      </w:r>
      <w:r w:rsidR="0036048A">
        <w:rPr>
          <w:rFonts w:ascii="Times New Roman" w:eastAsia="Times New Roman" w:hAnsi="Times New Roman" w:cs="Times New Roman"/>
          <w:bCs/>
          <w:sz w:val="25"/>
          <w:szCs w:val="25"/>
          <w:lang w:eastAsia="pt-BR"/>
        </w:rPr>
        <w:t xml:space="preserve"> </w:t>
      </w:r>
      <w:r w:rsidRPr="000170E1">
        <w:rPr>
          <w:rFonts w:ascii="Times New Roman" w:eastAsia="Times New Roman" w:hAnsi="Times New Roman" w:cs="Times New Roman"/>
          <w:bCs/>
          <w:sz w:val="25"/>
          <w:szCs w:val="25"/>
          <w:lang w:eastAsia="pt-BR"/>
        </w:rPr>
        <w:t>e dá outras providências.</w:t>
      </w:r>
    </w:p>
    <w:p w:rsidR="00CB6E5A" w:rsidRDefault="00CB6E5A" w:rsidP="000170E1">
      <w:pPr>
        <w:spacing w:after="0" w:line="240" w:lineRule="auto"/>
        <w:ind w:left="3402"/>
        <w:jc w:val="both"/>
        <w:rPr>
          <w:rFonts w:ascii="Times New Roman" w:hAnsi="Times New Roman" w:cs="Times New Roman"/>
          <w:sz w:val="25"/>
          <w:szCs w:val="25"/>
        </w:rPr>
      </w:pPr>
    </w:p>
    <w:p w:rsidR="000170E1" w:rsidRPr="000170E1" w:rsidRDefault="000170E1" w:rsidP="000170E1">
      <w:pPr>
        <w:spacing w:after="0" w:line="240" w:lineRule="auto"/>
        <w:ind w:left="3402"/>
        <w:jc w:val="both"/>
        <w:rPr>
          <w:rFonts w:ascii="Times New Roman" w:hAnsi="Times New Roman" w:cs="Times New Roman"/>
          <w:sz w:val="25"/>
          <w:szCs w:val="25"/>
        </w:rPr>
      </w:pPr>
    </w:p>
    <w:p w:rsidR="00CB1C5F" w:rsidRPr="000170E1" w:rsidRDefault="00FF543D" w:rsidP="000170E1">
      <w:pPr>
        <w:spacing w:after="0" w:line="240" w:lineRule="auto"/>
        <w:ind w:left="3402"/>
        <w:jc w:val="both"/>
        <w:rPr>
          <w:rFonts w:ascii="Times New Roman" w:hAnsi="Times New Roman" w:cs="Times New Roman"/>
          <w:bCs/>
          <w:iCs/>
          <w:sz w:val="25"/>
          <w:szCs w:val="25"/>
        </w:rPr>
      </w:pPr>
      <w:r w:rsidRPr="000170E1">
        <w:rPr>
          <w:rFonts w:ascii="Times New Roman" w:hAnsi="Times New Roman" w:cs="Times New Roman"/>
          <w:b/>
          <w:bCs/>
          <w:iCs/>
          <w:sz w:val="25"/>
          <w:szCs w:val="25"/>
        </w:rPr>
        <w:t>PROFESSORA S</w:t>
      </w:r>
      <w:r w:rsidR="00CB1C5F" w:rsidRPr="000170E1">
        <w:rPr>
          <w:rFonts w:ascii="Times New Roman" w:hAnsi="Times New Roman" w:cs="Times New Roman"/>
          <w:b/>
          <w:bCs/>
          <w:iCs/>
          <w:sz w:val="25"/>
          <w:szCs w:val="25"/>
        </w:rPr>
        <w:t>ILVANA – PTB</w:t>
      </w:r>
      <w:r w:rsidR="00EC0028" w:rsidRPr="000170E1">
        <w:rPr>
          <w:rFonts w:ascii="Times New Roman" w:hAnsi="Times New Roman" w:cs="Times New Roman"/>
          <w:b/>
          <w:bCs/>
          <w:iCs/>
          <w:sz w:val="25"/>
          <w:szCs w:val="25"/>
        </w:rPr>
        <w:t xml:space="preserve">, </w:t>
      </w:r>
      <w:r w:rsidR="003061FB" w:rsidRPr="000170E1">
        <w:rPr>
          <w:rFonts w:ascii="Times New Roman" w:hAnsi="Times New Roman" w:cs="Times New Roman"/>
          <w:b/>
          <w:bCs/>
          <w:iCs/>
          <w:sz w:val="25"/>
          <w:szCs w:val="25"/>
        </w:rPr>
        <w:t>BRUNO DELGADO - PMB</w:t>
      </w:r>
      <w:r w:rsidR="008A11BF" w:rsidRPr="000170E1">
        <w:rPr>
          <w:rFonts w:ascii="Times New Roman" w:hAnsi="Times New Roman" w:cs="Times New Roman"/>
          <w:b/>
          <w:bCs/>
          <w:iCs/>
          <w:sz w:val="25"/>
          <w:szCs w:val="25"/>
        </w:rPr>
        <w:t xml:space="preserve">, </w:t>
      </w:r>
      <w:r w:rsidR="00EC0028" w:rsidRPr="000170E1">
        <w:rPr>
          <w:rFonts w:ascii="Times New Roman" w:hAnsi="Times New Roman" w:cs="Times New Roman"/>
          <w:b/>
          <w:bCs/>
          <w:iCs/>
          <w:sz w:val="25"/>
          <w:szCs w:val="25"/>
        </w:rPr>
        <w:t>CLAUDIO OLIVEIRA – PR</w:t>
      </w:r>
      <w:r w:rsidR="003061FB" w:rsidRPr="000170E1">
        <w:rPr>
          <w:rFonts w:ascii="Times New Roman" w:hAnsi="Times New Roman" w:cs="Times New Roman"/>
          <w:b/>
          <w:bCs/>
          <w:iCs/>
          <w:sz w:val="25"/>
          <w:szCs w:val="25"/>
        </w:rPr>
        <w:t>,</w:t>
      </w:r>
      <w:r w:rsidR="008A11BF" w:rsidRPr="000170E1">
        <w:rPr>
          <w:rFonts w:ascii="Times New Roman" w:hAnsi="Times New Roman" w:cs="Times New Roman"/>
          <w:b/>
          <w:bCs/>
          <w:iCs/>
          <w:sz w:val="25"/>
          <w:szCs w:val="25"/>
        </w:rPr>
        <w:t xml:space="preserve"> PROFESSORA MARISA – PTB,</w:t>
      </w:r>
      <w:r w:rsidR="003061FB" w:rsidRPr="000170E1">
        <w:rPr>
          <w:rFonts w:ascii="Times New Roman" w:hAnsi="Times New Roman" w:cs="Times New Roman"/>
          <w:b/>
          <w:bCs/>
          <w:iCs/>
          <w:sz w:val="25"/>
          <w:szCs w:val="25"/>
        </w:rPr>
        <w:t xml:space="preserve"> FÁBIO GAVASSO </w:t>
      </w:r>
      <w:r w:rsidR="008A11BF" w:rsidRPr="000170E1">
        <w:rPr>
          <w:rFonts w:ascii="Times New Roman" w:hAnsi="Times New Roman" w:cs="Times New Roman"/>
          <w:b/>
          <w:bCs/>
          <w:iCs/>
          <w:sz w:val="25"/>
          <w:szCs w:val="25"/>
        </w:rPr>
        <w:t>–</w:t>
      </w:r>
      <w:r w:rsidR="003061FB" w:rsidRPr="000170E1">
        <w:rPr>
          <w:rFonts w:ascii="Times New Roman" w:hAnsi="Times New Roman" w:cs="Times New Roman"/>
          <w:b/>
          <w:bCs/>
          <w:iCs/>
          <w:sz w:val="25"/>
          <w:szCs w:val="25"/>
        </w:rPr>
        <w:t xml:space="preserve"> PSB</w:t>
      </w:r>
      <w:r w:rsidR="008A11BF" w:rsidRPr="000170E1">
        <w:rPr>
          <w:rFonts w:ascii="Times New Roman" w:hAnsi="Times New Roman" w:cs="Times New Roman"/>
          <w:b/>
          <w:bCs/>
          <w:iCs/>
          <w:sz w:val="25"/>
          <w:szCs w:val="25"/>
        </w:rPr>
        <w:t xml:space="preserve"> e MAURICIO GOMES – PSB</w:t>
      </w:r>
      <w:r w:rsidR="000170E1" w:rsidRPr="000170E1">
        <w:rPr>
          <w:rFonts w:ascii="Times New Roman" w:hAnsi="Times New Roman" w:cs="Times New Roman"/>
          <w:b/>
          <w:bCs/>
          <w:iCs/>
          <w:sz w:val="25"/>
          <w:szCs w:val="25"/>
        </w:rPr>
        <w:t>,</w:t>
      </w:r>
      <w:r w:rsidR="00CB1C5F" w:rsidRPr="000170E1">
        <w:rPr>
          <w:rFonts w:ascii="Times New Roman" w:hAnsi="Times New Roman" w:cs="Times New Roman"/>
          <w:bCs/>
          <w:iCs/>
          <w:sz w:val="25"/>
          <w:szCs w:val="25"/>
        </w:rPr>
        <w:t xml:space="preserve"> </w:t>
      </w:r>
      <w:r w:rsidR="000170E1" w:rsidRPr="000170E1">
        <w:rPr>
          <w:rFonts w:ascii="Times New Roman" w:hAnsi="Times New Roman" w:cs="Times New Roman"/>
          <w:bCs/>
          <w:iCs/>
          <w:sz w:val="25"/>
          <w:szCs w:val="25"/>
        </w:rPr>
        <w:t>v</w:t>
      </w:r>
      <w:r w:rsidR="00EC0028" w:rsidRPr="000170E1">
        <w:rPr>
          <w:rFonts w:ascii="Times New Roman" w:hAnsi="Times New Roman" w:cs="Times New Roman"/>
          <w:bCs/>
          <w:iCs/>
          <w:sz w:val="25"/>
          <w:szCs w:val="25"/>
        </w:rPr>
        <w:t xml:space="preserve">ereadores </w:t>
      </w:r>
      <w:r w:rsidR="00CB1C5F" w:rsidRPr="000170E1">
        <w:rPr>
          <w:rFonts w:ascii="Times New Roman" w:hAnsi="Times New Roman" w:cs="Times New Roman"/>
          <w:bCs/>
          <w:iCs/>
          <w:sz w:val="25"/>
          <w:szCs w:val="25"/>
        </w:rPr>
        <w:t>com assento nesta Casa, com fulcro no Artigo 108, do Soberano Plenário propõem o seguinte Projeto de Lei:</w:t>
      </w:r>
    </w:p>
    <w:p w:rsidR="007601FC" w:rsidRPr="000170E1" w:rsidRDefault="007601FC" w:rsidP="000170E1">
      <w:pPr>
        <w:spacing w:after="0" w:line="240" w:lineRule="auto"/>
        <w:ind w:left="3402"/>
        <w:jc w:val="both"/>
        <w:rPr>
          <w:rFonts w:ascii="Times New Roman" w:hAnsi="Times New Roman" w:cs="Times New Roman"/>
          <w:bCs/>
          <w:iCs/>
          <w:sz w:val="25"/>
          <w:szCs w:val="25"/>
        </w:rPr>
      </w:pPr>
    </w:p>
    <w:p w:rsidR="00CB1C5F" w:rsidRPr="000170E1" w:rsidRDefault="00CB1C5F" w:rsidP="000170E1">
      <w:pPr>
        <w:spacing w:after="0" w:line="240" w:lineRule="auto"/>
        <w:ind w:firstLine="1418"/>
        <w:jc w:val="both"/>
        <w:rPr>
          <w:rFonts w:ascii="Times New Roman" w:hAnsi="Times New Roman" w:cs="Times New Roman"/>
          <w:sz w:val="25"/>
          <w:szCs w:val="25"/>
        </w:rPr>
      </w:pPr>
    </w:p>
    <w:p w:rsidR="00CB6E5A" w:rsidRPr="000170E1" w:rsidRDefault="00FE3DD4" w:rsidP="000170E1">
      <w:pPr>
        <w:spacing w:after="0" w:line="240" w:lineRule="auto"/>
        <w:ind w:firstLine="1418"/>
        <w:jc w:val="both"/>
        <w:rPr>
          <w:rFonts w:ascii="Times New Roman" w:hAnsi="Times New Roman" w:cs="Times New Roman"/>
          <w:sz w:val="25"/>
          <w:szCs w:val="25"/>
        </w:rPr>
      </w:pPr>
      <w:r w:rsidRPr="000170E1">
        <w:rPr>
          <w:rFonts w:ascii="Times New Roman" w:hAnsi="Times New Roman" w:cs="Times New Roman"/>
          <w:b/>
          <w:sz w:val="25"/>
          <w:szCs w:val="25"/>
        </w:rPr>
        <w:t>Art. 1º</w:t>
      </w:r>
      <w:r w:rsidRPr="000170E1">
        <w:rPr>
          <w:rFonts w:ascii="Times New Roman" w:hAnsi="Times New Roman" w:cs="Times New Roman"/>
          <w:sz w:val="25"/>
          <w:szCs w:val="25"/>
        </w:rPr>
        <w:t xml:space="preserve"> </w:t>
      </w:r>
      <w:r w:rsidR="006065E3" w:rsidRPr="000170E1">
        <w:rPr>
          <w:rFonts w:ascii="Times New Roman" w:hAnsi="Times New Roman" w:cs="Times New Roman"/>
          <w:sz w:val="25"/>
          <w:szCs w:val="25"/>
        </w:rPr>
        <w:t xml:space="preserve">O caput do art. 1º da </w:t>
      </w:r>
      <w:r w:rsidR="006065E3" w:rsidRPr="000170E1">
        <w:rPr>
          <w:rFonts w:ascii="Times New Roman" w:hAnsi="Times New Roman" w:cs="Times New Roman"/>
          <w:bCs/>
          <w:sz w:val="25"/>
          <w:szCs w:val="25"/>
        </w:rPr>
        <w:t xml:space="preserve">Lei </w:t>
      </w:r>
      <w:r w:rsidR="00BC1C96" w:rsidRPr="000170E1">
        <w:rPr>
          <w:rFonts w:ascii="Times New Roman" w:hAnsi="Times New Roman" w:cs="Times New Roman"/>
          <w:bCs/>
          <w:sz w:val="25"/>
          <w:szCs w:val="25"/>
        </w:rPr>
        <w:t xml:space="preserve">Municipal </w:t>
      </w:r>
      <w:r w:rsidR="000170E1" w:rsidRPr="000170E1">
        <w:rPr>
          <w:rFonts w:ascii="Times New Roman" w:hAnsi="Times New Roman" w:cs="Times New Roman"/>
          <w:bCs/>
          <w:sz w:val="25"/>
          <w:szCs w:val="25"/>
        </w:rPr>
        <w:t>n</w:t>
      </w:r>
      <w:r w:rsidR="006065E3" w:rsidRPr="000170E1">
        <w:rPr>
          <w:rFonts w:ascii="Times New Roman" w:hAnsi="Times New Roman" w:cs="Times New Roman"/>
          <w:bCs/>
          <w:sz w:val="25"/>
          <w:szCs w:val="25"/>
        </w:rPr>
        <w:t>º 2.907, de 28 de novembro de 2018</w:t>
      </w:r>
      <w:r w:rsidR="001A4A92" w:rsidRPr="000170E1">
        <w:rPr>
          <w:rFonts w:ascii="Times New Roman" w:hAnsi="Times New Roman" w:cs="Times New Roman"/>
          <w:bCs/>
          <w:sz w:val="25"/>
          <w:szCs w:val="25"/>
        </w:rPr>
        <w:t>,</w:t>
      </w:r>
      <w:r w:rsidR="006065E3" w:rsidRPr="000170E1">
        <w:rPr>
          <w:rFonts w:ascii="Times New Roman" w:hAnsi="Times New Roman" w:cs="Times New Roman"/>
          <w:bCs/>
          <w:sz w:val="25"/>
          <w:szCs w:val="25"/>
        </w:rPr>
        <w:t xml:space="preserve"> passa a vigorar com a seguinte redação:</w:t>
      </w:r>
    </w:p>
    <w:p w:rsidR="000705E5" w:rsidRPr="000170E1" w:rsidRDefault="000705E5" w:rsidP="000170E1">
      <w:pPr>
        <w:spacing w:after="0" w:line="240" w:lineRule="auto"/>
        <w:ind w:firstLine="1418"/>
        <w:jc w:val="both"/>
        <w:rPr>
          <w:rFonts w:ascii="Times New Roman" w:hAnsi="Times New Roman" w:cs="Times New Roman"/>
          <w:b/>
          <w:bCs/>
          <w:sz w:val="25"/>
          <w:szCs w:val="25"/>
          <w:shd w:val="clear" w:color="auto" w:fill="FFFFFF"/>
        </w:rPr>
      </w:pPr>
    </w:p>
    <w:p w:rsidR="006065E3" w:rsidRPr="000170E1" w:rsidRDefault="006065E3" w:rsidP="000170E1">
      <w:pPr>
        <w:autoSpaceDE w:val="0"/>
        <w:autoSpaceDN w:val="0"/>
        <w:adjustRightInd w:val="0"/>
        <w:spacing w:after="0" w:line="240" w:lineRule="auto"/>
        <w:ind w:firstLine="1418"/>
        <w:jc w:val="both"/>
        <w:rPr>
          <w:rFonts w:ascii="Times New Roman" w:eastAsia="Times New Roman" w:hAnsi="Times New Roman" w:cs="Times New Roman"/>
          <w:i/>
          <w:sz w:val="25"/>
          <w:szCs w:val="25"/>
          <w:lang w:eastAsia="pt-BR"/>
        </w:rPr>
      </w:pPr>
      <w:r w:rsidRPr="000170E1">
        <w:rPr>
          <w:rFonts w:ascii="Times New Roman" w:eastAsia="Times New Roman" w:hAnsi="Times New Roman" w:cs="Times New Roman"/>
          <w:b/>
          <w:sz w:val="25"/>
          <w:szCs w:val="25"/>
          <w:lang w:eastAsia="pt-BR"/>
        </w:rPr>
        <w:t>“</w:t>
      </w:r>
      <w:r w:rsidRPr="000170E1">
        <w:rPr>
          <w:rFonts w:ascii="Times New Roman" w:eastAsia="Times New Roman" w:hAnsi="Times New Roman" w:cs="Times New Roman"/>
          <w:b/>
          <w:i/>
          <w:sz w:val="25"/>
          <w:szCs w:val="25"/>
          <w:lang w:eastAsia="pt-BR"/>
        </w:rPr>
        <w:t>Art. 1º</w:t>
      </w:r>
      <w:r w:rsidRPr="000170E1">
        <w:rPr>
          <w:rFonts w:ascii="Times New Roman" w:eastAsia="Times New Roman" w:hAnsi="Times New Roman" w:cs="Times New Roman"/>
          <w:i/>
          <w:sz w:val="25"/>
          <w:szCs w:val="25"/>
          <w:lang w:eastAsia="pt-BR"/>
        </w:rPr>
        <w:t> Fica o Poder Executivo autorizado a regularizar as construções irregulares e clandestinas executadas anteriormente ao ano de 2018, edificadas em desconformidade com os limites urbanísticos estabelecidos no Plano Diretor de Desenvolvimento Urbano do Município de Sorriso e o Código de Obras de Sorriso.”</w:t>
      </w:r>
    </w:p>
    <w:p w:rsidR="001A4A92" w:rsidRPr="000170E1" w:rsidRDefault="001A4A92" w:rsidP="000170E1">
      <w:pPr>
        <w:autoSpaceDE w:val="0"/>
        <w:autoSpaceDN w:val="0"/>
        <w:adjustRightInd w:val="0"/>
        <w:spacing w:after="0" w:line="240" w:lineRule="auto"/>
        <w:ind w:firstLine="1418"/>
        <w:jc w:val="both"/>
        <w:rPr>
          <w:rFonts w:ascii="Times New Roman" w:eastAsia="Times New Roman" w:hAnsi="Times New Roman" w:cs="Times New Roman"/>
          <w:sz w:val="25"/>
          <w:szCs w:val="25"/>
          <w:lang w:eastAsia="pt-BR"/>
        </w:rPr>
      </w:pPr>
    </w:p>
    <w:p w:rsidR="001A4A92" w:rsidRPr="000170E1" w:rsidRDefault="001A4A92" w:rsidP="000170E1">
      <w:pPr>
        <w:spacing w:after="0" w:line="240" w:lineRule="auto"/>
        <w:ind w:firstLine="1418"/>
        <w:jc w:val="both"/>
        <w:rPr>
          <w:rFonts w:ascii="Times New Roman" w:hAnsi="Times New Roman" w:cs="Times New Roman"/>
          <w:sz w:val="25"/>
          <w:szCs w:val="25"/>
        </w:rPr>
      </w:pPr>
      <w:r w:rsidRPr="000170E1">
        <w:rPr>
          <w:rFonts w:ascii="Times New Roman" w:hAnsi="Times New Roman" w:cs="Times New Roman"/>
          <w:b/>
          <w:sz w:val="25"/>
          <w:szCs w:val="25"/>
        </w:rPr>
        <w:t xml:space="preserve">Art. 2º </w:t>
      </w:r>
      <w:r w:rsidRPr="000170E1">
        <w:rPr>
          <w:rFonts w:ascii="Times New Roman" w:hAnsi="Times New Roman" w:cs="Times New Roman"/>
          <w:sz w:val="25"/>
          <w:szCs w:val="25"/>
        </w:rPr>
        <w:t>O inciso III do art. 7º da Lei</w:t>
      </w:r>
      <w:r w:rsidR="00BC1C96" w:rsidRPr="000170E1">
        <w:rPr>
          <w:rFonts w:ascii="Times New Roman" w:hAnsi="Times New Roman" w:cs="Times New Roman"/>
          <w:sz w:val="25"/>
          <w:szCs w:val="25"/>
        </w:rPr>
        <w:t xml:space="preserve"> Municipal</w:t>
      </w:r>
      <w:r w:rsidRPr="000170E1">
        <w:rPr>
          <w:rFonts w:ascii="Times New Roman" w:hAnsi="Times New Roman" w:cs="Times New Roman"/>
          <w:b/>
          <w:sz w:val="25"/>
          <w:szCs w:val="25"/>
        </w:rPr>
        <w:t xml:space="preserve"> </w:t>
      </w:r>
      <w:r w:rsidR="000170E1" w:rsidRPr="000170E1">
        <w:rPr>
          <w:rFonts w:ascii="Times New Roman" w:hAnsi="Times New Roman" w:cs="Times New Roman"/>
          <w:sz w:val="25"/>
          <w:szCs w:val="25"/>
        </w:rPr>
        <w:t>n</w:t>
      </w:r>
      <w:r w:rsidRPr="000170E1">
        <w:rPr>
          <w:rFonts w:ascii="Times New Roman" w:hAnsi="Times New Roman" w:cs="Times New Roman"/>
          <w:bCs/>
          <w:sz w:val="25"/>
          <w:szCs w:val="25"/>
        </w:rPr>
        <w:t>º 2.907, de 28 de novembro de 2018, passa a vigorar com a seguinte redação:</w:t>
      </w:r>
    </w:p>
    <w:p w:rsidR="006065E3" w:rsidRPr="000170E1" w:rsidRDefault="006065E3" w:rsidP="000170E1">
      <w:pPr>
        <w:pStyle w:val="NormalWeb"/>
        <w:spacing w:before="0" w:beforeAutospacing="0" w:after="0" w:afterAutospacing="0"/>
        <w:ind w:firstLine="1418"/>
        <w:jc w:val="both"/>
        <w:rPr>
          <w:rStyle w:val="Forte"/>
          <w:sz w:val="25"/>
          <w:szCs w:val="25"/>
        </w:rPr>
      </w:pPr>
    </w:p>
    <w:p w:rsidR="006065E3" w:rsidRPr="000170E1" w:rsidRDefault="001A4A92" w:rsidP="000170E1">
      <w:pPr>
        <w:autoSpaceDE w:val="0"/>
        <w:autoSpaceDN w:val="0"/>
        <w:adjustRightInd w:val="0"/>
        <w:spacing w:after="0" w:line="240" w:lineRule="auto"/>
        <w:ind w:firstLine="1418"/>
        <w:jc w:val="both"/>
        <w:rPr>
          <w:rFonts w:ascii="Times New Roman" w:eastAsia="Times New Roman" w:hAnsi="Times New Roman" w:cs="Times New Roman"/>
          <w:sz w:val="25"/>
          <w:szCs w:val="25"/>
          <w:lang w:eastAsia="pt-BR"/>
        </w:rPr>
      </w:pPr>
      <w:r w:rsidRPr="000170E1">
        <w:rPr>
          <w:rFonts w:ascii="Times New Roman" w:eastAsia="Times New Roman" w:hAnsi="Times New Roman" w:cs="Times New Roman"/>
          <w:b/>
          <w:sz w:val="25"/>
          <w:szCs w:val="25"/>
          <w:lang w:eastAsia="pt-BR"/>
        </w:rPr>
        <w:t>“</w:t>
      </w:r>
      <w:r w:rsidR="006065E3" w:rsidRPr="000170E1">
        <w:rPr>
          <w:rFonts w:ascii="Times New Roman" w:eastAsia="Times New Roman" w:hAnsi="Times New Roman" w:cs="Times New Roman"/>
          <w:b/>
          <w:i/>
          <w:sz w:val="25"/>
          <w:szCs w:val="25"/>
          <w:lang w:eastAsia="pt-BR"/>
        </w:rPr>
        <w:t xml:space="preserve">Art. </w:t>
      </w:r>
      <w:proofErr w:type="gramStart"/>
      <w:r w:rsidR="006065E3" w:rsidRPr="000170E1">
        <w:rPr>
          <w:rFonts w:ascii="Times New Roman" w:eastAsia="Times New Roman" w:hAnsi="Times New Roman" w:cs="Times New Roman"/>
          <w:b/>
          <w:i/>
          <w:sz w:val="25"/>
          <w:szCs w:val="25"/>
          <w:lang w:eastAsia="pt-BR"/>
        </w:rPr>
        <w:t>7º</w:t>
      </w:r>
      <w:r w:rsidR="006065E3" w:rsidRPr="000170E1">
        <w:rPr>
          <w:rFonts w:ascii="Times New Roman" w:eastAsia="Times New Roman" w:hAnsi="Times New Roman" w:cs="Times New Roman"/>
          <w:i/>
          <w:sz w:val="25"/>
          <w:szCs w:val="25"/>
          <w:lang w:eastAsia="pt-BR"/>
        </w:rPr>
        <w:t> </w:t>
      </w:r>
      <w:r w:rsidRPr="000170E1">
        <w:rPr>
          <w:rFonts w:ascii="Times New Roman" w:eastAsia="Times New Roman" w:hAnsi="Times New Roman" w:cs="Times New Roman"/>
          <w:i/>
          <w:sz w:val="25"/>
          <w:szCs w:val="25"/>
          <w:lang w:eastAsia="pt-BR"/>
        </w:rPr>
        <w:t>...</w:t>
      </w:r>
      <w:proofErr w:type="gramEnd"/>
      <w:r w:rsidRPr="000170E1">
        <w:rPr>
          <w:rFonts w:ascii="Times New Roman" w:eastAsia="Times New Roman" w:hAnsi="Times New Roman" w:cs="Times New Roman"/>
          <w:i/>
          <w:sz w:val="25"/>
          <w:szCs w:val="25"/>
          <w:lang w:eastAsia="pt-BR"/>
        </w:rPr>
        <w:t>.</w:t>
      </w:r>
    </w:p>
    <w:p w:rsidR="006065E3" w:rsidRPr="000170E1" w:rsidRDefault="006065E3" w:rsidP="000170E1">
      <w:pPr>
        <w:autoSpaceDE w:val="0"/>
        <w:autoSpaceDN w:val="0"/>
        <w:adjustRightInd w:val="0"/>
        <w:spacing w:after="0" w:line="240" w:lineRule="auto"/>
        <w:ind w:firstLine="1418"/>
        <w:jc w:val="both"/>
        <w:rPr>
          <w:rFonts w:ascii="Times New Roman" w:eastAsia="Times New Roman" w:hAnsi="Times New Roman" w:cs="Times New Roman"/>
          <w:i/>
          <w:sz w:val="25"/>
          <w:szCs w:val="25"/>
          <w:lang w:eastAsia="pt-BR"/>
        </w:rPr>
      </w:pPr>
      <w:r w:rsidRPr="000170E1">
        <w:rPr>
          <w:rFonts w:ascii="Times New Roman" w:eastAsia="Times New Roman" w:hAnsi="Times New Roman" w:cs="Times New Roman"/>
          <w:i/>
          <w:sz w:val="25"/>
          <w:szCs w:val="25"/>
          <w:lang w:eastAsia="pt-BR"/>
        </w:rPr>
        <w:t>III - comprovante de que a construção foi iniciada e/ou concluída anteriormente ao ano de 201</w:t>
      </w:r>
      <w:r w:rsidR="001A4A92" w:rsidRPr="000170E1">
        <w:rPr>
          <w:rFonts w:ascii="Times New Roman" w:eastAsia="Times New Roman" w:hAnsi="Times New Roman" w:cs="Times New Roman"/>
          <w:i/>
          <w:sz w:val="25"/>
          <w:szCs w:val="25"/>
          <w:lang w:eastAsia="pt-BR"/>
        </w:rPr>
        <w:t>8</w:t>
      </w:r>
      <w:r w:rsidRPr="000170E1">
        <w:rPr>
          <w:rFonts w:ascii="Times New Roman" w:eastAsia="Times New Roman" w:hAnsi="Times New Roman" w:cs="Times New Roman"/>
          <w:i/>
          <w:sz w:val="25"/>
          <w:szCs w:val="25"/>
          <w:lang w:eastAsia="pt-BR"/>
        </w:rPr>
        <w:t xml:space="preserve"> ou laudo do Departamento de Fiscalização do Município, para os casos de obras em execução, não sendo aceitos comprovantes de luz e água do tipo provisória;</w:t>
      </w:r>
      <w:proofErr w:type="gramStart"/>
      <w:r w:rsidR="001A4A92" w:rsidRPr="000170E1">
        <w:rPr>
          <w:rFonts w:ascii="Times New Roman" w:eastAsia="Times New Roman" w:hAnsi="Times New Roman" w:cs="Times New Roman"/>
          <w:i/>
          <w:sz w:val="25"/>
          <w:szCs w:val="25"/>
          <w:lang w:eastAsia="pt-BR"/>
        </w:rPr>
        <w:t>”</w:t>
      </w:r>
      <w:proofErr w:type="gramEnd"/>
    </w:p>
    <w:p w:rsidR="001A4A92" w:rsidRPr="000170E1" w:rsidRDefault="001A4A92" w:rsidP="000170E1">
      <w:pPr>
        <w:autoSpaceDE w:val="0"/>
        <w:autoSpaceDN w:val="0"/>
        <w:adjustRightInd w:val="0"/>
        <w:spacing w:after="0" w:line="240" w:lineRule="auto"/>
        <w:ind w:firstLine="1418"/>
        <w:jc w:val="both"/>
        <w:rPr>
          <w:rFonts w:ascii="Times New Roman" w:eastAsia="Times New Roman" w:hAnsi="Times New Roman" w:cs="Times New Roman"/>
          <w:i/>
          <w:sz w:val="25"/>
          <w:szCs w:val="25"/>
          <w:lang w:eastAsia="pt-BR"/>
        </w:rPr>
      </w:pPr>
    </w:p>
    <w:p w:rsidR="001A4A92" w:rsidRPr="000170E1" w:rsidRDefault="001A4A92" w:rsidP="000170E1">
      <w:pPr>
        <w:spacing w:after="0" w:line="240" w:lineRule="auto"/>
        <w:ind w:firstLine="1418"/>
        <w:jc w:val="both"/>
        <w:rPr>
          <w:rFonts w:ascii="Times New Roman" w:hAnsi="Times New Roman" w:cs="Times New Roman"/>
          <w:sz w:val="25"/>
          <w:szCs w:val="25"/>
        </w:rPr>
      </w:pPr>
      <w:r w:rsidRPr="000170E1">
        <w:rPr>
          <w:rFonts w:ascii="Times New Roman" w:hAnsi="Times New Roman" w:cs="Times New Roman"/>
          <w:b/>
          <w:sz w:val="25"/>
          <w:szCs w:val="25"/>
        </w:rPr>
        <w:t xml:space="preserve">Art. 3º </w:t>
      </w:r>
      <w:r w:rsidRPr="000170E1">
        <w:rPr>
          <w:rFonts w:ascii="Times New Roman" w:hAnsi="Times New Roman" w:cs="Times New Roman"/>
          <w:sz w:val="25"/>
          <w:szCs w:val="25"/>
        </w:rPr>
        <w:t>O</w:t>
      </w:r>
      <w:r w:rsidRPr="000170E1">
        <w:rPr>
          <w:rFonts w:ascii="Times New Roman" w:hAnsi="Times New Roman" w:cs="Times New Roman"/>
          <w:b/>
          <w:sz w:val="25"/>
          <w:szCs w:val="25"/>
        </w:rPr>
        <w:t xml:space="preserve"> </w:t>
      </w:r>
      <w:r w:rsidRPr="000170E1">
        <w:rPr>
          <w:rFonts w:ascii="Times New Roman" w:hAnsi="Times New Roman" w:cs="Times New Roman"/>
          <w:sz w:val="25"/>
          <w:szCs w:val="25"/>
        </w:rPr>
        <w:t>art. 8º da Lei</w:t>
      </w:r>
      <w:r w:rsidRPr="000170E1">
        <w:rPr>
          <w:rFonts w:ascii="Times New Roman" w:hAnsi="Times New Roman" w:cs="Times New Roman"/>
          <w:b/>
          <w:sz w:val="25"/>
          <w:szCs w:val="25"/>
        </w:rPr>
        <w:t xml:space="preserve"> </w:t>
      </w:r>
      <w:r w:rsidR="00BC1C96" w:rsidRPr="000170E1">
        <w:rPr>
          <w:rFonts w:ascii="Times New Roman" w:hAnsi="Times New Roman" w:cs="Times New Roman"/>
          <w:sz w:val="25"/>
          <w:szCs w:val="25"/>
        </w:rPr>
        <w:t>Municipal</w:t>
      </w:r>
      <w:r w:rsidR="00BC1C96" w:rsidRPr="000170E1">
        <w:rPr>
          <w:rFonts w:ascii="Times New Roman" w:hAnsi="Times New Roman" w:cs="Times New Roman"/>
          <w:b/>
          <w:sz w:val="25"/>
          <w:szCs w:val="25"/>
        </w:rPr>
        <w:t xml:space="preserve"> </w:t>
      </w:r>
      <w:r w:rsidR="000170E1" w:rsidRPr="000170E1">
        <w:rPr>
          <w:rFonts w:ascii="Times New Roman" w:hAnsi="Times New Roman" w:cs="Times New Roman"/>
          <w:sz w:val="25"/>
          <w:szCs w:val="25"/>
        </w:rPr>
        <w:t>n</w:t>
      </w:r>
      <w:r w:rsidRPr="000170E1">
        <w:rPr>
          <w:rFonts w:ascii="Times New Roman" w:hAnsi="Times New Roman" w:cs="Times New Roman"/>
          <w:bCs/>
          <w:sz w:val="25"/>
          <w:szCs w:val="25"/>
        </w:rPr>
        <w:t>º 2.907, de 28 de novembro de 2018, passa a vigorar com a seguinte redação:</w:t>
      </w:r>
    </w:p>
    <w:p w:rsidR="001A4A92" w:rsidRPr="000170E1" w:rsidRDefault="001A4A92" w:rsidP="000170E1">
      <w:pPr>
        <w:autoSpaceDE w:val="0"/>
        <w:autoSpaceDN w:val="0"/>
        <w:adjustRightInd w:val="0"/>
        <w:spacing w:after="0" w:line="240" w:lineRule="auto"/>
        <w:ind w:firstLine="1418"/>
        <w:jc w:val="both"/>
        <w:rPr>
          <w:rFonts w:ascii="Times New Roman" w:eastAsia="Times New Roman" w:hAnsi="Times New Roman" w:cs="Times New Roman"/>
          <w:i/>
          <w:sz w:val="25"/>
          <w:szCs w:val="25"/>
          <w:lang w:eastAsia="pt-BR"/>
        </w:rPr>
      </w:pPr>
    </w:p>
    <w:p w:rsidR="001A4A92" w:rsidRPr="000170E1" w:rsidRDefault="001A4A92" w:rsidP="000170E1">
      <w:pPr>
        <w:autoSpaceDE w:val="0"/>
        <w:autoSpaceDN w:val="0"/>
        <w:adjustRightInd w:val="0"/>
        <w:spacing w:after="0" w:line="240" w:lineRule="auto"/>
        <w:ind w:firstLine="1418"/>
        <w:jc w:val="both"/>
        <w:rPr>
          <w:rFonts w:ascii="Times New Roman" w:eastAsia="Times New Roman" w:hAnsi="Times New Roman" w:cs="Times New Roman"/>
          <w:sz w:val="25"/>
          <w:szCs w:val="25"/>
          <w:lang w:eastAsia="pt-BR"/>
        </w:rPr>
      </w:pPr>
      <w:r w:rsidRPr="000170E1">
        <w:rPr>
          <w:rFonts w:ascii="Times New Roman" w:eastAsia="Times New Roman" w:hAnsi="Times New Roman" w:cs="Times New Roman"/>
          <w:b/>
          <w:sz w:val="25"/>
          <w:szCs w:val="25"/>
          <w:lang w:eastAsia="pt-BR"/>
        </w:rPr>
        <w:t>“</w:t>
      </w:r>
      <w:r w:rsidRPr="000170E1">
        <w:rPr>
          <w:rFonts w:ascii="Times New Roman" w:eastAsia="Times New Roman" w:hAnsi="Times New Roman" w:cs="Times New Roman"/>
          <w:b/>
          <w:i/>
          <w:sz w:val="25"/>
          <w:szCs w:val="25"/>
          <w:lang w:eastAsia="pt-BR"/>
        </w:rPr>
        <w:t>Art. 8º</w:t>
      </w:r>
      <w:r w:rsidRPr="000170E1">
        <w:rPr>
          <w:rFonts w:ascii="Times New Roman" w:eastAsia="Times New Roman" w:hAnsi="Times New Roman" w:cs="Times New Roman"/>
          <w:i/>
          <w:sz w:val="25"/>
          <w:szCs w:val="25"/>
          <w:lang w:eastAsia="pt-BR"/>
        </w:rPr>
        <w:t> Os processos e as notificações para regularização de edificação em andamento na Secretaria de Cidade na data da publicação desta Lei poderão ser analisados segundo os parâmetros estabelecidos nesta Lei, desde que haja manifestação expressa do interessado, além da apresentação dos documentos previstos no art. 7º desta Lei</w:t>
      </w:r>
      <w:r w:rsidRPr="000170E1">
        <w:rPr>
          <w:rFonts w:ascii="Times New Roman" w:eastAsia="Times New Roman" w:hAnsi="Times New Roman" w:cs="Times New Roman"/>
          <w:sz w:val="25"/>
          <w:szCs w:val="25"/>
          <w:lang w:eastAsia="pt-BR"/>
        </w:rPr>
        <w:t>.”</w:t>
      </w:r>
    </w:p>
    <w:p w:rsidR="006065E3" w:rsidRPr="000170E1" w:rsidRDefault="006065E3" w:rsidP="000170E1">
      <w:pPr>
        <w:pStyle w:val="NormalWeb"/>
        <w:spacing w:before="0" w:beforeAutospacing="0" w:after="0" w:afterAutospacing="0"/>
        <w:ind w:firstLine="1418"/>
        <w:jc w:val="both"/>
        <w:rPr>
          <w:rStyle w:val="Forte"/>
          <w:sz w:val="25"/>
          <w:szCs w:val="25"/>
        </w:rPr>
      </w:pPr>
    </w:p>
    <w:p w:rsidR="00C977C2" w:rsidRPr="000170E1" w:rsidRDefault="00CB6E5A" w:rsidP="000170E1">
      <w:pPr>
        <w:pStyle w:val="NormalWeb"/>
        <w:spacing w:before="0" w:beforeAutospacing="0" w:after="0" w:afterAutospacing="0"/>
        <w:ind w:firstLine="1418"/>
        <w:jc w:val="both"/>
        <w:rPr>
          <w:sz w:val="25"/>
          <w:szCs w:val="25"/>
        </w:rPr>
      </w:pPr>
      <w:r w:rsidRPr="000170E1">
        <w:rPr>
          <w:rStyle w:val="Forte"/>
          <w:sz w:val="25"/>
          <w:szCs w:val="25"/>
        </w:rPr>
        <w:t xml:space="preserve">Art. </w:t>
      </w:r>
      <w:r w:rsidR="001A4A92" w:rsidRPr="000170E1">
        <w:rPr>
          <w:rStyle w:val="Forte"/>
          <w:sz w:val="25"/>
          <w:szCs w:val="25"/>
        </w:rPr>
        <w:t>4</w:t>
      </w:r>
      <w:r w:rsidRPr="000170E1">
        <w:rPr>
          <w:rStyle w:val="Forte"/>
          <w:sz w:val="25"/>
          <w:szCs w:val="25"/>
        </w:rPr>
        <w:t>°</w:t>
      </w:r>
      <w:r w:rsidR="00FE3DD4" w:rsidRPr="000170E1">
        <w:rPr>
          <w:sz w:val="25"/>
          <w:szCs w:val="25"/>
        </w:rPr>
        <w:t xml:space="preserve"> </w:t>
      </w:r>
      <w:r w:rsidR="00C977C2" w:rsidRPr="000170E1">
        <w:rPr>
          <w:sz w:val="25"/>
          <w:szCs w:val="25"/>
        </w:rPr>
        <w:t>Esta Lei entra em vigor na data de sua publicação.</w:t>
      </w:r>
    </w:p>
    <w:p w:rsidR="00FE3DD4" w:rsidRPr="000170E1" w:rsidRDefault="00FE3DD4" w:rsidP="000170E1">
      <w:pPr>
        <w:spacing w:after="0" w:line="240" w:lineRule="auto"/>
        <w:ind w:firstLine="1418"/>
        <w:jc w:val="both"/>
        <w:rPr>
          <w:rFonts w:ascii="Times New Roman" w:hAnsi="Times New Roman" w:cs="Times New Roman"/>
          <w:iCs/>
          <w:sz w:val="25"/>
          <w:szCs w:val="25"/>
        </w:rPr>
      </w:pPr>
    </w:p>
    <w:p w:rsidR="000170E1" w:rsidRDefault="000170E1" w:rsidP="000170E1">
      <w:pPr>
        <w:spacing w:after="0" w:line="240" w:lineRule="auto"/>
        <w:ind w:firstLine="1418"/>
        <w:jc w:val="both"/>
        <w:rPr>
          <w:rFonts w:ascii="Times New Roman" w:hAnsi="Times New Roman" w:cs="Times New Roman"/>
          <w:iCs/>
          <w:sz w:val="25"/>
          <w:szCs w:val="25"/>
        </w:rPr>
      </w:pPr>
    </w:p>
    <w:p w:rsidR="000170E1" w:rsidRDefault="000170E1" w:rsidP="000170E1">
      <w:pPr>
        <w:spacing w:after="0" w:line="240" w:lineRule="auto"/>
        <w:ind w:firstLine="1418"/>
        <w:jc w:val="both"/>
        <w:rPr>
          <w:rFonts w:ascii="Times New Roman" w:hAnsi="Times New Roman" w:cs="Times New Roman"/>
          <w:iCs/>
          <w:sz w:val="25"/>
          <w:szCs w:val="25"/>
        </w:rPr>
      </w:pPr>
    </w:p>
    <w:p w:rsidR="00CB1C5F" w:rsidRPr="000170E1" w:rsidRDefault="008B60EC" w:rsidP="000170E1">
      <w:pPr>
        <w:spacing w:after="0" w:line="240" w:lineRule="auto"/>
        <w:ind w:firstLine="1418"/>
        <w:jc w:val="both"/>
        <w:rPr>
          <w:rFonts w:ascii="Times New Roman" w:hAnsi="Times New Roman" w:cs="Times New Roman"/>
          <w:iCs/>
          <w:sz w:val="25"/>
          <w:szCs w:val="25"/>
        </w:rPr>
      </w:pPr>
      <w:r w:rsidRPr="000170E1">
        <w:rPr>
          <w:rFonts w:ascii="Times New Roman" w:hAnsi="Times New Roman" w:cs="Times New Roman"/>
          <w:iCs/>
          <w:sz w:val="25"/>
          <w:szCs w:val="25"/>
        </w:rPr>
        <w:lastRenderedPageBreak/>
        <w:t>Câmara Municipal de Sorriso, Estado de Mato Grosso,</w:t>
      </w:r>
      <w:r w:rsidR="00951E0E" w:rsidRPr="000170E1">
        <w:rPr>
          <w:rFonts w:ascii="Times New Roman" w:hAnsi="Times New Roman" w:cs="Times New Roman"/>
          <w:iCs/>
          <w:sz w:val="25"/>
          <w:szCs w:val="25"/>
        </w:rPr>
        <w:t xml:space="preserve"> </w:t>
      </w:r>
      <w:r w:rsidR="003506B3" w:rsidRPr="000170E1">
        <w:rPr>
          <w:rFonts w:ascii="Times New Roman" w:hAnsi="Times New Roman" w:cs="Times New Roman"/>
          <w:iCs/>
          <w:sz w:val="25"/>
          <w:szCs w:val="25"/>
        </w:rPr>
        <w:t xml:space="preserve">em </w:t>
      </w:r>
      <w:r w:rsidR="006065E3" w:rsidRPr="000170E1">
        <w:rPr>
          <w:rFonts w:ascii="Times New Roman" w:hAnsi="Times New Roman" w:cs="Times New Roman"/>
          <w:iCs/>
          <w:sz w:val="25"/>
          <w:szCs w:val="25"/>
        </w:rPr>
        <w:t>25 de junho</w:t>
      </w:r>
      <w:r w:rsidR="00E362E7" w:rsidRPr="000170E1">
        <w:rPr>
          <w:rFonts w:ascii="Times New Roman" w:hAnsi="Times New Roman" w:cs="Times New Roman"/>
          <w:iCs/>
          <w:sz w:val="25"/>
          <w:szCs w:val="25"/>
        </w:rPr>
        <w:t xml:space="preserve"> de 2019.</w:t>
      </w:r>
    </w:p>
    <w:p w:rsidR="003061FB" w:rsidRPr="000170E1" w:rsidRDefault="003061FB" w:rsidP="000170E1">
      <w:pPr>
        <w:spacing w:after="0" w:line="240" w:lineRule="auto"/>
        <w:ind w:firstLine="1418"/>
        <w:jc w:val="both"/>
        <w:rPr>
          <w:rFonts w:ascii="Times New Roman" w:hAnsi="Times New Roman" w:cs="Times New Roman"/>
          <w:iCs/>
          <w:sz w:val="25"/>
          <w:szCs w:val="25"/>
        </w:rPr>
      </w:pPr>
    </w:p>
    <w:p w:rsidR="007601FC" w:rsidRDefault="007601FC" w:rsidP="000170E1">
      <w:pPr>
        <w:spacing w:after="0" w:line="240" w:lineRule="auto"/>
        <w:ind w:firstLine="1418"/>
        <w:jc w:val="both"/>
        <w:rPr>
          <w:rFonts w:ascii="Times New Roman" w:hAnsi="Times New Roman" w:cs="Times New Roman"/>
          <w:iCs/>
          <w:sz w:val="25"/>
          <w:szCs w:val="25"/>
        </w:rPr>
      </w:pPr>
    </w:p>
    <w:p w:rsidR="000170E1" w:rsidRDefault="000170E1" w:rsidP="000170E1">
      <w:pPr>
        <w:spacing w:after="0" w:line="240" w:lineRule="auto"/>
        <w:ind w:firstLine="1418"/>
        <w:jc w:val="both"/>
        <w:rPr>
          <w:rFonts w:ascii="Times New Roman" w:hAnsi="Times New Roman" w:cs="Times New Roman"/>
          <w:iCs/>
          <w:sz w:val="25"/>
          <w:szCs w:val="25"/>
        </w:rPr>
      </w:pPr>
    </w:p>
    <w:p w:rsidR="000170E1" w:rsidRDefault="000170E1" w:rsidP="000170E1">
      <w:pPr>
        <w:spacing w:after="0" w:line="240" w:lineRule="auto"/>
        <w:ind w:firstLine="1418"/>
        <w:jc w:val="both"/>
        <w:rPr>
          <w:rFonts w:ascii="Times New Roman" w:hAnsi="Times New Roman" w:cs="Times New Roman"/>
          <w:iCs/>
          <w:sz w:val="25"/>
          <w:szCs w:val="25"/>
        </w:rPr>
      </w:pPr>
    </w:p>
    <w:p w:rsidR="000170E1" w:rsidRPr="000170E1" w:rsidRDefault="000170E1" w:rsidP="000170E1">
      <w:pPr>
        <w:spacing w:after="0" w:line="240" w:lineRule="auto"/>
        <w:ind w:firstLine="1418"/>
        <w:jc w:val="both"/>
        <w:rPr>
          <w:rFonts w:ascii="Times New Roman" w:hAnsi="Times New Roman" w:cs="Times New Roman"/>
          <w:iCs/>
          <w:sz w:val="25"/>
          <w:szCs w:val="25"/>
        </w:rPr>
      </w:pPr>
    </w:p>
    <w:p w:rsidR="003061FB" w:rsidRPr="000170E1" w:rsidRDefault="003061FB" w:rsidP="000170E1">
      <w:pPr>
        <w:spacing w:after="0" w:line="240" w:lineRule="auto"/>
        <w:ind w:firstLine="1418"/>
        <w:jc w:val="both"/>
        <w:rPr>
          <w:rFonts w:ascii="Times New Roman" w:hAnsi="Times New Roman" w:cs="Times New Roman"/>
          <w:iCs/>
          <w:sz w:val="25"/>
          <w:szCs w:val="25"/>
        </w:rPr>
      </w:pPr>
    </w:p>
    <w:tbl>
      <w:tblPr>
        <w:tblW w:w="0" w:type="auto"/>
        <w:tblLook w:val="04A0" w:firstRow="1" w:lastRow="0" w:firstColumn="1" w:lastColumn="0" w:noHBand="0" w:noVBand="1"/>
      </w:tblPr>
      <w:tblGrid>
        <w:gridCol w:w="3015"/>
        <w:gridCol w:w="3334"/>
        <w:gridCol w:w="2939"/>
      </w:tblGrid>
      <w:tr w:rsidR="00665721" w:rsidRPr="000170E1" w:rsidTr="004827DB">
        <w:tc>
          <w:tcPr>
            <w:tcW w:w="3015" w:type="dxa"/>
            <w:shd w:val="clear" w:color="auto" w:fill="auto"/>
          </w:tcPr>
          <w:p w:rsidR="00665721" w:rsidRPr="000170E1" w:rsidRDefault="00665721" w:rsidP="000170E1">
            <w:pPr>
              <w:spacing w:after="0" w:line="240" w:lineRule="auto"/>
              <w:jc w:val="center"/>
              <w:rPr>
                <w:rFonts w:ascii="Times New Roman" w:eastAsia="Times New Roman" w:hAnsi="Times New Roman" w:cs="Times New Roman"/>
                <w:sz w:val="25"/>
                <w:szCs w:val="25"/>
                <w:lang w:eastAsia="pt-BR"/>
              </w:rPr>
            </w:pPr>
          </w:p>
        </w:tc>
        <w:tc>
          <w:tcPr>
            <w:tcW w:w="3334" w:type="dxa"/>
            <w:shd w:val="clear" w:color="auto" w:fill="auto"/>
          </w:tcPr>
          <w:p w:rsidR="00665721" w:rsidRPr="000170E1" w:rsidRDefault="00665721" w:rsidP="000170E1">
            <w:pPr>
              <w:spacing w:after="0" w:line="240" w:lineRule="auto"/>
              <w:jc w:val="center"/>
              <w:rPr>
                <w:rFonts w:ascii="Times New Roman" w:eastAsia="Times New Roman" w:hAnsi="Times New Roman" w:cs="Times New Roman"/>
                <w:b/>
                <w:sz w:val="25"/>
                <w:szCs w:val="25"/>
                <w:lang w:eastAsia="pt-BR"/>
              </w:rPr>
            </w:pPr>
            <w:r w:rsidRPr="000170E1">
              <w:rPr>
                <w:rFonts w:ascii="Times New Roman" w:eastAsia="Times New Roman" w:hAnsi="Times New Roman" w:cs="Times New Roman"/>
                <w:b/>
                <w:sz w:val="25"/>
                <w:szCs w:val="25"/>
                <w:lang w:eastAsia="pt-BR"/>
              </w:rPr>
              <w:t>PROFESSORA SILVANA</w:t>
            </w:r>
          </w:p>
          <w:p w:rsidR="00665721" w:rsidRPr="000170E1" w:rsidRDefault="00665721" w:rsidP="000170E1">
            <w:pPr>
              <w:spacing w:after="0" w:line="240" w:lineRule="auto"/>
              <w:jc w:val="center"/>
              <w:rPr>
                <w:rFonts w:ascii="Times New Roman" w:eastAsia="Times New Roman" w:hAnsi="Times New Roman" w:cs="Times New Roman"/>
                <w:b/>
                <w:sz w:val="25"/>
                <w:szCs w:val="25"/>
                <w:lang w:eastAsia="pt-BR"/>
              </w:rPr>
            </w:pPr>
            <w:r w:rsidRPr="000170E1">
              <w:rPr>
                <w:rFonts w:ascii="Times New Roman" w:eastAsia="Times New Roman" w:hAnsi="Times New Roman" w:cs="Times New Roman"/>
                <w:b/>
                <w:sz w:val="25"/>
                <w:szCs w:val="25"/>
                <w:lang w:eastAsia="pt-BR"/>
              </w:rPr>
              <w:t>Vereadora PTB</w:t>
            </w:r>
          </w:p>
          <w:p w:rsidR="00665721" w:rsidRPr="000170E1" w:rsidRDefault="00665721" w:rsidP="000170E1">
            <w:pPr>
              <w:spacing w:after="0" w:line="240" w:lineRule="auto"/>
              <w:rPr>
                <w:rFonts w:ascii="Times New Roman" w:eastAsia="Times New Roman" w:hAnsi="Times New Roman" w:cs="Times New Roman"/>
                <w:sz w:val="25"/>
                <w:szCs w:val="25"/>
                <w:lang w:eastAsia="pt-BR"/>
              </w:rPr>
            </w:pPr>
          </w:p>
          <w:p w:rsidR="00665721" w:rsidRPr="000170E1" w:rsidRDefault="00665721" w:rsidP="000170E1">
            <w:pPr>
              <w:spacing w:after="0" w:line="240" w:lineRule="auto"/>
              <w:jc w:val="center"/>
              <w:rPr>
                <w:rFonts w:ascii="Times New Roman" w:eastAsia="Times New Roman" w:hAnsi="Times New Roman" w:cs="Times New Roman"/>
                <w:sz w:val="25"/>
                <w:szCs w:val="25"/>
                <w:lang w:eastAsia="pt-BR"/>
              </w:rPr>
            </w:pPr>
          </w:p>
        </w:tc>
        <w:tc>
          <w:tcPr>
            <w:tcW w:w="2939" w:type="dxa"/>
            <w:shd w:val="clear" w:color="auto" w:fill="auto"/>
          </w:tcPr>
          <w:p w:rsidR="00665721" w:rsidRPr="000170E1" w:rsidRDefault="00665721" w:rsidP="000170E1">
            <w:pPr>
              <w:spacing w:after="0" w:line="240" w:lineRule="auto"/>
              <w:jc w:val="center"/>
              <w:rPr>
                <w:rFonts w:ascii="Times New Roman" w:eastAsia="Times New Roman" w:hAnsi="Times New Roman" w:cs="Times New Roman"/>
                <w:sz w:val="25"/>
                <w:szCs w:val="25"/>
                <w:lang w:eastAsia="pt-BR"/>
              </w:rPr>
            </w:pPr>
          </w:p>
        </w:tc>
      </w:tr>
      <w:tr w:rsidR="00665721" w:rsidRPr="000170E1" w:rsidTr="004827DB">
        <w:tc>
          <w:tcPr>
            <w:tcW w:w="3015" w:type="dxa"/>
            <w:shd w:val="clear" w:color="auto" w:fill="auto"/>
          </w:tcPr>
          <w:p w:rsidR="00665721" w:rsidRPr="000170E1" w:rsidRDefault="00665721" w:rsidP="000170E1">
            <w:pPr>
              <w:spacing w:after="0" w:line="240" w:lineRule="auto"/>
              <w:jc w:val="center"/>
              <w:rPr>
                <w:rFonts w:ascii="Times New Roman" w:eastAsia="Times New Roman" w:hAnsi="Times New Roman" w:cs="Times New Roman"/>
                <w:b/>
                <w:sz w:val="25"/>
                <w:szCs w:val="25"/>
                <w:lang w:eastAsia="pt-BR"/>
              </w:rPr>
            </w:pPr>
            <w:r w:rsidRPr="000170E1">
              <w:rPr>
                <w:rFonts w:ascii="Times New Roman" w:eastAsia="Times New Roman" w:hAnsi="Times New Roman" w:cs="Times New Roman"/>
                <w:b/>
                <w:sz w:val="25"/>
                <w:szCs w:val="25"/>
                <w:lang w:eastAsia="pt-BR"/>
              </w:rPr>
              <w:t>BRUNO DELGADO</w:t>
            </w:r>
          </w:p>
          <w:p w:rsidR="00665721" w:rsidRPr="000170E1" w:rsidRDefault="00665721" w:rsidP="000170E1">
            <w:pPr>
              <w:spacing w:after="0" w:line="240" w:lineRule="auto"/>
              <w:jc w:val="center"/>
              <w:rPr>
                <w:rFonts w:ascii="Times New Roman" w:eastAsia="Times New Roman" w:hAnsi="Times New Roman" w:cs="Times New Roman"/>
                <w:b/>
                <w:sz w:val="25"/>
                <w:szCs w:val="25"/>
                <w:lang w:eastAsia="pt-BR"/>
              </w:rPr>
            </w:pPr>
            <w:r w:rsidRPr="000170E1">
              <w:rPr>
                <w:rFonts w:ascii="Times New Roman" w:eastAsia="Times New Roman" w:hAnsi="Times New Roman" w:cs="Times New Roman"/>
                <w:b/>
                <w:sz w:val="25"/>
                <w:szCs w:val="25"/>
                <w:lang w:eastAsia="pt-BR"/>
              </w:rPr>
              <w:t>Vereador PMB</w:t>
            </w:r>
          </w:p>
        </w:tc>
        <w:tc>
          <w:tcPr>
            <w:tcW w:w="3334" w:type="dxa"/>
            <w:shd w:val="clear" w:color="auto" w:fill="auto"/>
          </w:tcPr>
          <w:p w:rsidR="00665721" w:rsidRPr="000170E1" w:rsidRDefault="00665721" w:rsidP="000170E1">
            <w:pPr>
              <w:spacing w:after="0" w:line="240" w:lineRule="auto"/>
              <w:jc w:val="center"/>
              <w:rPr>
                <w:rFonts w:ascii="Times New Roman" w:eastAsia="Times New Roman" w:hAnsi="Times New Roman" w:cs="Times New Roman"/>
                <w:b/>
                <w:sz w:val="25"/>
                <w:szCs w:val="25"/>
                <w:lang w:eastAsia="pt-BR"/>
              </w:rPr>
            </w:pPr>
            <w:r w:rsidRPr="000170E1">
              <w:rPr>
                <w:rFonts w:ascii="Times New Roman" w:eastAsia="Times New Roman" w:hAnsi="Times New Roman" w:cs="Times New Roman"/>
                <w:b/>
                <w:sz w:val="25"/>
                <w:szCs w:val="25"/>
                <w:lang w:eastAsia="pt-BR"/>
              </w:rPr>
              <w:t>CLAUDIO OLIVEIRA</w:t>
            </w:r>
          </w:p>
          <w:p w:rsidR="00665721" w:rsidRPr="000170E1" w:rsidRDefault="00665721" w:rsidP="000170E1">
            <w:pPr>
              <w:spacing w:after="0" w:line="240" w:lineRule="auto"/>
              <w:jc w:val="center"/>
              <w:rPr>
                <w:rFonts w:ascii="Times New Roman" w:eastAsia="Times New Roman" w:hAnsi="Times New Roman" w:cs="Times New Roman"/>
                <w:b/>
                <w:sz w:val="25"/>
                <w:szCs w:val="25"/>
                <w:lang w:eastAsia="pt-BR"/>
              </w:rPr>
            </w:pPr>
            <w:r w:rsidRPr="000170E1">
              <w:rPr>
                <w:rFonts w:ascii="Times New Roman" w:eastAsia="Times New Roman" w:hAnsi="Times New Roman" w:cs="Times New Roman"/>
                <w:b/>
                <w:sz w:val="25"/>
                <w:szCs w:val="25"/>
                <w:lang w:eastAsia="pt-BR"/>
              </w:rPr>
              <w:t>Vereador PR</w:t>
            </w:r>
          </w:p>
        </w:tc>
        <w:tc>
          <w:tcPr>
            <w:tcW w:w="2939" w:type="dxa"/>
            <w:shd w:val="clear" w:color="auto" w:fill="auto"/>
          </w:tcPr>
          <w:p w:rsidR="00665721" w:rsidRPr="000170E1" w:rsidRDefault="00665721" w:rsidP="000170E1">
            <w:pPr>
              <w:spacing w:after="0" w:line="240" w:lineRule="auto"/>
              <w:jc w:val="center"/>
              <w:rPr>
                <w:rFonts w:ascii="Times New Roman" w:eastAsia="Times New Roman" w:hAnsi="Times New Roman" w:cs="Times New Roman"/>
                <w:b/>
                <w:sz w:val="25"/>
                <w:szCs w:val="25"/>
                <w:lang w:eastAsia="pt-BR"/>
              </w:rPr>
            </w:pPr>
            <w:proofErr w:type="spellStart"/>
            <w:r w:rsidRPr="000170E1">
              <w:rPr>
                <w:rFonts w:ascii="Times New Roman" w:eastAsia="Times New Roman" w:hAnsi="Times New Roman" w:cs="Times New Roman"/>
                <w:b/>
                <w:sz w:val="25"/>
                <w:szCs w:val="25"/>
                <w:lang w:eastAsia="pt-BR"/>
              </w:rPr>
              <w:t>PROF</w:t>
            </w:r>
            <w:r w:rsidR="000170E1">
              <w:rPr>
                <w:rFonts w:ascii="Times New Roman" w:eastAsia="Times New Roman" w:hAnsi="Times New Roman" w:cs="Times New Roman"/>
                <w:b/>
                <w:sz w:val="25"/>
                <w:szCs w:val="25"/>
                <w:lang w:eastAsia="pt-BR"/>
              </w:rPr>
              <w:t>ª</w:t>
            </w:r>
            <w:proofErr w:type="spellEnd"/>
            <w:r w:rsidR="000170E1">
              <w:rPr>
                <w:rFonts w:ascii="Times New Roman" w:eastAsia="Times New Roman" w:hAnsi="Times New Roman" w:cs="Times New Roman"/>
                <w:b/>
                <w:sz w:val="25"/>
                <w:szCs w:val="25"/>
                <w:lang w:eastAsia="pt-BR"/>
              </w:rPr>
              <w:t>.</w:t>
            </w:r>
            <w:r w:rsidRPr="000170E1">
              <w:rPr>
                <w:rFonts w:ascii="Times New Roman" w:eastAsia="Times New Roman" w:hAnsi="Times New Roman" w:cs="Times New Roman"/>
                <w:b/>
                <w:sz w:val="25"/>
                <w:szCs w:val="25"/>
                <w:lang w:eastAsia="pt-BR"/>
              </w:rPr>
              <w:t xml:space="preserve"> MARISA</w:t>
            </w:r>
          </w:p>
          <w:p w:rsidR="00665721" w:rsidRPr="000170E1" w:rsidRDefault="00665721" w:rsidP="000170E1">
            <w:pPr>
              <w:spacing w:after="0" w:line="240" w:lineRule="auto"/>
              <w:jc w:val="center"/>
              <w:rPr>
                <w:rFonts w:ascii="Times New Roman" w:eastAsia="Times New Roman" w:hAnsi="Times New Roman" w:cs="Times New Roman"/>
                <w:sz w:val="25"/>
                <w:szCs w:val="25"/>
                <w:lang w:eastAsia="pt-BR"/>
              </w:rPr>
            </w:pPr>
            <w:r w:rsidRPr="000170E1">
              <w:rPr>
                <w:rFonts w:ascii="Times New Roman" w:eastAsia="Times New Roman" w:hAnsi="Times New Roman" w:cs="Times New Roman"/>
                <w:b/>
                <w:sz w:val="25"/>
                <w:szCs w:val="25"/>
                <w:lang w:eastAsia="pt-BR"/>
              </w:rPr>
              <w:t xml:space="preserve">Vereadora PTB </w:t>
            </w:r>
          </w:p>
          <w:p w:rsidR="00665721" w:rsidRPr="000170E1" w:rsidRDefault="00665721" w:rsidP="000170E1">
            <w:pPr>
              <w:spacing w:after="0" w:line="240" w:lineRule="auto"/>
              <w:jc w:val="center"/>
              <w:rPr>
                <w:rFonts w:ascii="Times New Roman" w:eastAsia="Times New Roman" w:hAnsi="Times New Roman" w:cs="Times New Roman"/>
                <w:sz w:val="25"/>
                <w:szCs w:val="25"/>
                <w:lang w:eastAsia="pt-BR"/>
              </w:rPr>
            </w:pPr>
          </w:p>
        </w:tc>
      </w:tr>
    </w:tbl>
    <w:p w:rsidR="00665721" w:rsidRPr="000170E1" w:rsidRDefault="00665721" w:rsidP="000170E1">
      <w:pPr>
        <w:spacing w:after="0" w:line="240" w:lineRule="auto"/>
        <w:rPr>
          <w:rFonts w:ascii="Times New Roman" w:eastAsia="Times New Roman" w:hAnsi="Times New Roman" w:cs="Times New Roman"/>
          <w:sz w:val="25"/>
          <w:szCs w:val="25"/>
          <w:lang w:eastAsia="pt-BR"/>
        </w:rPr>
      </w:pPr>
    </w:p>
    <w:tbl>
      <w:tblPr>
        <w:tblW w:w="0" w:type="auto"/>
        <w:tblLook w:val="04A0" w:firstRow="1" w:lastRow="0" w:firstColumn="1" w:lastColumn="0" w:noHBand="0" w:noVBand="1"/>
      </w:tblPr>
      <w:tblGrid>
        <w:gridCol w:w="4716"/>
        <w:gridCol w:w="4714"/>
      </w:tblGrid>
      <w:tr w:rsidR="007601FC" w:rsidRPr="000170E1" w:rsidTr="004827DB">
        <w:trPr>
          <w:trHeight w:val="289"/>
        </w:trPr>
        <w:tc>
          <w:tcPr>
            <w:tcW w:w="4716" w:type="dxa"/>
            <w:shd w:val="clear" w:color="auto" w:fill="auto"/>
          </w:tcPr>
          <w:p w:rsidR="00665721" w:rsidRPr="000170E1" w:rsidRDefault="00665721" w:rsidP="000170E1">
            <w:pPr>
              <w:spacing w:after="0" w:line="240" w:lineRule="auto"/>
              <w:jc w:val="center"/>
              <w:rPr>
                <w:rFonts w:ascii="Times New Roman" w:eastAsia="Times New Roman" w:hAnsi="Times New Roman" w:cs="Times New Roman"/>
                <w:b/>
                <w:sz w:val="25"/>
                <w:szCs w:val="25"/>
                <w:lang w:eastAsia="pt-BR"/>
              </w:rPr>
            </w:pPr>
            <w:r w:rsidRPr="000170E1">
              <w:rPr>
                <w:rFonts w:ascii="Times New Roman" w:eastAsia="Times New Roman" w:hAnsi="Times New Roman" w:cs="Times New Roman"/>
                <w:b/>
                <w:sz w:val="25"/>
                <w:szCs w:val="25"/>
                <w:lang w:eastAsia="pt-BR"/>
              </w:rPr>
              <w:t>FÁBIO GAVASSO</w:t>
            </w:r>
          </w:p>
          <w:p w:rsidR="00665721" w:rsidRPr="000170E1" w:rsidRDefault="00665721" w:rsidP="000170E1">
            <w:pPr>
              <w:spacing w:after="0" w:line="240" w:lineRule="auto"/>
              <w:jc w:val="center"/>
              <w:rPr>
                <w:rFonts w:ascii="Times New Roman" w:eastAsia="Times New Roman" w:hAnsi="Times New Roman" w:cs="Times New Roman"/>
                <w:sz w:val="25"/>
                <w:szCs w:val="25"/>
                <w:lang w:eastAsia="pt-BR"/>
              </w:rPr>
            </w:pPr>
            <w:r w:rsidRPr="000170E1">
              <w:rPr>
                <w:rFonts w:ascii="Times New Roman" w:eastAsia="Times New Roman" w:hAnsi="Times New Roman" w:cs="Times New Roman"/>
                <w:b/>
                <w:sz w:val="25"/>
                <w:szCs w:val="25"/>
                <w:lang w:eastAsia="pt-BR"/>
              </w:rPr>
              <w:t>Vereador PSB</w:t>
            </w:r>
          </w:p>
        </w:tc>
        <w:tc>
          <w:tcPr>
            <w:tcW w:w="4714" w:type="dxa"/>
            <w:shd w:val="clear" w:color="auto" w:fill="auto"/>
          </w:tcPr>
          <w:p w:rsidR="00665721" w:rsidRPr="000170E1" w:rsidRDefault="00665721" w:rsidP="000170E1">
            <w:pPr>
              <w:spacing w:after="0" w:line="240" w:lineRule="auto"/>
              <w:jc w:val="center"/>
              <w:rPr>
                <w:rFonts w:ascii="Times New Roman" w:eastAsia="Times New Roman" w:hAnsi="Times New Roman" w:cs="Times New Roman"/>
                <w:b/>
                <w:sz w:val="25"/>
                <w:szCs w:val="25"/>
                <w:lang w:eastAsia="pt-BR"/>
              </w:rPr>
            </w:pPr>
            <w:r w:rsidRPr="000170E1">
              <w:rPr>
                <w:rFonts w:ascii="Times New Roman" w:eastAsia="Times New Roman" w:hAnsi="Times New Roman" w:cs="Times New Roman"/>
                <w:b/>
                <w:sz w:val="25"/>
                <w:szCs w:val="25"/>
                <w:lang w:eastAsia="pt-BR"/>
              </w:rPr>
              <w:t>MAURICIO GOMES</w:t>
            </w:r>
          </w:p>
          <w:p w:rsidR="00665721" w:rsidRPr="000170E1" w:rsidRDefault="00665721" w:rsidP="000170E1">
            <w:pPr>
              <w:spacing w:after="0" w:line="240" w:lineRule="auto"/>
              <w:jc w:val="center"/>
              <w:rPr>
                <w:rFonts w:ascii="Times New Roman" w:eastAsia="Times New Roman" w:hAnsi="Times New Roman" w:cs="Times New Roman"/>
                <w:sz w:val="25"/>
                <w:szCs w:val="25"/>
                <w:lang w:eastAsia="pt-BR"/>
              </w:rPr>
            </w:pPr>
            <w:r w:rsidRPr="000170E1">
              <w:rPr>
                <w:rFonts w:ascii="Times New Roman" w:eastAsia="Times New Roman" w:hAnsi="Times New Roman" w:cs="Times New Roman"/>
                <w:b/>
                <w:sz w:val="25"/>
                <w:szCs w:val="25"/>
                <w:lang w:eastAsia="pt-BR"/>
              </w:rPr>
              <w:t>Vereador PSB</w:t>
            </w:r>
          </w:p>
        </w:tc>
      </w:tr>
    </w:tbl>
    <w:p w:rsidR="003061FB" w:rsidRPr="000170E1" w:rsidRDefault="003061FB" w:rsidP="000170E1">
      <w:pPr>
        <w:spacing w:after="0" w:line="240" w:lineRule="auto"/>
        <w:jc w:val="both"/>
        <w:rPr>
          <w:rFonts w:ascii="Times New Roman" w:hAnsi="Times New Roman" w:cs="Times New Roman"/>
          <w:iCs/>
          <w:sz w:val="25"/>
          <w:szCs w:val="25"/>
        </w:rPr>
      </w:pPr>
    </w:p>
    <w:p w:rsidR="003061FB" w:rsidRPr="000170E1" w:rsidRDefault="003061FB" w:rsidP="000170E1">
      <w:pPr>
        <w:spacing w:after="0" w:line="240" w:lineRule="auto"/>
        <w:ind w:firstLine="1418"/>
        <w:jc w:val="both"/>
        <w:rPr>
          <w:rFonts w:ascii="Times New Roman" w:hAnsi="Times New Roman" w:cs="Times New Roman"/>
          <w:iCs/>
          <w:sz w:val="25"/>
          <w:szCs w:val="25"/>
        </w:rPr>
      </w:pPr>
    </w:p>
    <w:p w:rsidR="007601FC" w:rsidRPr="000170E1" w:rsidRDefault="007601FC" w:rsidP="000170E1">
      <w:pPr>
        <w:spacing w:after="0" w:line="240" w:lineRule="auto"/>
        <w:jc w:val="center"/>
        <w:rPr>
          <w:rFonts w:ascii="Times New Roman" w:hAnsi="Times New Roman" w:cs="Times New Roman"/>
          <w:b/>
          <w:sz w:val="25"/>
          <w:szCs w:val="25"/>
        </w:rPr>
      </w:pPr>
    </w:p>
    <w:p w:rsidR="007601FC" w:rsidRPr="000170E1" w:rsidRDefault="007601FC" w:rsidP="000170E1">
      <w:pPr>
        <w:spacing w:after="0" w:line="240" w:lineRule="auto"/>
        <w:jc w:val="center"/>
        <w:rPr>
          <w:rFonts w:ascii="Times New Roman" w:hAnsi="Times New Roman" w:cs="Times New Roman"/>
          <w:b/>
          <w:sz w:val="25"/>
          <w:szCs w:val="25"/>
        </w:rPr>
      </w:pPr>
    </w:p>
    <w:p w:rsidR="001A4A92" w:rsidRPr="000170E1" w:rsidRDefault="001A4A92" w:rsidP="000170E1">
      <w:pPr>
        <w:spacing w:after="0" w:line="240" w:lineRule="auto"/>
        <w:jc w:val="center"/>
        <w:rPr>
          <w:rFonts w:ascii="Times New Roman" w:hAnsi="Times New Roman" w:cs="Times New Roman"/>
          <w:b/>
          <w:sz w:val="25"/>
          <w:szCs w:val="25"/>
        </w:rPr>
      </w:pPr>
    </w:p>
    <w:p w:rsidR="001A4A92" w:rsidRPr="000170E1" w:rsidRDefault="001A4A92" w:rsidP="000170E1">
      <w:pPr>
        <w:spacing w:after="0" w:line="240" w:lineRule="auto"/>
        <w:jc w:val="center"/>
        <w:rPr>
          <w:rFonts w:ascii="Times New Roman" w:hAnsi="Times New Roman" w:cs="Times New Roman"/>
          <w:b/>
          <w:sz w:val="25"/>
          <w:szCs w:val="25"/>
        </w:rPr>
      </w:pPr>
    </w:p>
    <w:p w:rsidR="001A4A92" w:rsidRPr="000170E1" w:rsidRDefault="001A4A92" w:rsidP="000170E1">
      <w:pPr>
        <w:spacing w:after="0" w:line="240" w:lineRule="auto"/>
        <w:jc w:val="center"/>
        <w:rPr>
          <w:rFonts w:ascii="Times New Roman" w:hAnsi="Times New Roman" w:cs="Times New Roman"/>
          <w:b/>
          <w:sz w:val="25"/>
          <w:szCs w:val="25"/>
        </w:rPr>
      </w:pPr>
    </w:p>
    <w:p w:rsidR="001A4A92" w:rsidRPr="000170E1" w:rsidRDefault="001A4A92" w:rsidP="000170E1">
      <w:pPr>
        <w:spacing w:after="0" w:line="240" w:lineRule="auto"/>
        <w:jc w:val="center"/>
        <w:rPr>
          <w:rFonts w:ascii="Times New Roman" w:hAnsi="Times New Roman" w:cs="Times New Roman"/>
          <w:b/>
          <w:sz w:val="25"/>
          <w:szCs w:val="25"/>
        </w:rPr>
      </w:pPr>
    </w:p>
    <w:p w:rsidR="001A4A92" w:rsidRPr="000170E1" w:rsidRDefault="001A4A92" w:rsidP="000170E1">
      <w:pPr>
        <w:spacing w:after="0" w:line="240" w:lineRule="auto"/>
        <w:jc w:val="center"/>
        <w:rPr>
          <w:rFonts w:ascii="Times New Roman" w:hAnsi="Times New Roman" w:cs="Times New Roman"/>
          <w:b/>
          <w:sz w:val="25"/>
          <w:szCs w:val="25"/>
        </w:rPr>
      </w:pPr>
    </w:p>
    <w:p w:rsidR="001A4A92" w:rsidRPr="000170E1" w:rsidRDefault="001A4A92" w:rsidP="000170E1">
      <w:pPr>
        <w:spacing w:after="0" w:line="240" w:lineRule="auto"/>
        <w:jc w:val="center"/>
        <w:rPr>
          <w:rFonts w:ascii="Times New Roman" w:hAnsi="Times New Roman" w:cs="Times New Roman"/>
          <w:b/>
          <w:sz w:val="25"/>
          <w:szCs w:val="25"/>
        </w:rPr>
      </w:pPr>
    </w:p>
    <w:p w:rsidR="001A4A92" w:rsidRPr="000170E1" w:rsidRDefault="001A4A92" w:rsidP="000170E1">
      <w:pPr>
        <w:spacing w:after="0" w:line="240" w:lineRule="auto"/>
        <w:jc w:val="center"/>
        <w:rPr>
          <w:rFonts w:ascii="Times New Roman" w:hAnsi="Times New Roman" w:cs="Times New Roman"/>
          <w:b/>
          <w:sz w:val="25"/>
          <w:szCs w:val="25"/>
        </w:rPr>
      </w:pPr>
    </w:p>
    <w:p w:rsidR="001A4A92" w:rsidRPr="000170E1" w:rsidRDefault="001A4A92" w:rsidP="000170E1">
      <w:pPr>
        <w:spacing w:after="0" w:line="240" w:lineRule="auto"/>
        <w:jc w:val="center"/>
        <w:rPr>
          <w:rFonts w:ascii="Times New Roman" w:hAnsi="Times New Roman" w:cs="Times New Roman"/>
          <w:b/>
          <w:sz w:val="25"/>
          <w:szCs w:val="25"/>
        </w:rPr>
      </w:pPr>
    </w:p>
    <w:p w:rsidR="001A4A92" w:rsidRPr="000170E1" w:rsidRDefault="001A4A92" w:rsidP="000170E1">
      <w:pPr>
        <w:spacing w:after="0" w:line="240" w:lineRule="auto"/>
        <w:jc w:val="center"/>
        <w:rPr>
          <w:rFonts w:ascii="Times New Roman" w:hAnsi="Times New Roman" w:cs="Times New Roman"/>
          <w:b/>
          <w:sz w:val="25"/>
          <w:szCs w:val="25"/>
        </w:rPr>
      </w:pPr>
    </w:p>
    <w:p w:rsidR="001A4A92" w:rsidRPr="000170E1" w:rsidRDefault="001A4A92" w:rsidP="000170E1">
      <w:pPr>
        <w:spacing w:after="0" w:line="240" w:lineRule="auto"/>
        <w:jc w:val="center"/>
        <w:rPr>
          <w:rFonts w:ascii="Times New Roman" w:hAnsi="Times New Roman" w:cs="Times New Roman"/>
          <w:b/>
          <w:sz w:val="25"/>
          <w:szCs w:val="25"/>
        </w:rPr>
      </w:pPr>
    </w:p>
    <w:p w:rsidR="001A4A92" w:rsidRPr="000170E1" w:rsidRDefault="001A4A92" w:rsidP="000170E1">
      <w:pPr>
        <w:spacing w:after="0" w:line="240" w:lineRule="auto"/>
        <w:jc w:val="center"/>
        <w:rPr>
          <w:rFonts w:ascii="Times New Roman" w:hAnsi="Times New Roman" w:cs="Times New Roman"/>
          <w:b/>
          <w:sz w:val="25"/>
          <w:szCs w:val="25"/>
        </w:rPr>
      </w:pPr>
    </w:p>
    <w:p w:rsidR="001A4A92" w:rsidRPr="000170E1" w:rsidRDefault="001A4A92" w:rsidP="000170E1">
      <w:pPr>
        <w:spacing w:after="0" w:line="240" w:lineRule="auto"/>
        <w:jc w:val="center"/>
        <w:rPr>
          <w:rFonts w:ascii="Times New Roman" w:hAnsi="Times New Roman" w:cs="Times New Roman"/>
          <w:b/>
          <w:sz w:val="25"/>
          <w:szCs w:val="25"/>
        </w:rPr>
      </w:pPr>
    </w:p>
    <w:p w:rsidR="001A4A92" w:rsidRPr="000170E1" w:rsidRDefault="001A4A92" w:rsidP="000170E1">
      <w:pPr>
        <w:spacing w:after="0" w:line="240" w:lineRule="auto"/>
        <w:jc w:val="center"/>
        <w:rPr>
          <w:rFonts w:ascii="Times New Roman" w:hAnsi="Times New Roman" w:cs="Times New Roman"/>
          <w:b/>
          <w:sz w:val="25"/>
          <w:szCs w:val="25"/>
        </w:rPr>
      </w:pPr>
    </w:p>
    <w:p w:rsidR="001A4A92" w:rsidRPr="000170E1" w:rsidRDefault="001A4A92" w:rsidP="000170E1">
      <w:pPr>
        <w:spacing w:after="0" w:line="240" w:lineRule="auto"/>
        <w:jc w:val="center"/>
        <w:rPr>
          <w:rFonts w:ascii="Times New Roman" w:hAnsi="Times New Roman" w:cs="Times New Roman"/>
          <w:b/>
          <w:sz w:val="25"/>
          <w:szCs w:val="25"/>
        </w:rPr>
      </w:pPr>
    </w:p>
    <w:p w:rsidR="001A4A92" w:rsidRPr="000170E1" w:rsidRDefault="001A4A92" w:rsidP="000170E1">
      <w:pPr>
        <w:spacing w:after="0" w:line="240" w:lineRule="auto"/>
        <w:jc w:val="center"/>
        <w:rPr>
          <w:rFonts w:ascii="Times New Roman" w:hAnsi="Times New Roman" w:cs="Times New Roman"/>
          <w:b/>
          <w:sz w:val="25"/>
          <w:szCs w:val="25"/>
        </w:rPr>
      </w:pPr>
    </w:p>
    <w:p w:rsidR="001A4A92" w:rsidRPr="000170E1" w:rsidRDefault="001A4A92" w:rsidP="000170E1">
      <w:pPr>
        <w:spacing w:after="0" w:line="240" w:lineRule="auto"/>
        <w:jc w:val="center"/>
        <w:rPr>
          <w:rFonts w:ascii="Times New Roman" w:hAnsi="Times New Roman" w:cs="Times New Roman"/>
          <w:b/>
          <w:sz w:val="25"/>
          <w:szCs w:val="25"/>
        </w:rPr>
      </w:pPr>
    </w:p>
    <w:p w:rsidR="001A4A92" w:rsidRPr="000170E1" w:rsidRDefault="001A4A92" w:rsidP="000170E1">
      <w:pPr>
        <w:spacing w:after="0" w:line="240" w:lineRule="auto"/>
        <w:jc w:val="center"/>
        <w:rPr>
          <w:rFonts w:ascii="Times New Roman" w:hAnsi="Times New Roman" w:cs="Times New Roman"/>
          <w:b/>
          <w:sz w:val="25"/>
          <w:szCs w:val="25"/>
        </w:rPr>
      </w:pPr>
    </w:p>
    <w:p w:rsidR="001A4A92" w:rsidRPr="000170E1" w:rsidRDefault="001A4A92" w:rsidP="000170E1">
      <w:pPr>
        <w:spacing w:after="0" w:line="240" w:lineRule="auto"/>
        <w:jc w:val="center"/>
        <w:rPr>
          <w:rFonts w:ascii="Times New Roman" w:hAnsi="Times New Roman" w:cs="Times New Roman"/>
          <w:b/>
          <w:sz w:val="25"/>
          <w:szCs w:val="25"/>
        </w:rPr>
      </w:pPr>
    </w:p>
    <w:p w:rsidR="001A4A92" w:rsidRPr="000170E1" w:rsidRDefault="001A4A92" w:rsidP="000170E1">
      <w:pPr>
        <w:spacing w:after="0" w:line="240" w:lineRule="auto"/>
        <w:jc w:val="center"/>
        <w:rPr>
          <w:rFonts w:ascii="Times New Roman" w:hAnsi="Times New Roman" w:cs="Times New Roman"/>
          <w:b/>
          <w:sz w:val="25"/>
          <w:szCs w:val="25"/>
        </w:rPr>
      </w:pPr>
    </w:p>
    <w:p w:rsidR="001A4A92" w:rsidRPr="000170E1" w:rsidRDefault="001A4A92" w:rsidP="000170E1">
      <w:pPr>
        <w:spacing w:after="0" w:line="240" w:lineRule="auto"/>
        <w:jc w:val="center"/>
        <w:rPr>
          <w:rFonts w:ascii="Times New Roman" w:hAnsi="Times New Roman" w:cs="Times New Roman"/>
          <w:b/>
          <w:sz w:val="25"/>
          <w:szCs w:val="25"/>
        </w:rPr>
      </w:pPr>
    </w:p>
    <w:p w:rsidR="001A4A92" w:rsidRPr="000170E1" w:rsidRDefault="001A4A92" w:rsidP="000170E1">
      <w:pPr>
        <w:spacing w:after="0" w:line="240" w:lineRule="auto"/>
        <w:jc w:val="center"/>
        <w:rPr>
          <w:rFonts w:ascii="Times New Roman" w:hAnsi="Times New Roman" w:cs="Times New Roman"/>
          <w:b/>
          <w:sz w:val="25"/>
          <w:szCs w:val="25"/>
        </w:rPr>
      </w:pPr>
    </w:p>
    <w:p w:rsidR="001A4A92" w:rsidRPr="000170E1" w:rsidRDefault="001A4A92" w:rsidP="000170E1">
      <w:pPr>
        <w:spacing w:after="0" w:line="240" w:lineRule="auto"/>
        <w:jc w:val="center"/>
        <w:rPr>
          <w:rFonts w:ascii="Times New Roman" w:hAnsi="Times New Roman" w:cs="Times New Roman"/>
          <w:b/>
          <w:sz w:val="25"/>
          <w:szCs w:val="25"/>
        </w:rPr>
      </w:pPr>
    </w:p>
    <w:p w:rsidR="001A4A92" w:rsidRPr="000170E1" w:rsidRDefault="001A4A92" w:rsidP="000170E1">
      <w:pPr>
        <w:spacing w:after="0" w:line="240" w:lineRule="auto"/>
        <w:jc w:val="center"/>
        <w:rPr>
          <w:rFonts w:ascii="Times New Roman" w:hAnsi="Times New Roman" w:cs="Times New Roman"/>
          <w:b/>
          <w:sz w:val="25"/>
          <w:szCs w:val="25"/>
        </w:rPr>
      </w:pPr>
    </w:p>
    <w:p w:rsidR="001A4A92" w:rsidRPr="000170E1" w:rsidRDefault="001A4A92" w:rsidP="000170E1">
      <w:pPr>
        <w:spacing w:after="0" w:line="240" w:lineRule="auto"/>
        <w:jc w:val="center"/>
        <w:rPr>
          <w:rFonts w:ascii="Times New Roman" w:hAnsi="Times New Roman" w:cs="Times New Roman"/>
          <w:b/>
          <w:sz w:val="25"/>
          <w:szCs w:val="25"/>
        </w:rPr>
      </w:pPr>
    </w:p>
    <w:p w:rsidR="001A4A92" w:rsidRPr="000170E1" w:rsidRDefault="001A4A92" w:rsidP="000170E1">
      <w:pPr>
        <w:spacing w:after="0" w:line="240" w:lineRule="auto"/>
        <w:jc w:val="center"/>
        <w:rPr>
          <w:rFonts w:ascii="Times New Roman" w:hAnsi="Times New Roman" w:cs="Times New Roman"/>
          <w:b/>
          <w:sz w:val="25"/>
          <w:szCs w:val="25"/>
        </w:rPr>
      </w:pPr>
    </w:p>
    <w:p w:rsidR="001A4A92" w:rsidRPr="000170E1" w:rsidRDefault="001A4A92" w:rsidP="000170E1">
      <w:pPr>
        <w:spacing w:after="0" w:line="240" w:lineRule="auto"/>
        <w:jc w:val="center"/>
        <w:rPr>
          <w:rFonts w:ascii="Times New Roman" w:hAnsi="Times New Roman" w:cs="Times New Roman"/>
          <w:b/>
          <w:sz w:val="25"/>
          <w:szCs w:val="25"/>
        </w:rPr>
      </w:pPr>
    </w:p>
    <w:p w:rsidR="00960C3F" w:rsidRPr="000170E1" w:rsidRDefault="003061FB" w:rsidP="000170E1">
      <w:pPr>
        <w:spacing w:after="0" w:line="240" w:lineRule="auto"/>
        <w:jc w:val="center"/>
        <w:rPr>
          <w:rFonts w:ascii="Times New Roman" w:hAnsi="Times New Roman" w:cs="Times New Roman"/>
          <w:b/>
          <w:sz w:val="25"/>
          <w:szCs w:val="25"/>
        </w:rPr>
      </w:pPr>
      <w:r w:rsidRPr="000170E1">
        <w:rPr>
          <w:rFonts w:ascii="Times New Roman" w:hAnsi="Times New Roman" w:cs="Times New Roman"/>
          <w:b/>
          <w:sz w:val="25"/>
          <w:szCs w:val="25"/>
        </w:rPr>
        <w:lastRenderedPageBreak/>
        <w:t>JUSTIFICATIVA</w:t>
      </w:r>
    </w:p>
    <w:p w:rsidR="003061FB" w:rsidRPr="000170E1" w:rsidRDefault="003061FB" w:rsidP="00E9149B">
      <w:pPr>
        <w:spacing w:after="0" w:line="240" w:lineRule="auto"/>
        <w:ind w:firstLine="1418"/>
        <w:rPr>
          <w:rFonts w:ascii="Times New Roman" w:hAnsi="Times New Roman" w:cs="Times New Roman"/>
          <w:b/>
          <w:sz w:val="25"/>
          <w:szCs w:val="25"/>
        </w:rPr>
      </w:pPr>
      <w:bookmarkStart w:id="0" w:name="_GoBack"/>
      <w:bookmarkEnd w:id="0"/>
    </w:p>
    <w:p w:rsidR="001A4A92" w:rsidRPr="000170E1" w:rsidRDefault="001A4A92" w:rsidP="000170E1">
      <w:pPr>
        <w:shd w:val="clear" w:color="auto" w:fill="FFFFFF"/>
        <w:spacing w:after="0" w:line="240" w:lineRule="auto"/>
        <w:ind w:firstLine="1418"/>
        <w:jc w:val="both"/>
        <w:textAlignment w:val="baseline"/>
        <w:rPr>
          <w:rFonts w:ascii="Times New Roman" w:eastAsia="Times New Roman" w:hAnsi="Times New Roman" w:cs="Times New Roman"/>
          <w:bCs/>
          <w:sz w:val="25"/>
          <w:szCs w:val="25"/>
          <w:lang w:eastAsia="pt-BR"/>
        </w:rPr>
      </w:pPr>
      <w:r w:rsidRPr="000170E1">
        <w:rPr>
          <w:rFonts w:ascii="Times New Roman" w:hAnsi="Times New Roman" w:cs="Times New Roman"/>
          <w:sz w:val="25"/>
          <w:szCs w:val="25"/>
        </w:rPr>
        <w:t>Apresentamos o Projeto de Lei em questão com a finalidade de alterar alguns dispositivos da</w:t>
      </w:r>
      <w:r w:rsidR="008147F3" w:rsidRPr="000170E1">
        <w:rPr>
          <w:rFonts w:ascii="Times New Roman" w:hAnsi="Times New Roman" w:cs="Times New Roman"/>
          <w:sz w:val="25"/>
          <w:szCs w:val="25"/>
        </w:rPr>
        <w:t xml:space="preserve"> </w:t>
      </w:r>
      <w:r w:rsidRPr="000170E1">
        <w:rPr>
          <w:rFonts w:ascii="Times New Roman" w:hAnsi="Times New Roman" w:cs="Times New Roman"/>
          <w:bCs/>
          <w:sz w:val="25"/>
          <w:szCs w:val="25"/>
        </w:rPr>
        <w:t>Lei</w:t>
      </w:r>
      <w:r w:rsidR="00BC1C96" w:rsidRPr="000170E1">
        <w:rPr>
          <w:rFonts w:ascii="Times New Roman" w:hAnsi="Times New Roman" w:cs="Times New Roman"/>
          <w:bCs/>
          <w:sz w:val="25"/>
          <w:szCs w:val="25"/>
        </w:rPr>
        <w:t xml:space="preserve"> Municipal</w:t>
      </w:r>
      <w:r w:rsidRPr="000170E1">
        <w:rPr>
          <w:rFonts w:ascii="Times New Roman" w:hAnsi="Times New Roman" w:cs="Times New Roman"/>
          <w:bCs/>
          <w:sz w:val="25"/>
          <w:szCs w:val="25"/>
        </w:rPr>
        <w:t xml:space="preserve"> Nº 2.907, </w:t>
      </w:r>
      <w:r w:rsidR="00E9149B">
        <w:rPr>
          <w:rFonts w:ascii="Times New Roman" w:hAnsi="Times New Roman" w:cs="Times New Roman"/>
          <w:bCs/>
          <w:sz w:val="25"/>
          <w:szCs w:val="25"/>
        </w:rPr>
        <w:t>de 28 de novembro de 2018, que a</w:t>
      </w:r>
      <w:r w:rsidRPr="000170E1">
        <w:rPr>
          <w:rFonts w:ascii="Times New Roman" w:eastAsia="Times New Roman" w:hAnsi="Times New Roman" w:cs="Times New Roman"/>
          <w:bCs/>
          <w:sz w:val="25"/>
          <w:szCs w:val="25"/>
          <w:lang w:eastAsia="pt-BR"/>
        </w:rPr>
        <w:t>utoriza o Poder Executivo Municipal a regularizar as construções irregulares e clandestinas</w:t>
      </w:r>
      <w:r w:rsidR="00E9149B">
        <w:rPr>
          <w:rFonts w:ascii="Times New Roman" w:eastAsia="Times New Roman" w:hAnsi="Times New Roman" w:cs="Times New Roman"/>
          <w:bCs/>
          <w:sz w:val="25"/>
          <w:szCs w:val="25"/>
          <w:lang w:eastAsia="pt-BR"/>
        </w:rPr>
        <w:t xml:space="preserve"> e dá outras providências</w:t>
      </w:r>
      <w:r w:rsidRPr="000170E1">
        <w:rPr>
          <w:rFonts w:ascii="Times New Roman" w:eastAsia="Times New Roman" w:hAnsi="Times New Roman" w:cs="Times New Roman"/>
          <w:bCs/>
          <w:sz w:val="25"/>
          <w:szCs w:val="25"/>
          <w:lang w:eastAsia="pt-BR"/>
        </w:rPr>
        <w:t>.</w:t>
      </w:r>
    </w:p>
    <w:p w:rsidR="001A4A92" w:rsidRPr="000170E1" w:rsidRDefault="001A4A92" w:rsidP="000170E1">
      <w:pPr>
        <w:shd w:val="clear" w:color="auto" w:fill="FFFFFF"/>
        <w:spacing w:after="0" w:line="240" w:lineRule="auto"/>
        <w:ind w:firstLine="1418"/>
        <w:jc w:val="both"/>
        <w:textAlignment w:val="baseline"/>
        <w:rPr>
          <w:rFonts w:ascii="Times New Roman" w:eastAsia="Times New Roman" w:hAnsi="Times New Roman" w:cs="Times New Roman"/>
          <w:bCs/>
          <w:sz w:val="25"/>
          <w:szCs w:val="25"/>
          <w:lang w:eastAsia="pt-BR"/>
        </w:rPr>
      </w:pPr>
    </w:p>
    <w:p w:rsidR="001A4A92" w:rsidRPr="000170E1" w:rsidRDefault="008147F3" w:rsidP="000170E1">
      <w:pPr>
        <w:shd w:val="clear" w:color="auto" w:fill="FFFFFF"/>
        <w:spacing w:after="0" w:line="240" w:lineRule="auto"/>
        <w:ind w:firstLine="1418"/>
        <w:jc w:val="both"/>
        <w:textAlignment w:val="baseline"/>
        <w:rPr>
          <w:rFonts w:ascii="Times New Roman" w:eastAsia="Times New Roman" w:hAnsi="Times New Roman" w:cs="Times New Roman"/>
          <w:bCs/>
          <w:sz w:val="25"/>
          <w:szCs w:val="25"/>
          <w:lang w:eastAsia="pt-BR"/>
        </w:rPr>
      </w:pPr>
      <w:r w:rsidRPr="000170E1">
        <w:rPr>
          <w:rFonts w:ascii="Times New Roman" w:eastAsia="Times New Roman" w:hAnsi="Times New Roman" w:cs="Times New Roman"/>
          <w:bCs/>
          <w:sz w:val="25"/>
          <w:szCs w:val="25"/>
          <w:lang w:eastAsia="pt-BR"/>
        </w:rPr>
        <w:t>A Lei em vigor limita até o ano de 2013. Estamos propondo a ampliação até o ano de</w:t>
      </w:r>
      <w:r w:rsidR="001A4A92" w:rsidRPr="000170E1">
        <w:rPr>
          <w:rFonts w:ascii="Times New Roman" w:eastAsia="Times New Roman" w:hAnsi="Times New Roman" w:cs="Times New Roman"/>
          <w:bCs/>
          <w:sz w:val="25"/>
          <w:szCs w:val="25"/>
          <w:lang w:eastAsia="pt-BR"/>
        </w:rPr>
        <w:t xml:space="preserve"> 2018</w:t>
      </w:r>
      <w:r w:rsidRPr="000170E1">
        <w:rPr>
          <w:rFonts w:ascii="Times New Roman" w:eastAsia="Times New Roman" w:hAnsi="Times New Roman" w:cs="Times New Roman"/>
          <w:bCs/>
          <w:sz w:val="25"/>
          <w:szCs w:val="25"/>
          <w:lang w:eastAsia="pt-BR"/>
        </w:rPr>
        <w:t xml:space="preserve">. De 2013 a 2018 também </w:t>
      </w:r>
      <w:r w:rsidR="001A4A92" w:rsidRPr="000170E1">
        <w:rPr>
          <w:rFonts w:ascii="Times New Roman" w:eastAsia="Times New Roman" w:hAnsi="Times New Roman" w:cs="Times New Roman"/>
          <w:bCs/>
          <w:sz w:val="25"/>
          <w:szCs w:val="25"/>
          <w:lang w:eastAsia="pt-BR"/>
        </w:rPr>
        <w:t xml:space="preserve">ocorreram </w:t>
      </w:r>
      <w:proofErr w:type="gramStart"/>
      <w:r w:rsidR="001A4A92" w:rsidRPr="000170E1">
        <w:rPr>
          <w:rFonts w:ascii="Times New Roman" w:eastAsia="Times New Roman" w:hAnsi="Times New Roman" w:cs="Times New Roman"/>
          <w:bCs/>
          <w:sz w:val="25"/>
          <w:szCs w:val="25"/>
          <w:lang w:eastAsia="pt-BR"/>
        </w:rPr>
        <w:t>a</w:t>
      </w:r>
      <w:proofErr w:type="gramEnd"/>
      <w:r w:rsidR="001A4A92" w:rsidRPr="000170E1">
        <w:rPr>
          <w:rFonts w:ascii="Times New Roman" w:eastAsia="Times New Roman" w:hAnsi="Times New Roman" w:cs="Times New Roman"/>
          <w:bCs/>
          <w:sz w:val="25"/>
          <w:szCs w:val="25"/>
          <w:lang w:eastAsia="pt-BR"/>
        </w:rPr>
        <w:t xml:space="preserve"> construção de forma irregular de algumas obras. Esta proposta visa </w:t>
      </w:r>
      <w:proofErr w:type="gramStart"/>
      <w:r w:rsidR="001A4A92" w:rsidRPr="000170E1">
        <w:rPr>
          <w:rFonts w:ascii="Times New Roman" w:eastAsia="Times New Roman" w:hAnsi="Times New Roman" w:cs="Times New Roman"/>
          <w:bCs/>
          <w:sz w:val="25"/>
          <w:szCs w:val="25"/>
          <w:lang w:eastAsia="pt-BR"/>
        </w:rPr>
        <w:t>a</w:t>
      </w:r>
      <w:proofErr w:type="gramEnd"/>
      <w:r w:rsidR="001A4A92" w:rsidRPr="000170E1">
        <w:rPr>
          <w:rFonts w:ascii="Times New Roman" w:eastAsia="Times New Roman" w:hAnsi="Times New Roman" w:cs="Times New Roman"/>
          <w:bCs/>
          <w:sz w:val="25"/>
          <w:szCs w:val="25"/>
          <w:lang w:eastAsia="pt-BR"/>
        </w:rPr>
        <w:t xml:space="preserve"> regularização das mesmas, obviamente respeitando condições básicas, como o próprio texto da lei exige. Entendemos que não haverá </w:t>
      </w:r>
      <w:r w:rsidRPr="000170E1">
        <w:rPr>
          <w:rFonts w:ascii="Times New Roman" w:eastAsia="Times New Roman" w:hAnsi="Times New Roman" w:cs="Times New Roman"/>
          <w:bCs/>
          <w:sz w:val="25"/>
          <w:szCs w:val="25"/>
          <w:lang w:eastAsia="pt-BR"/>
        </w:rPr>
        <w:t>situações que possam criar problemas no uso e ocupação do solo, a não ser tão somente regularizar e possibilitar que, principalmente empresas,</w:t>
      </w:r>
      <w:r w:rsidR="001A4A92" w:rsidRPr="000170E1">
        <w:rPr>
          <w:rFonts w:ascii="Times New Roman" w:eastAsia="Times New Roman" w:hAnsi="Times New Roman" w:cs="Times New Roman"/>
          <w:bCs/>
          <w:sz w:val="25"/>
          <w:szCs w:val="25"/>
          <w:lang w:eastAsia="pt-BR"/>
        </w:rPr>
        <w:t xml:space="preserve"> </w:t>
      </w:r>
      <w:r w:rsidRPr="000170E1">
        <w:rPr>
          <w:rFonts w:ascii="Times New Roman" w:eastAsia="Times New Roman" w:hAnsi="Times New Roman" w:cs="Times New Roman"/>
          <w:bCs/>
          <w:sz w:val="25"/>
          <w:szCs w:val="25"/>
          <w:lang w:eastAsia="pt-BR"/>
        </w:rPr>
        <w:t>estejam aptas a conseguirem as documentações necessárias para atuarem.</w:t>
      </w:r>
    </w:p>
    <w:p w:rsidR="008263C7" w:rsidRPr="000170E1" w:rsidRDefault="008263C7" w:rsidP="000170E1">
      <w:pPr>
        <w:shd w:val="clear" w:color="auto" w:fill="FFFFFF"/>
        <w:spacing w:after="0" w:line="240" w:lineRule="auto"/>
        <w:ind w:firstLine="1418"/>
        <w:jc w:val="both"/>
        <w:textAlignment w:val="baseline"/>
        <w:rPr>
          <w:rFonts w:ascii="Times New Roman" w:eastAsia="Times New Roman" w:hAnsi="Times New Roman" w:cs="Times New Roman"/>
          <w:bCs/>
          <w:sz w:val="25"/>
          <w:szCs w:val="25"/>
          <w:lang w:eastAsia="pt-BR"/>
        </w:rPr>
      </w:pPr>
    </w:p>
    <w:p w:rsidR="008263C7" w:rsidRPr="000170E1" w:rsidRDefault="008263C7" w:rsidP="000170E1">
      <w:pPr>
        <w:shd w:val="clear" w:color="auto" w:fill="FFFFFF"/>
        <w:spacing w:after="0" w:line="240" w:lineRule="auto"/>
        <w:ind w:firstLine="1418"/>
        <w:jc w:val="both"/>
        <w:textAlignment w:val="baseline"/>
        <w:rPr>
          <w:rFonts w:ascii="Times New Roman" w:eastAsia="Times New Roman" w:hAnsi="Times New Roman" w:cs="Times New Roman"/>
          <w:bCs/>
          <w:sz w:val="25"/>
          <w:szCs w:val="25"/>
          <w:lang w:eastAsia="pt-BR"/>
        </w:rPr>
      </w:pPr>
      <w:r w:rsidRPr="000170E1">
        <w:rPr>
          <w:rFonts w:ascii="Times New Roman" w:eastAsia="Times New Roman" w:hAnsi="Times New Roman" w:cs="Times New Roman"/>
          <w:bCs/>
          <w:sz w:val="25"/>
          <w:szCs w:val="25"/>
          <w:lang w:eastAsia="pt-BR"/>
        </w:rPr>
        <w:t xml:space="preserve">A sugestão passa a ser maior rigidez no setor que autoriza o alvará de construção, bem como o acompanhamento da fiscalização no sentido de impedir construções que não atendem as exigências do código de uso e ocupação do solo. Sabemos que o cidadão também deve se ater aos princípios da legislação. Como o problema está instalado, não resta outro caminho a não ser buscar uma solução. Achamos que este possa ser o mais viável. </w:t>
      </w:r>
      <w:proofErr w:type="gramStart"/>
      <w:r w:rsidRPr="000170E1">
        <w:rPr>
          <w:rFonts w:ascii="Times New Roman" w:eastAsia="Times New Roman" w:hAnsi="Times New Roman" w:cs="Times New Roman"/>
          <w:bCs/>
          <w:sz w:val="25"/>
          <w:szCs w:val="25"/>
          <w:lang w:eastAsia="pt-BR"/>
        </w:rPr>
        <w:t>Paga-se</w:t>
      </w:r>
      <w:proofErr w:type="gramEnd"/>
      <w:r w:rsidRPr="000170E1">
        <w:rPr>
          <w:rFonts w:ascii="Times New Roman" w:eastAsia="Times New Roman" w:hAnsi="Times New Roman" w:cs="Times New Roman"/>
          <w:bCs/>
          <w:sz w:val="25"/>
          <w:szCs w:val="25"/>
          <w:lang w:eastAsia="pt-BR"/>
        </w:rPr>
        <w:t xml:space="preserve"> ao poder público um determinado valor para regularizar, respeitando, ainda, determinadas exigências da Lei. Não é uma regularização ao bel prazer, mas respeitando exigências mínimas necessárias.</w:t>
      </w:r>
    </w:p>
    <w:p w:rsidR="008263C7" w:rsidRPr="000170E1" w:rsidRDefault="008263C7" w:rsidP="000170E1">
      <w:pPr>
        <w:shd w:val="clear" w:color="auto" w:fill="FFFFFF"/>
        <w:spacing w:after="0" w:line="240" w:lineRule="auto"/>
        <w:ind w:firstLine="1418"/>
        <w:jc w:val="both"/>
        <w:textAlignment w:val="baseline"/>
        <w:rPr>
          <w:rFonts w:ascii="Times New Roman" w:eastAsia="Times New Roman" w:hAnsi="Times New Roman" w:cs="Times New Roman"/>
          <w:bCs/>
          <w:sz w:val="25"/>
          <w:szCs w:val="25"/>
          <w:lang w:eastAsia="pt-BR"/>
        </w:rPr>
      </w:pPr>
    </w:p>
    <w:p w:rsidR="008263C7" w:rsidRPr="000170E1" w:rsidRDefault="008263C7" w:rsidP="000170E1">
      <w:pPr>
        <w:shd w:val="clear" w:color="auto" w:fill="FFFFFF"/>
        <w:spacing w:after="0" w:line="240" w:lineRule="auto"/>
        <w:ind w:firstLine="1418"/>
        <w:jc w:val="both"/>
        <w:textAlignment w:val="baseline"/>
        <w:rPr>
          <w:rFonts w:ascii="Times New Roman" w:eastAsia="Times New Roman" w:hAnsi="Times New Roman" w:cs="Times New Roman"/>
          <w:bCs/>
          <w:sz w:val="25"/>
          <w:szCs w:val="25"/>
          <w:lang w:eastAsia="pt-BR"/>
        </w:rPr>
      </w:pPr>
      <w:r w:rsidRPr="000170E1">
        <w:rPr>
          <w:rFonts w:ascii="Times New Roman" w:eastAsia="Times New Roman" w:hAnsi="Times New Roman" w:cs="Times New Roman"/>
          <w:bCs/>
          <w:sz w:val="25"/>
          <w:szCs w:val="25"/>
          <w:lang w:eastAsia="pt-BR"/>
        </w:rPr>
        <w:t>Este é o principal objetivo desta propositura. Estamos alterando, também o art. 8º, o qual possui erro de redação, pois remetia ao próprio artigo. Agora remete ao art. 7º, de forma adequada.</w:t>
      </w:r>
    </w:p>
    <w:p w:rsidR="008263C7" w:rsidRPr="000170E1" w:rsidRDefault="008263C7" w:rsidP="000170E1">
      <w:pPr>
        <w:shd w:val="clear" w:color="auto" w:fill="FFFFFF"/>
        <w:spacing w:after="0" w:line="240" w:lineRule="auto"/>
        <w:ind w:firstLine="1418"/>
        <w:jc w:val="both"/>
        <w:textAlignment w:val="baseline"/>
        <w:rPr>
          <w:rFonts w:ascii="Times New Roman" w:eastAsia="Times New Roman" w:hAnsi="Times New Roman" w:cs="Times New Roman"/>
          <w:bCs/>
          <w:sz w:val="25"/>
          <w:szCs w:val="25"/>
          <w:lang w:eastAsia="pt-BR"/>
        </w:rPr>
      </w:pPr>
    </w:p>
    <w:p w:rsidR="008263C7" w:rsidRPr="000170E1" w:rsidRDefault="008263C7" w:rsidP="000170E1">
      <w:pPr>
        <w:shd w:val="clear" w:color="auto" w:fill="FFFFFF"/>
        <w:spacing w:after="0" w:line="240" w:lineRule="auto"/>
        <w:ind w:firstLine="1418"/>
        <w:jc w:val="both"/>
        <w:textAlignment w:val="baseline"/>
        <w:rPr>
          <w:rFonts w:ascii="Times New Roman" w:hAnsi="Times New Roman" w:cs="Times New Roman"/>
          <w:sz w:val="25"/>
          <w:szCs w:val="25"/>
        </w:rPr>
      </w:pPr>
      <w:r w:rsidRPr="000170E1">
        <w:rPr>
          <w:rFonts w:ascii="Times New Roman" w:eastAsia="Times New Roman" w:hAnsi="Times New Roman" w:cs="Times New Roman"/>
          <w:bCs/>
          <w:sz w:val="25"/>
          <w:szCs w:val="25"/>
          <w:lang w:eastAsia="pt-BR"/>
        </w:rPr>
        <w:t>Ante a exposição dos f</w:t>
      </w:r>
      <w:r w:rsidR="00BC1C96" w:rsidRPr="000170E1">
        <w:rPr>
          <w:rFonts w:ascii="Times New Roman" w:eastAsia="Times New Roman" w:hAnsi="Times New Roman" w:cs="Times New Roman"/>
          <w:bCs/>
          <w:sz w:val="25"/>
          <w:szCs w:val="25"/>
          <w:lang w:eastAsia="pt-BR"/>
        </w:rPr>
        <w:t>undamentos acima, solicitamos o</w:t>
      </w:r>
      <w:r w:rsidRPr="000170E1">
        <w:rPr>
          <w:rFonts w:ascii="Times New Roman" w:eastAsia="Times New Roman" w:hAnsi="Times New Roman" w:cs="Times New Roman"/>
          <w:bCs/>
          <w:sz w:val="25"/>
          <w:szCs w:val="25"/>
          <w:lang w:eastAsia="pt-BR"/>
        </w:rPr>
        <w:t xml:space="preserve"> apoio dos nobres colegas em deliberarem favoravelmente a presente propositura.</w:t>
      </w:r>
    </w:p>
    <w:p w:rsidR="008C7AEA" w:rsidRPr="000170E1" w:rsidRDefault="008C7AEA" w:rsidP="000170E1">
      <w:pPr>
        <w:shd w:val="clear" w:color="auto" w:fill="FFFFFF"/>
        <w:spacing w:after="0" w:line="240" w:lineRule="auto"/>
        <w:ind w:firstLine="1418"/>
        <w:textAlignment w:val="baseline"/>
        <w:rPr>
          <w:rFonts w:ascii="Times New Roman" w:hAnsi="Times New Roman" w:cs="Times New Roman"/>
          <w:sz w:val="25"/>
          <w:szCs w:val="25"/>
        </w:rPr>
      </w:pPr>
    </w:p>
    <w:p w:rsidR="00BC2C96" w:rsidRPr="000170E1" w:rsidRDefault="00BC2C96" w:rsidP="000170E1">
      <w:pPr>
        <w:spacing w:after="0" w:line="240" w:lineRule="auto"/>
        <w:ind w:firstLine="1418"/>
        <w:jc w:val="both"/>
        <w:rPr>
          <w:rFonts w:ascii="Times New Roman" w:hAnsi="Times New Roman" w:cs="Times New Roman"/>
          <w:iCs/>
          <w:sz w:val="25"/>
          <w:szCs w:val="25"/>
        </w:rPr>
      </w:pPr>
      <w:r w:rsidRPr="000170E1">
        <w:rPr>
          <w:rFonts w:ascii="Times New Roman" w:hAnsi="Times New Roman" w:cs="Times New Roman"/>
          <w:iCs/>
          <w:sz w:val="25"/>
          <w:szCs w:val="25"/>
        </w:rPr>
        <w:t xml:space="preserve">Câmara Municipal de Sorriso, Estado de Mato Grosso, </w:t>
      </w:r>
      <w:r w:rsidR="00E362E7" w:rsidRPr="000170E1">
        <w:rPr>
          <w:rFonts w:ascii="Times New Roman" w:hAnsi="Times New Roman" w:cs="Times New Roman"/>
          <w:iCs/>
          <w:sz w:val="25"/>
          <w:szCs w:val="25"/>
        </w:rPr>
        <w:t xml:space="preserve">em </w:t>
      </w:r>
      <w:r w:rsidR="001A4A92" w:rsidRPr="000170E1">
        <w:rPr>
          <w:rFonts w:ascii="Times New Roman" w:hAnsi="Times New Roman" w:cs="Times New Roman"/>
          <w:iCs/>
          <w:sz w:val="25"/>
          <w:szCs w:val="25"/>
        </w:rPr>
        <w:t>25 de junho</w:t>
      </w:r>
      <w:r w:rsidR="00E362E7" w:rsidRPr="000170E1">
        <w:rPr>
          <w:rFonts w:ascii="Times New Roman" w:hAnsi="Times New Roman" w:cs="Times New Roman"/>
          <w:iCs/>
          <w:sz w:val="25"/>
          <w:szCs w:val="25"/>
        </w:rPr>
        <w:t xml:space="preserve"> de 2019.</w:t>
      </w:r>
    </w:p>
    <w:p w:rsidR="00665721" w:rsidRPr="000170E1" w:rsidRDefault="00665721" w:rsidP="000170E1">
      <w:pPr>
        <w:spacing w:after="0" w:line="240" w:lineRule="auto"/>
        <w:ind w:firstLine="1418"/>
        <w:jc w:val="both"/>
        <w:rPr>
          <w:rFonts w:ascii="Times New Roman" w:hAnsi="Times New Roman" w:cs="Times New Roman"/>
          <w:iCs/>
          <w:sz w:val="25"/>
          <w:szCs w:val="25"/>
        </w:rPr>
      </w:pPr>
    </w:p>
    <w:p w:rsidR="00665721" w:rsidRPr="000170E1" w:rsidRDefault="00665721" w:rsidP="000170E1">
      <w:pPr>
        <w:spacing w:after="0" w:line="240" w:lineRule="auto"/>
        <w:ind w:firstLine="1418"/>
        <w:jc w:val="both"/>
        <w:rPr>
          <w:rFonts w:ascii="Times New Roman" w:hAnsi="Times New Roman" w:cs="Times New Roman"/>
          <w:iCs/>
          <w:sz w:val="25"/>
          <w:szCs w:val="25"/>
        </w:rPr>
      </w:pPr>
    </w:p>
    <w:p w:rsidR="00EC0028" w:rsidRPr="000170E1" w:rsidRDefault="00EC0028" w:rsidP="000170E1">
      <w:pPr>
        <w:spacing w:after="0" w:line="240" w:lineRule="auto"/>
        <w:jc w:val="both"/>
        <w:rPr>
          <w:rFonts w:ascii="Times New Roman" w:hAnsi="Times New Roman" w:cs="Times New Roman"/>
          <w:iCs/>
          <w:sz w:val="25"/>
          <w:szCs w:val="25"/>
        </w:rPr>
      </w:pPr>
    </w:p>
    <w:tbl>
      <w:tblPr>
        <w:tblW w:w="0" w:type="auto"/>
        <w:tblLook w:val="04A0" w:firstRow="1" w:lastRow="0" w:firstColumn="1" w:lastColumn="0" w:noHBand="0" w:noVBand="1"/>
      </w:tblPr>
      <w:tblGrid>
        <w:gridCol w:w="3015"/>
        <w:gridCol w:w="3189"/>
        <w:gridCol w:w="3084"/>
      </w:tblGrid>
      <w:tr w:rsidR="00665721" w:rsidRPr="000170E1" w:rsidTr="00E9149B">
        <w:tc>
          <w:tcPr>
            <w:tcW w:w="3015" w:type="dxa"/>
            <w:shd w:val="clear" w:color="auto" w:fill="auto"/>
          </w:tcPr>
          <w:p w:rsidR="00665721" w:rsidRPr="000170E1" w:rsidRDefault="00665721" w:rsidP="000170E1">
            <w:pPr>
              <w:spacing w:after="0" w:line="240" w:lineRule="auto"/>
              <w:jc w:val="center"/>
              <w:rPr>
                <w:rFonts w:ascii="Times New Roman" w:eastAsia="Times New Roman" w:hAnsi="Times New Roman" w:cs="Times New Roman"/>
                <w:sz w:val="25"/>
                <w:szCs w:val="25"/>
                <w:lang w:eastAsia="pt-BR"/>
              </w:rPr>
            </w:pPr>
          </w:p>
        </w:tc>
        <w:tc>
          <w:tcPr>
            <w:tcW w:w="3189" w:type="dxa"/>
            <w:shd w:val="clear" w:color="auto" w:fill="auto"/>
          </w:tcPr>
          <w:p w:rsidR="00665721" w:rsidRPr="000170E1" w:rsidRDefault="00665721" w:rsidP="000170E1">
            <w:pPr>
              <w:spacing w:after="0" w:line="240" w:lineRule="auto"/>
              <w:jc w:val="center"/>
              <w:rPr>
                <w:rFonts w:ascii="Times New Roman" w:eastAsia="Times New Roman" w:hAnsi="Times New Roman" w:cs="Times New Roman"/>
                <w:b/>
                <w:sz w:val="25"/>
                <w:szCs w:val="25"/>
                <w:lang w:eastAsia="pt-BR"/>
              </w:rPr>
            </w:pPr>
            <w:r w:rsidRPr="000170E1">
              <w:rPr>
                <w:rFonts w:ascii="Times New Roman" w:eastAsia="Times New Roman" w:hAnsi="Times New Roman" w:cs="Times New Roman"/>
                <w:b/>
                <w:sz w:val="25"/>
                <w:szCs w:val="25"/>
                <w:lang w:eastAsia="pt-BR"/>
              </w:rPr>
              <w:t>PROFESSORA SILVANA</w:t>
            </w:r>
          </w:p>
          <w:p w:rsidR="00665721" w:rsidRPr="000170E1" w:rsidRDefault="00665721" w:rsidP="000170E1">
            <w:pPr>
              <w:spacing w:after="0" w:line="240" w:lineRule="auto"/>
              <w:jc w:val="center"/>
              <w:rPr>
                <w:rFonts w:ascii="Times New Roman" w:eastAsia="Times New Roman" w:hAnsi="Times New Roman" w:cs="Times New Roman"/>
                <w:b/>
                <w:sz w:val="25"/>
                <w:szCs w:val="25"/>
                <w:lang w:eastAsia="pt-BR"/>
              </w:rPr>
            </w:pPr>
            <w:r w:rsidRPr="000170E1">
              <w:rPr>
                <w:rFonts w:ascii="Times New Roman" w:eastAsia="Times New Roman" w:hAnsi="Times New Roman" w:cs="Times New Roman"/>
                <w:b/>
                <w:sz w:val="25"/>
                <w:szCs w:val="25"/>
                <w:lang w:eastAsia="pt-BR"/>
              </w:rPr>
              <w:t>Vereadora PTB</w:t>
            </w:r>
          </w:p>
          <w:p w:rsidR="00665721" w:rsidRPr="000170E1" w:rsidRDefault="00665721" w:rsidP="000170E1">
            <w:pPr>
              <w:spacing w:after="0" w:line="240" w:lineRule="auto"/>
              <w:rPr>
                <w:rFonts w:ascii="Times New Roman" w:eastAsia="Times New Roman" w:hAnsi="Times New Roman" w:cs="Times New Roman"/>
                <w:sz w:val="25"/>
                <w:szCs w:val="25"/>
                <w:lang w:eastAsia="pt-BR"/>
              </w:rPr>
            </w:pPr>
          </w:p>
          <w:p w:rsidR="00665721" w:rsidRPr="000170E1" w:rsidRDefault="00665721" w:rsidP="000170E1">
            <w:pPr>
              <w:spacing w:after="0" w:line="240" w:lineRule="auto"/>
              <w:jc w:val="center"/>
              <w:rPr>
                <w:rFonts w:ascii="Times New Roman" w:eastAsia="Times New Roman" w:hAnsi="Times New Roman" w:cs="Times New Roman"/>
                <w:sz w:val="25"/>
                <w:szCs w:val="25"/>
                <w:lang w:eastAsia="pt-BR"/>
              </w:rPr>
            </w:pPr>
          </w:p>
        </w:tc>
        <w:tc>
          <w:tcPr>
            <w:tcW w:w="3084" w:type="dxa"/>
            <w:shd w:val="clear" w:color="auto" w:fill="auto"/>
          </w:tcPr>
          <w:p w:rsidR="00665721" w:rsidRPr="000170E1" w:rsidRDefault="00665721" w:rsidP="000170E1">
            <w:pPr>
              <w:spacing w:after="0" w:line="240" w:lineRule="auto"/>
              <w:jc w:val="center"/>
              <w:rPr>
                <w:rFonts w:ascii="Times New Roman" w:eastAsia="Times New Roman" w:hAnsi="Times New Roman" w:cs="Times New Roman"/>
                <w:sz w:val="25"/>
                <w:szCs w:val="25"/>
                <w:lang w:eastAsia="pt-BR"/>
              </w:rPr>
            </w:pPr>
          </w:p>
        </w:tc>
      </w:tr>
      <w:tr w:rsidR="00665721" w:rsidRPr="000170E1" w:rsidTr="00E9149B">
        <w:tc>
          <w:tcPr>
            <w:tcW w:w="3015" w:type="dxa"/>
            <w:shd w:val="clear" w:color="auto" w:fill="auto"/>
          </w:tcPr>
          <w:p w:rsidR="00665721" w:rsidRPr="000170E1" w:rsidRDefault="00665721" w:rsidP="000170E1">
            <w:pPr>
              <w:spacing w:after="0" w:line="240" w:lineRule="auto"/>
              <w:jc w:val="center"/>
              <w:rPr>
                <w:rFonts w:ascii="Times New Roman" w:eastAsia="Times New Roman" w:hAnsi="Times New Roman" w:cs="Times New Roman"/>
                <w:b/>
                <w:sz w:val="25"/>
                <w:szCs w:val="25"/>
                <w:lang w:eastAsia="pt-BR"/>
              </w:rPr>
            </w:pPr>
            <w:r w:rsidRPr="000170E1">
              <w:rPr>
                <w:rFonts w:ascii="Times New Roman" w:eastAsia="Times New Roman" w:hAnsi="Times New Roman" w:cs="Times New Roman"/>
                <w:b/>
                <w:sz w:val="25"/>
                <w:szCs w:val="25"/>
                <w:lang w:eastAsia="pt-BR"/>
              </w:rPr>
              <w:t>BRUNO DELGADO</w:t>
            </w:r>
          </w:p>
          <w:p w:rsidR="00665721" w:rsidRPr="000170E1" w:rsidRDefault="00665721" w:rsidP="000170E1">
            <w:pPr>
              <w:spacing w:after="0" w:line="240" w:lineRule="auto"/>
              <w:jc w:val="center"/>
              <w:rPr>
                <w:rFonts w:ascii="Times New Roman" w:eastAsia="Times New Roman" w:hAnsi="Times New Roman" w:cs="Times New Roman"/>
                <w:b/>
                <w:sz w:val="25"/>
                <w:szCs w:val="25"/>
                <w:lang w:eastAsia="pt-BR"/>
              </w:rPr>
            </w:pPr>
            <w:r w:rsidRPr="000170E1">
              <w:rPr>
                <w:rFonts w:ascii="Times New Roman" w:eastAsia="Times New Roman" w:hAnsi="Times New Roman" w:cs="Times New Roman"/>
                <w:b/>
                <w:sz w:val="25"/>
                <w:szCs w:val="25"/>
                <w:lang w:eastAsia="pt-BR"/>
              </w:rPr>
              <w:t>Vereador PMB</w:t>
            </w:r>
          </w:p>
        </w:tc>
        <w:tc>
          <w:tcPr>
            <w:tcW w:w="3189" w:type="dxa"/>
            <w:shd w:val="clear" w:color="auto" w:fill="auto"/>
          </w:tcPr>
          <w:p w:rsidR="00665721" w:rsidRPr="000170E1" w:rsidRDefault="00665721" w:rsidP="000170E1">
            <w:pPr>
              <w:spacing w:after="0" w:line="240" w:lineRule="auto"/>
              <w:jc w:val="center"/>
              <w:rPr>
                <w:rFonts w:ascii="Times New Roman" w:eastAsia="Times New Roman" w:hAnsi="Times New Roman" w:cs="Times New Roman"/>
                <w:b/>
                <w:sz w:val="25"/>
                <w:szCs w:val="25"/>
                <w:lang w:eastAsia="pt-BR"/>
              </w:rPr>
            </w:pPr>
            <w:r w:rsidRPr="000170E1">
              <w:rPr>
                <w:rFonts w:ascii="Times New Roman" w:eastAsia="Times New Roman" w:hAnsi="Times New Roman" w:cs="Times New Roman"/>
                <w:b/>
                <w:sz w:val="25"/>
                <w:szCs w:val="25"/>
                <w:lang w:eastAsia="pt-BR"/>
              </w:rPr>
              <w:t>CLAUDIO OLIVEIRA</w:t>
            </w:r>
          </w:p>
          <w:p w:rsidR="00665721" w:rsidRPr="000170E1" w:rsidRDefault="00665721" w:rsidP="000170E1">
            <w:pPr>
              <w:spacing w:after="0" w:line="240" w:lineRule="auto"/>
              <w:jc w:val="center"/>
              <w:rPr>
                <w:rFonts w:ascii="Times New Roman" w:eastAsia="Times New Roman" w:hAnsi="Times New Roman" w:cs="Times New Roman"/>
                <w:b/>
                <w:sz w:val="25"/>
                <w:szCs w:val="25"/>
                <w:lang w:eastAsia="pt-BR"/>
              </w:rPr>
            </w:pPr>
            <w:r w:rsidRPr="000170E1">
              <w:rPr>
                <w:rFonts w:ascii="Times New Roman" w:eastAsia="Times New Roman" w:hAnsi="Times New Roman" w:cs="Times New Roman"/>
                <w:b/>
                <w:sz w:val="25"/>
                <w:szCs w:val="25"/>
                <w:lang w:eastAsia="pt-BR"/>
              </w:rPr>
              <w:t>Vereador PR</w:t>
            </w:r>
          </w:p>
        </w:tc>
        <w:tc>
          <w:tcPr>
            <w:tcW w:w="3084" w:type="dxa"/>
            <w:shd w:val="clear" w:color="auto" w:fill="auto"/>
          </w:tcPr>
          <w:p w:rsidR="00665721" w:rsidRPr="000170E1" w:rsidRDefault="00665721" w:rsidP="000170E1">
            <w:pPr>
              <w:spacing w:after="0" w:line="240" w:lineRule="auto"/>
              <w:jc w:val="center"/>
              <w:rPr>
                <w:rFonts w:ascii="Times New Roman" w:eastAsia="Times New Roman" w:hAnsi="Times New Roman" w:cs="Times New Roman"/>
                <w:b/>
                <w:sz w:val="25"/>
                <w:szCs w:val="25"/>
                <w:lang w:eastAsia="pt-BR"/>
              </w:rPr>
            </w:pPr>
            <w:r w:rsidRPr="000170E1">
              <w:rPr>
                <w:rFonts w:ascii="Times New Roman" w:eastAsia="Times New Roman" w:hAnsi="Times New Roman" w:cs="Times New Roman"/>
                <w:b/>
                <w:sz w:val="25"/>
                <w:szCs w:val="25"/>
                <w:lang w:eastAsia="pt-BR"/>
              </w:rPr>
              <w:t>PROFESSORA MARISA</w:t>
            </w:r>
          </w:p>
          <w:p w:rsidR="00665721" w:rsidRPr="000170E1" w:rsidRDefault="00665721" w:rsidP="000170E1">
            <w:pPr>
              <w:spacing w:after="0" w:line="240" w:lineRule="auto"/>
              <w:jc w:val="center"/>
              <w:rPr>
                <w:rFonts w:ascii="Times New Roman" w:eastAsia="Times New Roman" w:hAnsi="Times New Roman" w:cs="Times New Roman"/>
                <w:sz w:val="25"/>
                <w:szCs w:val="25"/>
                <w:lang w:eastAsia="pt-BR"/>
              </w:rPr>
            </w:pPr>
            <w:r w:rsidRPr="000170E1">
              <w:rPr>
                <w:rFonts w:ascii="Times New Roman" w:eastAsia="Times New Roman" w:hAnsi="Times New Roman" w:cs="Times New Roman"/>
                <w:b/>
                <w:sz w:val="25"/>
                <w:szCs w:val="25"/>
                <w:lang w:eastAsia="pt-BR"/>
              </w:rPr>
              <w:t xml:space="preserve">Vereadora PTB </w:t>
            </w:r>
          </w:p>
          <w:p w:rsidR="00665721" w:rsidRPr="000170E1" w:rsidRDefault="00665721" w:rsidP="000170E1">
            <w:pPr>
              <w:spacing w:after="0" w:line="240" w:lineRule="auto"/>
              <w:jc w:val="center"/>
              <w:rPr>
                <w:rFonts w:ascii="Times New Roman" w:eastAsia="Times New Roman" w:hAnsi="Times New Roman" w:cs="Times New Roman"/>
                <w:sz w:val="25"/>
                <w:szCs w:val="25"/>
                <w:lang w:eastAsia="pt-BR"/>
              </w:rPr>
            </w:pPr>
          </w:p>
        </w:tc>
      </w:tr>
    </w:tbl>
    <w:p w:rsidR="00665721" w:rsidRPr="000170E1" w:rsidRDefault="00665721" w:rsidP="000170E1">
      <w:pPr>
        <w:spacing w:after="0" w:line="240" w:lineRule="auto"/>
        <w:rPr>
          <w:rFonts w:ascii="Times New Roman" w:eastAsia="Times New Roman" w:hAnsi="Times New Roman" w:cs="Times New Roman"/>
          <w:sz w:val="25"/>
          <w:szCs w:val="25"/>
          <w:lang w:eastAsia="pt-BR"/>
        </w:rPr>
      </w:pPr>
    </w:p>
    <w:tbl>
      <w:tblPr>
        <w:tblW w:w="0" w:type="auto"/>
        <w:tblLook w:val="04A0" w:firstRow="1" w:lastRow="0" w:firstColumn="1" w:lastColumn="0" w:noHBand="0" w:noVBand="1"/>
      </w:tblPr>
      <w:tblGrid>
        <w:gridCol w:w="4716"/>
        <w:gridCol w:w="4714"/>
      </w:tblGrid>
      <w:tr w:rsidR="007601FC" w:rsidRPr="000170E1" w:rsidTr="004827DB">
        <w:trPr>
          <w:trHeight w:val="289"/>
        </w:trPr>
        <w:tc>
          <w:tcPr>
            <w:tcW w:w="4716" w:type="dxa"/>
            <w:shd w:val="clear" w:color="auto" w:fill="auto"/>
          </w:tcPr>
          <w:p w:rsidR="00665721" w:rsidRPr="000170E1" w:rsidRDefault="00665721" w:rsidP="000170E1">
            <w:pPr>
              <w:spacing w:after="0" w:line="240" w:lineRule="auto"/>
              <w:jc w:val="center"/>
              <w:rPr>
                <w:rFonts w:ascii="Times New Roman" w:eastAsia="Times New Roman" w:hAnsi="Times New Roman" w:cs="Times New Roman"/>
                <w:b/>
                <w:sz w:val="25"/>
                <w:szCs w:val="25"/>
                <w:lang w:eastAsia="pt-BR"/>
              </w:rPr>
            </w:pPr>
            <w:r w:rsidRPr="000170E1">
              <w:rPr>
                <w:rFonts w:ascii="Times New Roman" w:eastAsia="Times New Roman" w:hAnsi="Times New Roman" w:cs="Times New Roman"/>
                <w:b/>
                <w:sz w:val="25"/>
                <w:szCs w:val="25"/>
                <w:lang w:eastAsia="pt-BR"/>
              </w:rPr>
              <w:t>FÁBIO GAVASSO</w:t>
            </w:r>
          </w:p>
          <w:p w:rsidR="00665721" w:rsidRPr="000170E1" w:rsidRDefault="00665721" w:rsidP="000170E1">
            <w:pPr>
              <w:spacing w:after="0" w:line="240" w:lineRule="auto"/>
              <w:jc w:val="center"/>
              <w:rPr>
                <w:rFonts w:ascii="Times New Roman" w:eastAsia="Times New Roman" w:hAnsi="Times New Roman" w:cs="Times New Roman"/>
                <w:sz w:val="25"/>
                <w:szCs w:val="25"/>
                <w:lang w:eastAsia="pt-BR"/>
              </w:rPr>
            </w:pPr>
            <w:r w:rsidRPr="000170E1">
              <w:rPr>
                <w:rFonts w:ascii="Times New Roman" w:eastAsia="Times New Roman" w:hAnsi="Times New Roman" w:cs="Times New Roman"/>
                <w:b/>
                <w:sz w:val="25"/>
                <w:szCs w:val="25"/>
                <w:lang w:eastAsia="pt-BR"/>
              </w:rPr>
              <w:t>Vereador PSB</w:t>
            </w:r>
          </w:p>
        </w:tc>
        <w:tc>
          <w:tcPr>
            <w:tcW w:w="4714" w:type="dxa"/>
            <w:shd w:val="clear" w:color="auto" w:fill="auto"/>
          </w:tcPr>
          <w:p w:rsidR="00665721" w:rsidRPr="000170E1" w:rsidRDefault="00665721" w:rsidP="000170E1">
            <w:pPr>
              <w:spacing w:after="0" w:line="240" w:lineRule="auto"/>
              <w:jc w:val="center"/>
              <w:rPr>
                <w:rFonts w:ascii="Times New Roman" w:eastAsia="Times New Roman" w:hAnsi="Times New Roman" w:cs="Times New Roman"/>
                <w:b/>
                <w:sz w:val="25"/>
                <w:szCs w:val="25"/>
                <w:lang w:eastAsia="pt-BR"/>
              </w:rPr>
            </w:pPr>
            <w:r w:rsidRPr="000170E1">
              <w:rPr>
                <w:rFonts w:ascii="Times New Roman" w:eastAsia="Times New Roman" w:hAnsi="Times New Roman" w:cs="Times New Roman"/>
                <w:b/>
                <w:sz w:val="25"/>
                <w:szCs w:val="25"/>
                <w:lang w:eastAsia="pt-BR"/>
              </w:rPr>
              <w:t>MAURICIO GOMES</w:t>
            </w:r>
          </w:p>
          <w:p w:rsidR="00665721" w:rsidRPr="000170E1" w:rsidRDefault="00665721" w:rsidP="000170E1">
            <w:pPr>
              <w:spacing w:after="0" w:line="240" w:lineRule="auto"/>
              <w:jc w:val="center"/>
              <w:rPr>
                <w:rFonts w:ascii="Times New Roman" w:eastAsia="Times New Roman" w:hAnsi="Times New Roman" w:cs="Times New Roman"/>
                <w:sz w:val="25"/>
                <w:szCs w:val="25"/>
                <w:lang w:eastAsia="pt-BR"/>
              </w:rPr>
            </w:pPr>
            <w:r w:rsidRPr="000170E1">
              <w:rPr>
                <w:rFonts w:ascii="Times New Roman" w:eastAsia="Times New Roman" w:hAnsi="Times New Roman" w:cs="Times New Roman"/>
                <w:b/>
                <w:sz w:val="25"/>
                <w:szCs w:val="25"/>
                <w:lang w:eastAsia="pt-BR"/>
              </w:rPr>
              <w:t>Vereador PSB</w:t>
            </w:r>
          </w:p>
        </w:tc>
      </w:tr>
    </w:tbl>
    <w:p w:rsidR="00EC0028" w:rsidRPr="000170E1" w:rsidRDefault="00EC0028" w:rsidP="000170E1">
      <w:pPr>
        <w:spacing w:after="0" w:line="240" w:lineRule="auto"/>
        <w:jc w:val="both"/>
        <w:rPr>
          <w:rFonts w:ascii="Times New Roman" w:hAnsi="Times New Roman" w:cs="Times New Roman"/>
          <w:iCs/>
          <w:sz w:val="25"/>
          <w:szCs w:val="25"/>
        </w:rPr>
      </w:pPr>
    </w:p>
    <w:sectPr w:rsidR="00EC0028" w:rsidRPr="000170E1" w:rsidSect="000170E1">
      <w:type w:val="continuous"/>
      <w:pgSz w:w="11906" w:h="16838"/>
      <w:pgMar w:top="2410" w:right="707"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16F9" w:rsidRDefault="001D16F9" w:rsidP="0069758E">
      <w:pPr>
        <w:spacing w:after="0" w:line="240" w:lineRule="auto"/>
      </w:pPr>
      <w:r>
        <w:separator/>
      </w:r>
    </w:p>
  </w:endnote>
  <w:endnote w:type="continuationSeparator" w:id="0">
    <w:p w:rsidR="001D16F9" w:rsidRDefault="001D16F9" w:rsidP="00697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16F9" w:rsidRDefault="001D16F9" w:rsidP="0069758E">
      <w:pPr>
        <w:spacing w:after="0" w:line="240" w:lineRule="auto"/>
      </w:pPr>
      <w:r>
        <w:separator/>
      </w:r>
    </w:p>
  </w:footnote>
  <w:footnote w:type="continuationSeparator" w:id="0">
    <w:p w:rsidR="001D16F9" w:rsidRDefault="001D16F9" w:rsidP="006975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E132E"/>
    <w:multiLevelType w:val="multilevel"/>
    <w:tmpl w:val="F3F0D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2662263"/>
    <w:multiLevelType w:val="multilevel"/>
    <w:tmpl w:val="E2187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9AE0859"/>
    <w:multiLevelType w:val="hybridMultilevel"/>
    <w:tmpl w:val="8528D7BC"/>
    <w:lvl w:ilvl="0" w:tplc="7AC2DC3C">
      <w:numFmt w:val="bullet"/>
      <w:lvlText w:val=""/>
      <w:lvlJc w:val="left"/>
      <w:pPr>
        <w:ind w:left="1778" w:hanging="360"/>
      </w:pPr>
      <w:rPr>
        <w:rFonts w:ascii="Wingdings" w:eastAsia="Times New Roman" w:hAnsi="Wingdings" w:cs="Times New Roman" w:hint="default"/>
      </w:rPr>
    </w:lvl>
    <w:lvl w:ilvl="1" w:tplc="04160003" w:tentative="1">
      <w:start w:val="1"/>
      <w:numFmt w:val="bullet"/>
      <w:lvlText w:val="o"/>
      <w:lvlJc w:val="left"/>
      <w:pPr>
        <w:ind w:left="2498" w:hanging="360"/>
      </w:pPr>
      <w:rPr>
        <w:rFonts w:ascii="Courier New" w:hAnsi="Courier New" w:cs="Courier New" w:hint="default"/>
      </w:rPr>
    </w:lvl>
    <w:lvl w:ilvl="2" w:tplc="04160005" w:tentative="1">
      <w:start w:val="1"/>
      <w:numFmt w:val="bullet"/>
      <w:lvlText w:val=""/>
      <w:lvlJc w:val="left"/>
      <w:pPr>
        <w:ind w:left="3218" w:hanging="360"/>
      </w:pPr>
      <w:rPr>
        <w:rFonts w:ascii="Wingdings" w:hAnsi="Wingdings" w:hint="default"/>
      </w:rPr>
    </w:lvl>
    <w:lvl w:ilvl="3" w:tplc="04160001" w:tentative="1">
      <w:start w:val="1"/>
      <w:numFmt w:val="bullet"/>
      <w:lvlText w:val=""/>
      <w:lvlJc w:val="left"/>
      <w:pPr>
        <w:ind w:left="3938" w:hanging="360"/>
      </w:pPr>
      <w:rPr>
        <w:rFonts w:ascii="Symbol" w:hAnsi="Symbol" w:hint="default"/>
      </w:rPr>
    </w:lvl>
    <w:lvl w:ilvl="4" w:tplc="04160003" w:tentative="1">
      <w:start w:val="1"/>
      <w:numFmt w:val="bullet"/>
      <w:lvlText w:val="o"/>
      <w:lvlJc w:val="left"/>
      <w:pPr>
        <w:ind w:left="4658" w:hanging="360"/>
      </w:pPr>
      <w:rPr>
        <w:rFonts w:ascii="Courier New" w:hAnsi="Courier New" w:cs="Courier New" w:hint="default"/>
      </w:rPr>
    </w:lvl>
    <w:lvl w:ilvl="5" w:tplc="04160005" w:tentative="1">
      <w:start w:val="1"/>
      <w:numFmt w:val="bullet"/>
      <w:lvlText w:val=""/>
      <w:lvlJc w:val="left"/>
      <w:pPr>
        <w:ind w:left="5378" w:hanging="360"/>
      </w:pPr>
      <w:rPr>
        <w:rFonts w:ascii="Wingdings" w:hAnsi="Wingdings" w:hint="default"/>
      </w:rPr>
    </w:lvl>
    <w:lvl w:ilvl="6" w:tplc="04160001" w:tentative="1">
      <w:start w:val="1"/>
      <w:numFmt w:val="bullet"/>
      <w:lvlText w:val=""/>
      <w:lvlJc w:val="left"/>
      <w:pPr>
        <w:ind w:left="6098" w:hanging="360"/>
      </w:pPr>
      <w:rPr>
        <w:rFonts w:ascii="Symbol" w:hAnsi="Symbol" w:hint="default"/>
      </w:rPr>
    </w:lvl>
    <w:lvl w:ilvl="7" w:tplc="04160003" w:tentative="1">
      <w:start w:val="1"/>
      <w:numFmt w:val="bullet"/>
      <w:lvlText w:val="o"/>
      <w:lvlJc w:val="left"/>
      <w:pPr>
        <w:ind w:left="6818" w:hanging="360"/>
      </w:pPr>
      <w:rPr>
        <w:rFonts w:ascii="Courier New" w:hAnsi="Courier New" w:cs="Courier New" w:hint="default"/>
      </w:rPr>
    </w:lvl>
    <w:lvl w:ilvl="8" w:tplc="04160005" w:tentative="1">
      <w:start w:val="1"/>
      <w:numFmt w:val="bullet"/>
      <w:lvlText w:val=""/>
      <w:lvlJc w:val="left"/>
      <w:pPr>
        <w:ind w:left="7538" w:hanging="360"/>
      </w:pPr>
      <w:rPr>
        <w:rFonts w:ascii="Wingdings" w:hAnsi="Wingdings" w:hint="default"/>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7C2"/>
    <w:rsid w:val="000104CA"/>
    <w:rsid w:val="00015C2D"/>
    <w:rsid w:val="000170E1"/>
    <w:rsid w:val="0005079E"/>
    <w:rsid w:val="00051364"/>
    <w:rsid w:val="000541F9"/>
    <w:rsid w:val="000705E5"/>
    <w:rsid w:val="00115695"/>
    <w:rsid w:val="0013382D"/>
    <w:rsid w:val="001501CB"/>
    <w:rsid w:val="00151B8C"/>
    <w:rsid w:val="00184B4E"/>
    <w:rsid w:val="001A4A92"/>
    <w:rsid w:val="001D16F9"/>
    <w:rsid w:val="00236C73"/>
    <w:rsid w:val="00287746"/>
    <w:rsid w:val="00305712"/>
    <w:rsid w:val="003061FB"/>
    <w:rsid w:val="003506B3"/>
    <w:rsid w:val="0036041E"/>
    <w:rsid w:val="0036048A"/>
    <w:rsid w:val="00386D86"/>
    <w:rsid w:val="003A35CC"/>
    <w:rsid w:val="003C0E1E"/>
    <w:rsid w:val="003C2E8E"/>
    <w:rsid w:val="003E6120"/>
    <w:rsid w:val="003F00F4"/>
    <w:rsid w:val="00412CF7"/>
    <w:rsid w:val="00432FFA"/>
    <w:rsid w:val="00454A77"/>
    <w:rsid w:val="004E10FF"/>
    <w:rsid w:val="0051553E"/>
    <w:rsid w:val="0053057A"/>
    <w:rsid w:val="005C2DBB"/>
    <w:rsid w:val="005E1096"/>
    <w:rsid w:val="006065E3"/>
    <w:rsid w:val="00640FAC"/>
    <w:rsid w:val="00665721"/>
    <w:rsid w:val="0069758E"/>
    <w:rsid w:val="006A5B35"/>
    <w:rsid w:val="006B02C6"/>
    <w:rsid w:val="006F2431"/>
    <w:rsid w:val="00742376"/>
    <w:rsid w:val="007601FC"/>
    <w:rsid w:val="007707DB"/>
    <w:rsid w:val="007760B5"/>
    <w:rsid w:val="00802B08"/>
    <w:rsid w:val="008147F3"/>
    <w:rsid w:val="008263C7"/>
    <w:rsid w:val="008416EC"/>
    <w:rsid w:val="0086329D"/>
    <w:rsid w:val="00892A9C"/>
    <w:rsid w:val="008A11BF"/>
    <w:rsid w:val="008B60EC"/>
    <w:rsid w:val="008C7AEA"/>
    <w:rsid w:val="008F060F"/>
    <w:rsid w:val="00906D5B"/>
    <w:rsid w:val="00951E0E"/>
    <w:rsid w:val="00960C3F"/>
    <w:rsid w:val="00992B6A"/>
    <w:rsid w:val="009F1A61"/>
    <w:rsid w:val="00A84EFF"/>
    <w:rsid w:val="00AF5C43"/>
    <w:rsid w:val="00B20676"/>
    <w:rsid w:val="00B63930"/>
    <w:rsid w:val="00B731F8"/>
    <w:rsid w:val="00B90EC6"/>
    <w:rsid w:val="00B94A44"/>
    <w:rsid w:val="00BA01AF"/>
    <w:rsid w:val="00BC1C96"/>
    <w:rsid w:val="00BC2C96"/>
    <w:rsid w:val="00BF2EB0"/>
    <w:rsid w:val="00C339A9"/>
    <w:rsid w:val="00C81516"/>
    <w:rsid w:val="00C977C2"/>
    <w:rsid w:val="00CB1C5F"/>
    <w:rsid w:val="00CB6E5A"/>
    <w:rsid w:val="00CD1A8D"/>
    <w:rsid w:val="00D52464"/>
    <w:rsid w:val="00D575E1"/>
    <w:rsid w:val="00DB27B5"/>
    <w:rsid w:val="00DD1E82"/>
    <w:rsid w:val="00E362E7"/>
    <w:rsid w:val="00E776B6"/>
    <w:rsid w:val="00E9149B"/>
    <w:rsid w:val="00EB6673"/>
    <w:rsid w:val="00EC0028"/>
    <w:rsid w:val="00ED1903"/>
    <w:rsid w:val="00EE16DD"/>
    <w:rsid w:val="00F038D9"/>
    <w:rsid w:val="00F41B53"/>
    <w:rsid w:val="00F4630D"/>
    <w:rsid w:val="00F72064"/>
    <w:rsid w:val="00FB71E7"/>
    <w:rsid w:val="00FE2B73"/>
    <w:rsid w:val="00FE3DD4"/>
    <w:rsid w:val="00FE6B28"/>
    <w:rsid w:val="00FF54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8C7AE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link w:val="Ttulo2Char"/>
    <w:uiPriority w:val="9"/>
    <w:qFormat/>
    <w:rsid w:val="000705E5"/>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977C2"/>
    <w:pPr>
      <w:ind w:left="720"/>
      <w:contextualSpacing/>
    </w:pPr>
  </w:style>
  <w:style w:type="paragraph" w:styleId="Textodebalo">
    <w:name w:val="Balloon Text"/>
    <w:basedOn w:val="Normal"/>
    <w:link w:val="TextodebaloChar"/>
    <w:uiPriority w:val="99"/>
    <w:semiHidden/>
    <w:unhideWhenUsed/>
    <w:rsid w:val="00CB1C5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B1C5F"/>
    <w:rPr>
      <w:rFonts w:ascii="Segoe UI" w:hAnsi="Segoe UI" w:cs="Segoe UI"/>
      <w:sz w:val="18"/>
      <w:szCs w:val="18"/>
    </w:rPr>
  </w:style>
  <w:style w:type="paragraph" w:styleId="NormalWeb">
    <w:name w:val="Normal (Web)"/>
    <w:basedOn w:val="Normal"/>
    <w:uiPriority w:val="99"/>
    <w:unhideWhenUsed/>
    <w:rsid w:val="00CB6E5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CB6E5A"/>
    <w:rPr>
      <w:b/>
      <w:bCs/>
    </w:rPr>
  </w:style>
  <w:style w:type="paragraph" w:customStyle="1" w:styleId="western">
    <w:name w:val="western"/>
    <w:basedOn w:val="Normal"/>
    <w:rsid w:val="00960C3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960C3F"/>
    <w:rPr>
      <w:color w:val="0000FF"/>
      <w:u w:val="single"/>
    </w:rPr>
  </w:style>
  <w:style w:type="character" w:customStyle="1" w:styleId="Ttulo2Char">
    <w:name w:val="Título 2 Char"/>
    <w:basedOn w:val="Fontepargpadro"/>
    <w:link w:val="Ttulo2"/>
    <w:uiPriority w:val="9"/>
    <w:rsid w:val="000705E5"/>
    <w:rPr>
      <w:rFonts w:ascii="Times New Roman" w:eastAsia="Times New Roman" w:hAnsi="Times New Roman" w:cs="Times New Roman"/>
      <w:b/>
      <w:bCs/>
      <w:sz w:val="36"/>
      <w:szCs w:val="36"/>
      <w:lang w:eastAsia="pt-BR"/>
    </w:rPr>
  </w:style>
  <w:style w:type="character" w:customStyle="1" w:styleId="Ttulo1Char">
    <w:name w:val="Título 1 Char"/>
    <w:basedOn w:val="Fontepargpadro"/>
    <w:link w:val="Ttulo1"/>
    <w:uiPriority w:val="9"/>
    <w:rsid w:val="008C7AEA"/>
    <w:rPr>
      <w:rFonts w:asciiTheme="majorHAnsi" w:eastAsiaTheme="majorEastAsia" w:hAnsiTheme="majorHAnsi" w:cstheme="majorBidi"/>
      <w:b/>
      <w:bCs/>
      <w:color w:val="2E74B5" w:themeColor="accent1" w:themeShade="BF"/>
      <w:sz w:val="28"/>
      <w:szCs w:val="28"/>
    </w:rPr>
  </w:style>
  <w:style w:type="character" w:customStyle="1" w:styleId="tgc">
    <w:name w:val="_tgc"/>
    <w:basedOn w:val="Fontepargpadro"/>
    <w:rsid w:val="008C7AEA"/>
  </w:style>
  <w:style w:type="character" w:customStyle="1" w:styleId="d8e">
    <w:name w:val="_d8e"/>
    <w:basedOn w:val="Fontepargpadro"/>
    <w:rsid w:val="008C7AEA"/>
  </w:style>
  <w:style w:type="paragraph" w:styleId="Cabealho">
    <w:name w:val="header"/>
    <w:basedOn w:val="Normal"/>
    <w:link w:val="CabealhoChar"/>
    <w:uiPriority w:val="99"/>
    <w:unhideWhenUsed/>
    <w:rsid w:val="0069758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9758E"/>
  </w:style>
  <w:style w:type="paragraph" w:styleId="Rodap">
    <w:name w:val="footer"/>
    <w:basedOn w:val="Normal"/>
    <w:link w:val="RodapChar"/>
    <w:uiPriority w:val="99"/>
    <w:unhideWhenUsed/>
    <w:rsid w:val="0069758E"/>
    <w:pPr>
      <w:tabs>
        <w:tab w:val="center" w:pos="4252"/>
        <w:tab w:val="right" w:pos="8504"/>
      </w:tabs>
      <w:spacing w:after="0" w:line="240" w:lineRule="auto"/>
    </w:pPr>
  </w:style>
  <w:style w:type="character" w:customStyle="1" w:styleId="RodapChar">
    <w:name w:val="Rodapé Char"/>
    <w:basedOn w:val="Fontepargpadro"/>
    <w:link w:val="Rodap"/>
    <w:uiPriority w:val="99"/>
    <w:rsid w:val="0069758E"/>
  </w:style>
  <w:style w:type="table" w:styleId="Tabelacomgrade">
    <w:name w:val="Table Grid"/>
    <w:basedOn w:val="Tabelanormal"/>
    <w:uiPriority w:val="39"/>
    <w:rsid w:val="00EC00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8C7AE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link w:val="Ttulo2Char"/>
    <w:uiPriority w:val="9"/>
    <w:qFormat/>
    <w:rsid w:val="000705E5"/>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977C2"/>
    <w:pPr>
      <w:ind w:left="720"/>
      <w:contextualSpacing/>
    </w:pPr>
  </w:style>
  <w:style w:type="paragraph" w:styleId="Textodebalo">
    <w:name w:val="Balloon Text"/>
    <w:basedOn w:val="Normal"/>
    <w:link w:val="TextodebaloChar"/>
    <w:uiPriority w:val="99"/>
    <w:semiHidden/>
    <w:unhideWhenUsed/>
    <w:rsid w:val="00CB1C5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B1C5F"/>
    <w:rPr>
      <w:rFonts w:ascii="Segoe UI" w:hAnsi="Segoe UI" w:cs="Segoe UI"/>
      <w:sz w:val="18"/>
      <w:szCs w:val="18"/>
    </w:rPr>
  </w:style>
  <w:style w:type="paragraph" w:styleId="NormalWeb">
    <w:name w:val="Normal (Web)"/>
    <w:basedOn w:val="Normal"/>
    <w:uiPriority w:val="99"/>
    <w:unhideWhenUsed/>
    <w:rsid w:val="00CB6E5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CB6E5A"/>
    <w:rPr>
      <w:b/>
      <w:bCs/>
    </w:rPr>
  </w:style>
  <w:style w:type="paragraph" w:customStyle="1" w:styleId="western">
    <w:name w:val="western"/>
    <w:basedOn w:val="Normal"/>
    <w:rsid w:val="00960C3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960C3F"/>
    <w:rPr>
      <w:color w:val="0000FF"/>
      <w:u w:val="single"/>
    </w:rPr>
  </w:style>
  <w:style w:type="character" w:customStyle="1" w:styleId="Ttulo2Char">
    <w:name w:val="Título 2 Char"/>
    <w:basedOn w:val="Fontepargpadro"/>
    <w:link w:val="Ttulo2"/>
    <w:uiPriority w:val="9"/>
    <w:rsid w:val="000705E5"/>
    <w:rPr>
      <w:rFonts w:ascii="Times New Roman" w:eastAsia="Times New Roman" w:hAnsi="Times New Roman" w:cs="Times New Roman"/>
      <w:b/>
      <w:bCs/>
      <w:sz w:val="36"/>
      <w:szCs w:val="36"/>
      <w:lang w:eastAsia="pt-BR"/>
    </w:rPr>
  </w:style>
  <w:style w:type="character" w:customStyle="1" w:styleId="Ttulo1Char">
    <w:name w:val="Título 1 Char"/>
    <w:basedOn w:val="Fontepargpadro"/>
    <w:link w:val="Ttulo1"/>
    <w:uiPriority w:val="9"/>
    <w:rsid w:val="008C7AEA"/>
    <w:rPr>
      <w:rFonts w:asciiTheme="majorHAnsi" w:eastAsiaTheme="majorEastAsia" w:hAnsiTheme="majorHAnsi" w:cstheme="majorBidi"/>
      <w:b/>
      <w:bCs/>
      <w:color w:val="2E74B5" w:themeColor="accent1" w:themeShade="BF"/>
      <w:sz w:val="28"/>
      <w:szCs w:val="28"/>
    </w:rPr>
  </w:style>
  <w:style w:type="character" w:customStyle="1" w:styleId="tgc">
    <w:name w:val="_tgc"/>
    <w:basedOn w:val="Fontepargpadro"/>
    <w:rsid w:val="008C7AEA"/>
  </w:style>
  <w:style w:type="character" w:customStyle="1" w:styleId="d8e">
    <w:name w:val="_d8e"/>
    <w:basedOn w:val="Fontepargpadro"/>
    <w:rsid w:val="008C7AEA"/>
  </w:style>
  <w:style w:type="paragraph" w:styleId="Cabealho">
    <w:name w:val="header"/>
    <w:basedOn w:val="Normal"/>
    <w:link w:val="CabealhoChar"/>
    <w:uiPriority w:val="99"/>
    <w:unhideWhenUsed/>
    <w:rsid w:val="0069758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9758E"/>
  </w:style>
  <w:style w:type="paragraph" w:styleId="Rodap">
    <w:name w:val="footer"/>
    <w:basedOn w:val="Normal"/>
    <w:link w:val="RodapChar"/>
    <w:uiPriority w:val="99"/>
    <w:unhideWhenUsed/>
    <w:rsid w:val="0069758E"/>
    <w:pPr>
      <w:tabs>
        <w:tab w:val="center" w:pos="4252"/>
        <w:tab w:val="right" w:pos="8504"/>
      </w:tabs>
      <w:spacing w:after="0" w:line="240" w:lineRule="auto"/>
    </w:pPr>
  </w:style>
  <w:style w:type="character" w:customStyle="1" w:styleId="RodapChar">
    <w:name w:val="Rodapé Char"/>
    <w:basedOn w:val="Fontepargpadro"/>
    <w:link w:val="Rodap"/>
    <w:uiPriority w:val="99"/>
    <w:rsid w:val="0069758E"/>
  </w:style>
  <w:style w:type="table" w:styleId="Tabelacomgrade">
    <w:name w:val="Table Grid"/>
    <w:basedOn w:val="Tabelanormal"/>
    <w:uiPriority w:val="39"/>
    <w:rsid w:val="00EC00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2635">
      <w:bodyDiv w:val="1"/>
      <w:marLeft w:val="0"/>
      <w:marRight w:val="0"/>
      <w:marTop w:val="0"/>
      <w:marBottom w:val="0"/>
      <w:divBdr>
        <w:top w:val="none" w:sz="0" w:space="0" w:color="auto"/>
        <w:left w:val="none" w:sz="0" w:space="0" w:color="auto"/>
        <w:bottom w:val="none" w:sz="0" w:space="0" w:color="auto"/>
        <w:right w:val="none" w:sz="0" w:space="0" w:color="auto"/>
      </w:divBdr>
    </w:div>
    <w:div w:id="581373270">
      <w:bodyDiv w:val="1"/>
      <w:marLeft w:val="0"/>
      <w:marRight w:val="0"/>
      <w:marTop w:val="0"/>
      <w:marBottom w:val="0"/>
      <w:divBdr>
        <w:top w:val="none" w:sz="0" w:space="0" w:color="auto"/>
        <w:left w:val="none" w:sz="0" w:space="0" w:color="auto"/>
        <w:bottom w:val="none" w:sz="0" w:space="0" w:color="auto"/>
        <w:right w:val="none" w:sz="0" w:space="0" w:color="auto"/>
      </w:divBdr>
      <w:divsChild>
        <w:div w:id="432356701">
          <w:marLeft w:val="0"/>
          <w:marRight w:val="0"/>
          <w:marTop w:val="0"/>
          <w:marBottom w:val="0"/>
          <w:divBdr>
            <w:top w:val="none" w:sz="0" w:space="0" w:color="auto"/>
            <w:left w:val="none" w:sz="0" w:space="0" w:color="auto"/>
            <w:bottom w:val="none" w:sz="0" w:space="0" w:color="auto"/>
            <w:right w:val="none" w:sz="0" w:space="0" w:color="auto"/>
          </w:divBdr>
        </w:div>
        <w:div w:id="1443987442">
          <w:marLeft w:val="0"/>
          <w:marRight w:val="0"/>
          <w:marTop w:val="0"/>
          <w:marBottom w:val="0"/>
          <w:divBdr>
            <w:top w:val="none" w:sz="0" w:space="0" w:color="auto"/>
            <w:left w:val="none" w:sz="0" w:space="0" w:color="auto"/>
            <w:bottom w:val="none" w:sz="0" w:space="0" w:color="auto"/>
            <w:right w:val="none" w:sz="0" w:space="0" w:color="auto"/>
          </w:divBdr>
        </w:div>
      </w:divsChild>
    </w:div>
    <w:div w:id="769155318">
      <w:bodyDiv w:val="1"/>
      <w:marLeft w:val="0"/>
      <w:marRight w:val="0"/>
      <w:marTop w:val="0"/>
      <w:marBottom w:val="0"/>
      <w:divBdr>
        <w:top w:val="none" w:sz="0" w:space="0" w:color="auto"/>
        <w:left w:val="none" w:sz="0" w:space="0" w:color="auto"/>
        <w:bottom w:val="none" w:sz="0" w:space="0" w:color="auto"/>
        <w:right w:val="none" w:sz="0" w:space="0" w:color="auto"/>
      </w:divBdr>
    </w:div>
    <w:div w:id="835147072">
      <w:bodyDiv w:val="1"/>
      <w:marLeft w:val="0"/>
      <w:marRight w:val="0"/>
      <w:marTop w:val="0"/>
      <w:marBottom w:val="0"/>
      <w:divBdr>
        <w:top w:val="none" w:sz="0" w:space="0" w:color="auto"/>
        <w:left w:val="none" w:sz="0" w:space="0" w:color="auto"/>
        <w:bottom w:val="none" w:sz="0" w:space="0" w:color="auto"/>
        <w:right w:val="none" w:sz="0" w:space="0" w:color="auto"/>
      </w:divBdr>
    </w:div>
    <w:div w:id="1194150149">
      <w:bodyDiv w:val="1"/>
      <w:marLeft w:val="0"/>
      <w:marRight w:val="0"/>
      <w:marTop w:val="0"/>
      <w:marBottom w:val="0"/>
      <w:divBdr>
        <w:top w:val="none" w:sz="0" w:space="0" w:color="auto"/>
        <w:left w:val="none" w:sz="0" w:space="0" w:color="auto"/>
        <w:bottom w:val="none" w:sz="0" w:space="0" w:color="auto"/>
        <w:right w:val="none" w:sz="0" w:space="0" w:color="auto"/>
      </w:divBdr>
    </w:div>
    <w:div w:id="1379088559">
      <w:bodyDiv w:val="1"/>
      <w:marLeft w:val="0"/>
      <w:marRight w:val="0"/>
      <w:marTop w:val="0"/>
      <w:marBottom w:val="0"/>
      <w:divBdr>
        <w:top w:val="none" w:sz="0" w:space="0" w:color="auto"/>
        <w:left w:val="none" w:sz="0" w:space="0" w:color="auto"/>
        <w:bottom w:val="none" w:sz="0" w:space="0" w:color="auto"/>
        <w:right w:val="none" w:sz="0" w:space="0" w:color="auto"/>
      </w:divBdr>
    </w:div>
    <w:div w:id="1440107792">
      <w:bodyDiv w:val="1"/>
      <w:marLeft w:val="0"/>
      <w:marRight w:val="0"/>
      <w:marTop w:val="0"/>
      <w:marBottom w:val="0"/>
      <w:divBdr>
        <w:top w:val="none" w:sz="0" w:space="0" w:color="auto"/>
        <w:left w:val="none" w:sz="0" w:space="0" w:color="auto"/>
        <w:bottom w:val="none" w:sz="0" w:space="0" w:color="auto"/>
        <w:right w:val="none" w:sz="0" w:space="0" w:color="auto"/>
      </w:divBdr>
    </w:div>
    <w:div w:id="1454907909">
      <w:bodyDiv w:val="1"/>
      <w:marLeft w:val="0"/>
      <w:marRight w:val="0"/>
      <w:marTop w:val="0"/>
      <w:marBottom w:val="0"/>
      <w:divBdr>
        <w:top w:val="none" w:sz="0" w:space="0" w:color="auto"/>
        <w:left w:val="none" w:sz="0" w:space="0" w:color="auto"/>
        <w:bottom w:val="none" w:sz="0" w:space="0" w:color="auto"/>
        <w:right w:val="none" w:sz="0" w:space="0" w:color="auto"/>
      </w:divBdr>
      <w:divsChild>
        <w:div w:id="1153571884">
          <w:marLeft w:val="0"/>
          <w:marRight w:val="0"/>
          <w:marTop w:val="510"/>
          <w:marBottom w:val="0"/>
          <w:divBdr>
            <w:top w:val="none" w:sz="0" w:space="0" w:color="auto"/>
            <w:left w:val="none" w:sz="0" w:space="0" w:color="auto"/>
            <w:bottom w:val="none" w:sz="0" w:space="0" w:color="auto"/>
            <w:right w:val="none" w:sz="0" w:space="0" w:color="auto"/>
          </w:divBdr>
        </w:div>
        <w:div w:id="658311831">
          <w:marLeft w:val="0"/>
          <w:marRight w:val="0"/>
          <w:marTop w:val="615"/>
          <w:marBottom w:val="0"/>
          <w:divBdr>
            <w:top w:val="none" w:sz="0" w:space="0" w:color="auto"/>
            <w:left w:val="none" w:sz="0" w:space="0" w:color="auto"/>
            <w:bottom w:val="none" w:sz="0" w:space="0" w:color="auto"/>
            <w:right w:val="none" w:sz="0" w:space="0" w:color="auto"/>
          </w:divBdr>
          <w:divsChild>
            <w:div w:id="137574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387115">
      <w:bodyDiv w:val="1"/>
      <w:marLeft w:val="0"/>
      <w:marRight w:val="0"/>
      <w:marTop w:val="0"/>
      <w:marBottom w:val="0"/>
      <w:divBdr>
        <w:top w:val="none" w:sz="0" w:space="0" w:color="auto"/>
        <w:left w:val="none" w:sz="0" w:space="0" w:color="auto"/>
        <w:bottom w:val="none" w:sz="0" w:space="0" w:color="auto"/>
        <w:right w:val="none" w:sz="0" w:space="0" w:color="auto"/>
      </w:divBdr>
    </w:div>
    <w:div w:id="1660764614">
      <w:bodyDiv w:val="1"/>
      <w:marLeft w:val="0"/>
      <w:marRight w:val="0"/>
      <w:marTop w:val="0"/>
      <w:marBottom w:val="0"/>
      <w:divBdr>
        <w:top w:val="none" w:sz="0" w:space="0" w:color="auto"/>
        <w:left w:val="none" w:sz="0" w:space="0" w:color="auto"/>
        <w:bottom w:val="none" w:sz="0" w:space="0" w:color="auto"/>
        <w:right w:val="none" w:sz="0" w:space="0" w:color="auto"/>
      </w:divBdr>
    </w:div>
    <w:div w:id="1829860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4DF23B-3A71-4CDC-8AA1-E7A2A54BD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654</Words>
  <Characters>3533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Portela</dc:creator>
  <cp:lastModifiedBy>timoteo</cp:lastModifiedBy>
  <cp:revision>11</cp:revision>
  <cp:lastPrinted>2019-06-25T15:24:00Z</cp:lastPrinted>
  <dcterms:created xsi:type="dcterms:W3CDTF">2019-06-25T13:04:00Z</dcterms:created>
  <dcterms:modified xsi:type="dcterms:W3CDTF">2019-07-02T00:37:00Z</dcterms:modified>
</cp:coreProperties>
</file>