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A5" w:rsidRPr="003627A5" w:rsidRDefault="003627A5" w:rsidP="003627A5">
      <w:pPr>
        <w:pStyle w:val="NormalWeb"/>
        <w:shd w:val="clear" w:color="auto" w:fill="FFFFFF"/>
        <w:spacing w:before="0" w:beforeAutospacing="0" w:after="0" w:afterAutospacing="0"/>
        <w:ind w:firstLine="3402"/>
        <w:rPr>
          <w:rStyle w:val="Forte"/>
          <w:rFonts w:eastAsiaTheme="majorEastAsia"/>
          <w:color w:val="000000"/>
        </w:rPr>
      </w:pPr>
      <w:r w:rsidRPr="003627A5">
        <w:rPr>
          <w:rStyle w:val="Forte"/>
          <w:rFonts w:eastAsiaTheme="majorEastAsia"/>
          <w:color w:val="000000"/>
        </w:rPr>
        <w:t>LEI Nº 2.975, DE 09 DE SETEMBRO DE 2019.</w:t>
      </w:r>
    </w:p>
    <w:p w:rsidR="003627A5" w:rsidRPr="003627A5" w:rsidRDefault="003627A5" w:rsidP="003627A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left="3402"/>
        <w:jc w:val="both"/>
        <w:rPr>
          <w:color w:val="000000"/>
        </w:rPr>
      </w:pPr>
      <w:r w:rsidRPr="003627A5">
        <w:rPr>
          <w:color w:val="000000"/>
        </w:rPr>
        <w:t>Institui o Conselho Municipal do Trabalho, Emprego e Renda e o Fundo Municipal do Trabalho no âmbito do município de Sorriso, e dá outras providências.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3627A5" w:rsidRPr="003627A5" w:rsidRDefault="003627A5" w:rsidP="003627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627A5">
        <w:rPr>
          <w:rFonts w:ascii="Times New Roman" w:hAnsi="Times New Roman" w:cs="Times New Roman"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627A5">
        <w:rPr>
          <w:b/>
          <w:bCs/>
          <w:color w:val="000000"/>
        </w:rPr>
        <w:t>CAPÍTULO I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627A5">
        <w:rPr>
          <w:b/>
          <w:bCs/>
          <w:color w:val="000000"/>
        </w:rPr>
        <w:t>DO CONSELHO MUNICIPAL DO TRABALHO, EMPREGO E RENDA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1º</w:t>
      </w:r>
      <w:r w:rsidRPr="003627A5">
        <w:rPr>
          <w:color w:val="000000"/>
        </w:rPr>
        <w:t xml:space="preserve"> Fica instituído o Conselho Municipal do Trabalho, Emprego e Renda - CMTER, como órgão colegiado, de caráter permanente e deliberativo, vinculado à Secretaria Municipal de Assistência Social, ao qual incumbe deliberar sobre as políticas públicas de fomento e apoio à geração de trabalho, emprego e renda e à qualificação profissional dos trabalhadores no âmbito do Município de Sorriso, Estado de Mato Grosso.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2º</w:t>
      </w:r>
      <w:r w:rsidRPr="003627A5">
        <w:rPr>
          <w:color w:val="000000"/>
        </w:rPr>
        <w:t xml:space="preserve"> O Conselho Municipal do Trabalho, Emprego e Renda - CMTER será composto de 09 (nove) representantes titulares e seus respectivos suplentes, de forma tripartite e paritária, contando com a representação, em igual número de membros do governo, dos trabalhadores e dos empregadores, da seguinte forma: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ind w:left="1416" w:firstLine="2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I – Representante dos trabalhadores: Terá um representante de cada uma das seguintes entidades:</w:t>
      </w:r>
    </w:p>
    <w:p w:rsidR="003627A5" w:rsidRPr="003627A5" w:rsidRDefault="003627A5" w:rsidP="003627A5">
      <w:pPr>
        <w:ind w:left="1418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a) Sindicato dos Trabalhadores Rurais de </w:t>
      </w:r>
      <w:proofErr w:type="gramStart"/>
      <w:r w:rsidRPr="003627A5">
        <w:rPr>
          <w:rFonts w:ascii="Times New Roman" w:hAnsi="Times New Roman" w:cs="Times New Roman"/>
          <w:color w:val="000000"/>
          <w:sz w:val="24"/>
          <w:szCs w:val="24"/>
        </w:rPr>
        <w:t>Sorriso;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br/>
        <w:t>b</w:t>
      </w:r>
      <w:proofErr w:type="gramEnd"/>
      <w:r w:rsidRPr="003627A5">
        <w:rPr>
          <w:rFonts w:ascii="Times New Roman" w:hAnsi="Times New Roman" w:cs="Times New Roman"/>
          <w:color w:val="000000"/>
          <w:sz w:val="24"/>
          <w:szCs w:val="24"/>
        </w:rPr>
        <w:t>) Sindicato dos Trabalhadores no comércio Atacadista e Varejista;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br/>
        <w:t>c) Sindicato dos Trabalhadores na Movimentação de Mercadoria de Sorriso.</w:t>
      </w:r>
    </w:p>
    <w:p w:rsidR="003627A5" w:rsidRPr="003627A5" w:rsidRDefault="003627A5" w:rsidP="003627A5">
      <w:pPr>
        <w:ind w:left="1418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br/>
        <w:t>II - Representante dos empregadores: Terá um representante de cada uma das seguintes entidades:</w:t>
      </w:r>
    </w:p>
    <w:p w:rsidR="003627A5" w:rsidRPr="003627A5" w:rsidRDefault="003627A5" w:rsidP="003627A5">
      <w:pPr>
        <w:ind w:left="1418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a) Sindicato dos Produtores </w:t>
      </w:r>
      <w:proofErr w:type="gramStart"/>
      <w:r w:rsidRPr="003627A5">
        <w:rPr>
          <w:rFonts w:ascii="Times New Roman" w:hAnsi="Times New Roman" w:cs="Times New Roman"/>
          <w:color w:val="000000"/>
          <w:sz w:val="24"/>
          <w:szCs w:val="24"/>
        </w:rPr>
        <w:t>Rurais;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br/>
        <w:t>b</w:t>
      </w:r>
      <w:proofErr w:type="gramEnd"/>
      <w:r w:rsidRPr="003627A5">
        <w:rPr>
          <w:rFonts w:ascii="Times New Roman" w:hAnsi="Times New Roman" w:cs="Times New Roman"/>
          <w:color w:val="000000"/>
          <w:sz w:val="24"/>
          <w:szCs w:val="24"/>
        </w:rPr>
        <w:t>) Associação Comercial e Empresarial de Sorriso – ACES;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br/>
        <w:t>c) Câmara dos Dirigentes Lojistas - CDL;</w:t>
      </w:r>
    </w:p>
    <w:p w:rsidR="003627A5" w:rsidRPr="003627A5" w:rsidRDefault="003627A5" w:rsidP="003627A5">
      <w:pPr>
        <w:ind w:left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3627A5" w:rsidRPr="003627A5" w:rsidRDefault="003627A5" w:rsidP="003627A5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III – Representante do governo: Terá um representante de cada uma das seguintes unidades:</w:t>
      </w:r>
    </w:p>
    <w:p w:rsidR="003627A5" w:rsidRPr="003627A5" w:rsidRDefault="003627A5" w:rsidP="003627A5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a) Secretaria Municipal de Assistência Social;</w:t>
      </w:r>
    </w:p>
    <w:p w:rsidR="003627A5" w:rsidRPr="003627A5" w:rsidRDefault="003627A5" w:rsidP="003627A5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b) Secretaria Municipal de Desenvolvimento Econômico;</w:t>
      </w:r>
    </w:p>
    <w:p w:rsidR="003627A5" w:rsidRPr="003627A5" w:rsidRDefault="003627A5" w:rsidP="003627A5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c) Ministério de Trabalho e Emprego – Unidade de Sorriso.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§ 1º</w:t>
      </w:r>
      <w:r w:rsidRPr="003627A5">
        <w:rPr>
          <w:color w:val="000000"/>
        </w:rPr>
        <w:t xml:space="preserve"> Cada entidade deverá indicar um representante efetivo e um suplente que exercerão mandato de 3 (três) anos, permitida uma recondução ao cargo uma única vez.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lastRenderedPageBreak/>
        <w:t>§ 2º</w:t>
      </w:r>
      <w:r w:rsidRPr="003627A5">
        <w:rPr>
          <w:color w:val="000000"/>
        </w:rPr>
        <w:t xml:space="preserve"> Os membros do CMTER não serão remunerados e serão nomeados por Decreto do Poder Executivo Municipal, sendo as suas funções consideradas de relevante interesse público.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§ 3º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 O CMTER será presidido por um de seus membros, eleito para o mandato de 01 (um) ano, observado, na sua sucessão, o sistema de rodízio entre os representantes do poder público, dos trabalhadores e dos empregadores, sendo vedada a recondução para período consecutivo.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§ 4º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 As instituições, inclusive as financeiras, que interagirem com o CMTER poderão participar das reuniões, se convidadas, sendo-lhes facultado manifestar-se sobre os assuntos abordados, sem ter direito a voto.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3º 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>O CMTER poderá organizar-se em câmaras de convocação, para a sua assessoria, entidades representativas dos trabalhadores, dos empregadores e do governo que tenham afinidade com a sua atribuição específica, respeitando o caráter paritário dessa participação.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 xml:space="preserve">Art. 4º </w:t>
      </w:r>
      <w:r w:rsidRPr="003627A5">
        <w:rPr>
          <w:color w:val="000000"/>
        </w:rPr>
        <w:t>O CMTER terá as seguintes atribuições: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I - Elaborar e aprovar o seu Regimento Interno, bem como, realizar as devidas revisões sempre que necessário.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II - Subsidiar, quando solicitado, as deliberações do Conselho Deliberativo do Fundo de Amparo ao Trabalhador - CODEFAT;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III - Propor aos órgãos executores das ações do programa de Seguro-Desemprego, com base em relatórios técnicos, medidas efetivas que minimizem os efeitos negativos dos ciclos econômicos e do desemprego estrutural sobre o mercado de trabalho;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IV - Articular-se com instituições públicas e privadas, inclusive acadêmicas e de pesquisa, com vistas à obtenção de subsídios para o aperfeiçoamento das ações do programa Seguro-Desemprego, executadas no âmbito do Sistema Nacional de Emprego - SINE e dos Programas de Geração de Emprego e Renda - PROGER Urbana e Rural, PRONAF;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V - Solicitar, das Instituições Financeiras, relatórios mensais das aplicações de todas as operações realizadas com os recursos do Fundo de Amparo ao Trabalhador - FAT;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VI - Promover o intercâmbio de informações com outros Conselhos Municipais e com o Conselho Estadual de Trabalho, Emprego e Renda, objetivando não apenas a integração do Sistema, mas também a obtenção de dados orientadores de suas ações;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VII - Proceder ao acompanhamento da utilização dos recursos destinados à execução das ações do Programa Seguro Desemprego e do Programa de Geração de Emprego e Renda, no que se refere ao cumprimento dos critérios, de natureza técnica, definidos pelo CODEFAT;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VIII - Participar da elaboração do Plano de Trabalho do Sistema Nacional de Emprego - SINE, bem como do Plano Territorial de Qualificação em articulação com os conselhos municipais e proceder a sua aprovação e homologação, podendo propor alocação de recursos por área de atuação;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IX - Aprovar, mediante parecer, o relatório das atividades descentralizadas, executadas no âmbito do Sistema Nacional de Emprego - SINE;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lastRenderedPageBreak/>
        <w:t>X - Indicar obrigatoriamente, a Secretaria Executiva do CODEFAT e as Instituições Financeiras, as áreas e setores prioritários para alocação de recursos no âmbito do Programa de Geração de Emprego e Renda;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XI - Avaliar a focalização das ações do Programa de Geração de Emprego e Renda, acompanhando os seus resultados e o cumprimento das diretrizes estabelecidas pelo CODEFAT, com vistas à constante melhoria do desemprego do Programa;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XII - Acompanhar a execução físico-financeira das ações do Plano Estadual de Qualificação - PEQ, em articulação com as comissões municipais de emprego ou por microrregião, manifestando-se sobre a observância do objeto e o cumprimento de metas e cronograma do respectivo convênio;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XIII - Aprovar o Plano Municipal de Qualificação, articulando e definindo prioridades a partir das demandas das comissões municipais de emprego ou por microrregião;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color w:val="000000"/>
          <w:sz w:val="24"/>
          <w:szCs w:val="24"/>
        </w:rPr>
        <w:t>XIV - Manifestar-se quanto ao cumprimento dos requisitos mínimos de qualificação técnica de entidades executoras de programas de qualificação profissional, quando de sua contratação direta, por dispensa ou inexigibilidade.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6"/>
        <w:jc w:val="both"/>
        <w:rPr>
          <w:color w:val="000000"/>
        </w:rPr>
      </w:pPr>
      <w:r w:rsidRPr="003627A5">
        <w:rPr>
          <w:color w:val="000000"/>
        </w:rPr>
        <w:t>XV - Propor aos órgãos públicos e entidades não governamentais, inclusive acadêmicas e de pesquisa, programas, projetos e medidas efetivas que visem a minimizar os impactos negativos do desemprego conjuntural e estrutural sobre o mercado de trabalho do Município;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XVI - Elaborar e apoiar projetos, formular propostas que possibilitem a obtenção de recursos e linhas de crédito para a geração de trabalho, emprego e renda e qualificação social e profissional no Município, estabelecendo convênios e parcerias, quando necessário;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XVII - Propor programas, projetos, ações e medidas que incentivem o associativismo, o cooperativismo, o empreendedorismo e a auto-organização como formas de promover o desenvolvimento econômico e social sustentável nas áreas urbanas e rurais do Município e enfrentar o impacto do desemprego;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XVIII - Acompanhar a utilização dos recursos públicos oriundos do Fundo de Amparo ao Trabalhador - FAT na geração de trabalho, emprego e renda e na qualificação profissional no Município, propondo as medidas que julgar necessárias para a melhoria do desempenho das políticas públicas;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XIX - Incentivar a modernização das relações de trabalho, especialmente nas questões de segurança e saúde no trabalho;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 xml:space="preserve"> XX - Gerir a utilização dos recursos do Fundo Municipal do Trabalho;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XXI - Atender aos requisitos e exercer as prerrogativas que lhe são pertinentes, instituídas pela Lei Federal nº 13.667, de 17 de maio de 2018, ou outra legislação que vier a sucedê-la;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XXII - Organizar a Conferência Municipal de Emprego, Trabalho e Renda, aprovando o seu regimento e garantindo a sua atividade enquanto fórum democrático com participação da sociedade civil organizada;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XXIII - Apresentar ao Poder Executivo Municipal, anualmente, projeto de metas e relatório detalhado das atividades desempenhadas e dos resultados obtidos.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6"/>
        <w:jc w:val="both"/>
        <w:rPr>
          <w:b/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6"/>
        <w:jc w:val="both"/>
        <w:rPr>
          <w:color w:val="000000"/>
        </w:rPr>
      </w:pPr>
      <w:r w:rsidRPr="003627A5">
        <w:rPr>
          <w:b/>
          <w:color w:val="000000"/>
        </w:rPr>
        <w:t>Art. 5º</w:t>
      </w:r>
      <w:r w:rsidRPr="003627A5">
        <w:rPr>
          <w:color w:val="000000"/>
        </w:rPr>
        <w:t xml:space="preserve"> O CMTER deverá elaborar seu regimento interno, no prazo de 45 (quarenta e cinco) dias contados a partir da publicação desta lei, prorrogáveis por igual período, mediante resolução do presidente em exercício.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6"/>
        <w:jc w:val="both"/>
        <w:rPr>
          <w:color w:val="000000"/>
          <w:shd w:val="clear" w:color="auto" w:fill="FFFFFF"/>
        </w:rPr>
      </w:pPr>
      <w:r w:rsidRPr="003627A5">
        <w:rPr>
          <w:b/>
          <w:bCs/>
          <w:color w:val="000000"/>
        </w:rPr>
        <w:lastRenderedPageBreak/>
        <w:t>Parágrafo único.</w:t>
      </w:r>
      <w:r w:rsidRPr="003627A5">
        <w:rPr>
          <w:color w:val="000000"/>
        </w:rPr>
        <w:t xml:space="preserve"> Na elaboração do regimento interno deverão ser observadas as diretrizes estabelecidas pelo Conselho Deliberativo do Fundo de Amparo ao Trabalhador - CODEFAT e pelo </w:t>
      </w:r>
      <w:r w:rsidRPr="003627A5">
        <w:rPr>
          <w:color w:val="000000"/>
          <w:shd w:val="clear" w:color="auto" w:fill="FFFFFF"/>
        </w:rPr>
        <w:t>Conselho Estadual do Trabalho – CET.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6"/>
        <w:jc w:val="both"/>
        <w:rPr>
          <w:color w:val="000000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Art. 6º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> As reuniões ordinárias do Conselho Municipal do Trabalho, Emprego e Renda, serão realizadas, no mínimo a cada 02 (dois) meses, a ser realizada na Casa dos Conselhos, ou outro local previamente especificado em edital de convocação publicado com antecedência mínima de 30 (trinta) dias.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artigo_6"/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Art. 7º</w:t>
      </w:r>
      <w:bookmarkEnd w:id="0"/>
      <w:r w:rsidRPr="003627A5">
        <w:rPr>
          <w:rFonts w:ascii="Times New Roman" w:hAnsi="Times New Roman" w:cs="Times New Roman"/>
          <w:color w:val="000000"/>
          <w:sz w:val="24"/>
          <w:szCs w:val="24"/>
        </w:rPr>
        <w:t> O Conselho Municipal do Trabalho, Emprego e Renda - CMTER promoverá uma conferência ou um seminário a cada 02 (dois) anos, para a qual serão convocadas as entidades envolvidas no desenvolvimento de políticas públicas de geração de emprego e renda e qualificação profissional.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artigo_7"/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Art. 8º</w:t>
      </w:r>
      <w:bookmarkEnd w:id="1"/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>O CMTER terá uma Secretaria Executiva, a qual compete à realização das tarefas técnicas e administrativas demandadas pelo Conselho e o fornecimento das informações necessárias às suas deliberações.</w:t>
      </w: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Parágrafo único.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 A Secretaria Executiva do Conselho será exercida por representantes da Secretaria Municipal de Assistência Social, ou, equipe pertencente </w:t>
      </w:r>
      <w:proofErr w:type="spellStart"/>
      <w:r w:rsidRPr="003627A5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 Casa dos Conselhos, sendo que está terá o suporte técnico sempre que necessário do responsável pela operacionalização do Sistema Nacional de Emprego - SINE.</w:t>
      </w:r>
      <w:bookmarkStart w:id="2" w:name="artigo_8"/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Art. 9º</w:t>
      </w:r>
      <w:bookmarkEnd w:id="2"/>
      <w:r w:rsidRPr="003627A5">
        <w:rPr>
          <w:rFonts w:ascii="Times New Roman" w:hAnsi="Times New Roman" w:cs="Times New Roman"/>
          <w:color w:val="000000"/>
          <w:sz w:val="24"/>
          <w:szCs w:val="24"/>
        </w:rPr>
        <w:t> A Secretaria Municipal de Assistência Social, assegurará recursos suficientes para garantir a estrutura física, e de pessoal necessárias ao funcionamento do Conselho Municipal do Trabalho, Emprego e Renda - CMTER.</w:t>
      </w:r>
      <w:bookmarkStart w:id="3" w:name="artigo_9"/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Art. 10.</w:t>
      </w:r>
      <w:bookmarkEnd w:id="3"/>
      <w:r w:rsidRPr="003627A5">
        <w:rPr>
          <w:rFonts w:ascii="Times New Roman" w:hAnsi="Times New Roman" w:cs="Times New Roman"/>
          <w:color w:val="000000"/>
          <w:sz w:val="24"/>
          <w:szCs w:val="24"/>
        </w:rPr>
        <w:t> O apoio técnico e o suporte administrativo, necessários para a organização, estrutura e funcionamento do CMTER ficará a cargo do município por intermédio do SINE.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627A5">
        <w:rPr>
          <w:b/>
          <w:bCs/>
          <w:color w:val="000000"/>
        </w:rPr>
        <w:t>CAPÍTULO II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627A5">
        <w:rPr>
          <w:b/>
          <w:bCs/>
          <w:color w:val="000000"/>
        </w:rPr>
        <w:t>DO FUNDO MUNICIPAL DO TRABALHO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 xml:space="preserve">Seção I 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Disposições Preliminares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11.</w:t>
      </w:r>
      <w:r w:rsidRPr="003627A5">
        <w:rPr>
          <w:color w:val="000000"/>
        </w:rPr>
        <w:t xml:space="preserve"> Fica criado o Fundo Municipal do Trabalho - FMT, de natureza contábil, com autonomia administrativa e financeira, instrumento de captação e aplicação de recursos destinados a custear os programas, projetos e ações pertinentes à política municipal de promoção e fomento da geração de trabalho, emprego e renda, especialmente para atender: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 - As funções definidas pela Lei Federal nº 13.667/18 ou outra legislação que vier a substituí-la;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II - As ações de habilitação ao seguro-desemprego;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lastRenderedPageBreak/>
        <w:t>III - A intermediação de mão de obra, qualificação e requalificação profissional, orientação profissional, certificação profissional, pesquisa e informações do trabalho;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IV - Outras funções e ações definidas pelo CODEFAT, que visem à inserção de trabalhadores no mercado de trabalho e ao fomento às atividades autônomas e empreendedoras.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Seção II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Da Gestão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12.</w:t>
      </w:r>
      <w:r w:rsidRPr="003627A5">
        <w:rPr>
          <w:color w:val="000000"/>
        </w:rPr>
        <w:t xml:space="preserve"> O Fundo Municipal de Trabalho – FMT ficará vinculado à Secretaria Municipal de Assistência Social, e, terá como órgão de natureza deliberativa o CMTER a qual ficará subordinado ao planejamento, controle e fiscalização.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13.</w:t>
      </w:r>
      <w:r w:rsidRPr="003627A5">
        <w:rPr>
          <w:color w:val="000000"/>
        </w:rPr>
        <w:t xml:space="preserve"> O FMT integrará o orçamento do Município e observará, em sua elaboração e execução, os padrões e normas estabelecidos na legislação pertinente.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bCs/>
          <w:color w:val="000000"/>
        </w:rPr>
        <w:t>Parágrafo único.</w:t>
      </w:r>
      <w:r w:rsidRPr="003627A5">
        <w:rPr>
          <w:color w:val="000000"/>
        </w:rPr>
        <w:t xml:space="preserve"> Em decorrência do disposto no art. 12 o ordenador da despesa a ser executada através da utilização dos recursos do FMTER será o(a) Secretário(a) Municipal de Assistência Social.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Seção III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Das Receitas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14.</w:t>
      </w:r>
      <w:r w:rsidRPr="003627A5">
        <w:rPr>
          <w:color w:val="000000"/>
        </w:rPr>
        <w:t xml:space="preserve"> Constituem receitas do FMT: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 - repasses, contribuições, donativos, auxílios, subvenções e legados de pessoas físicas ou jurídicas, de direito público ou privado;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II - auxílios ou subvenções concedidos pela União, Estados, Municípios e Autarquias, por outros órgãos públicos ou entidades públicas ou privadas, nacionais, estrangeiras ou internacionais;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III - dotações orçamentárias do Município e recursos adicionais que a lei estabelecer no transcorrer de cada exercício;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IV - recursos provenientes de transferências intergovernamentais;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V - valores financeiros com alienação de bens recebidos em doação ou arrecadados;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VI - juros e rendimentos decorrentes dos depósitos e aplicações financeiras de recursos do Fundo;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VII - parcelas do produto de arrecadação de outras receitas próprias oriundas de financiamento das atividades econômicas, de prestação de serviços e de outras transferências que o Fundo terá direito a receber, por força de lei, de convênios ou outras modalidades de repasse firmados;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VIII - doações em espécie feitas diretamente ao Fundo;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IX - quaisquer outros bens ou doações que possam ser incorporados;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 - recursos provenientes da celebração de acordos, convênios e outras modalidades de repasse, contratos, ajustes e outros instrumentos firmados com órgãos públicos e privados, organismos internacionais e outras entidades;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lastRenderedPageBreak/>
        <w:t>XI - doações e outros recursos, com destinação específica ao desenvolvimento do trabalhador;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XII - os recursos transferidos da União e Estados através de convênios e outras modalidades de repasse que firmam estratégias e programas para o trabalhador;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XIII - outros recursos financeiros que lhe forem legalmente disponibilizados e atribuídos;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XIV - outras receitas que venham a ser instituídas.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§ 1º</w:t>
      </w:r>
      <w:r w:rsidRPr="003627A5">
        <w:rPr>
          <w:color w:val="000000"/>
        </w:rPr>
        <w:t xml:space="preserve"> Os recursos descritos neste artigo serão depositados em uma conta especial de titularidade do FMT, a ser aberta e mantida em instituição bancária oficial.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§ 2º</w:t>
      </w:r>
      <w:r w:rsidRPr="003627A5">
        <w:rPr>
          <w:color w:val="000000"/>
        </w:rPr>
        <w:t xml:space="preserve"> O Município poderá celebrar convênio e outras modalidades de repasse com organizações governamentais, organizações não-governamentais e organizações sindicais, a partir de normas estabelecidas pelo CODEFAT e complementadas pelos conselhos estaduais e municipais de emprego.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b/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§ 3º</w:t>
      </w:r>
      <w:r w:rsidRPr="003627A5">
        <w:rPr>
          <w:color w:val="000000"/>
        </w:rPr>
        <w:t xml:space="preserve"> Para fins do disposto no inciso III deste artigo, os recursos transferidos ao FMT pelo Município corresponderão àqueles atribuídos à unidade orçamentária da Secretaria Municipal de Assistência Social.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Seção IV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Das Despesas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15.</w:t>
      </w:r>
      <w:r w:rsidRPr="003627A5">
        <w:rPr>
          <w:color w:val="000000"/>
        </w:rPr>
        <w:t xml:space="preserve"> Os recursos obtidos pelo FMT serão destinados a: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 - financiamento total ou parcial de programas, projetos e serviços de geração de emprego e renda, desenvolvidos pelo órgão da administração pública municipal responsável pela execução da política de geração de emprego e renda ou por órgãos conveniados;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II - pagamentos pela prestação de serviços a instituições conveniadas de direito público e privado para execução de programas, projetos e serviços específicos de geração de emprego e renda;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III - aquisição de material permanente de consumo, divulgação, bem como de outros insumos necessários ao desenvolvimento dos programas, projetos e serviços de geração de emprego e renda, seguro-desemprego;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IV - construção, reforma, ampliação, aquisição ou locação de móveis ou imóveis para prestação de serviços de trabalho, emprego e geração de renda, bem como para adequada execução dos objetivos propostos;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V - desenvolvimento e aperfeiçoamento dos instrumentos de gestão, planejamento, administração e controle das ações afetas à área de trabalho, emprego e geração de renda, bem como aos programas de capacitação e aperfeiçoamento do trabalhador;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VI - execução dos objetivos propostos e aprovados pelo CMTER.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Seção V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Dos Ativos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lastRenderedPageBreak/>
        <w:t>Art. 16</w:t>
      </w:r>
      <w:r w:rsidRPr="003627A5">
        <w:rPr>
          <w:color w:val="000000"/>
        </w:rPr>
        <w:t>. Constituem ativos do FMT: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 - disponibilidades monetárias em bancos ou em caixa especial, oriundas das receitas especificadas;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II - direitos que porventura vier a constituir;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III - bens móveis e imóveis que forem destinados ao mesmo;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IV - bens móveis e imóveis doados ao fundo.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§1º Anualmente, o Conselho Gestor do FMT processará o inventário dos bens e direitos vinculados ao mesmo.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§2º As doações com encargos ou ônus destinadas ao FMT dispensam a autorização legislativa prévia.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color w:val="000000"/>
        </w:rPr>
        <w:t>§3º Constituem passivos do FMT as obrigações de qualquer natureza assumidas para a administração, manutenção e a execução dos objetivos propostos.</w:t>
      </w:r>
      <w:bookmarkStart w:id="4" w:name="artigo_23"/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rStyle w:val="label"/>
          <w:rFonts w:eastAsiaTheme="majorEastAsia"/>
          <w:b/>
          <w:bCs/>
          <w:color w:val="000000"/>
        </w:rPr>
        <w:t xml:space="preserve">Art. </w:t>
      </w:r>
      <w:bookmarkEnd w:id="4"/>
      <w:r w:rsidRPr="003627A5">
        <w:rPr>
          <w:rStyle w:val="label"/>
          <w:rFonts w:eastAsiaTheme="majorEastAsia"/>
          <w:b/>
          <w:bCs/>
          <w:color w:val="000000"/>
        </w:rPr>
        <w:t>17.</w:t>
      </w:r>
      <w:r w:rsidRPr="003627A5">
        <w:rPr>
          <w:color w:val="000000"/>
        </w:rPr>
        <w:t xml:space="preserve"> Por ocasião da liquidação do FMT os ativos e bens imobilizados serão transferidos para o Município de Sorriso.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Seção VI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627A5">
        <w:rPr>
          <w:color w:val="000000"/>
        </w:rPr>
        <w:t>Dos Passivos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18.</w:t>
      </w:r>
      <w:r w:rsidRPr="003627A5">
        <w:rPr>
          <w:color w:val="000000"/>
        </w:rPr>
        <w:t xml:space="preserve"> Constituem passivos do FMT as obrigações de qualquer natureza assumidas para a administração, a manutenção e a execução dos objetivos propostos.</w:t>
      </w:r>
    </w:p>
    <w:p w:rsidR="003627A5" w:rsidRPr="003627A5" w:rsidRDefault="003627A5" w:rsidP="003627A5">
      <w:pPr>
        <w:pStyle w:val="western"/>
        <w:shd w:val="clear" w:color="auto" w:fill="FFFFFF"/>
        <w:tabs>
          <w:tab w:val="left" w:pos="5084"/>
        </w:tabs>
        <w:spacing w:before="0" w:beforeAutospacing="0" w:after="0" w:afterAutospacing="0"/>
        <w:jc w:val="both"/>
        <w:rPr>
          <w:color w:val="000000"/>
        </w:rPr>
      </w:pPr>
      <w:r w:rsidRPr="003627A5">
        <w:rPr>
          <w:color w:val="000000"/>
        </w:rPr>
        <w:tab/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627A5">
        <w:rPr>
          <w:b/>
          <w:bCs/>
          <w:color w:val="000000"/>
        </w:rPr>
        <w:t>CAPÍTULO III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627A5">
        <w:rPr>
          <w:b/>
          <w:bCs/>
          <w:color w:val="000000"/>
        </w:rPr>
        <w:t>DISPOSIÇÕES FINAIS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19.</w:t>
      </w:r>
      <w:r w:rsidRPr="003627A5">
        <w:rPr>
          <w:color w:val="000000"/>
        </w:rPr>
        <w:t xml:space="preserve"> Esta Lei poderá ser regulamentada mediante Decreto do Poder Executivo, no que couber.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7A5">
        <w:rPr>
          <w:rFonts w:ascii="Times New Roman" w:hAnsi="Times New Roman" w:cs="Times New Roman"/>
          <w:b/>
          <w:color w:val="000000"/>
          <w:sz w:val="24"/>
          <w:szCs w:val="24"/>
        </w:rPr>
        <w:t>Art. 20.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 Revogam-se as Leis n</w:t>
      </w:r>
      <w:r w:rsidRPr="003627A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os</w:t>
      </w:r>
      <w:r w:rsidRPr="003627A5">
        <w:rPr>
          <w:rFonts w:ascii="Times New Roman" w:hAnsi="Times New Roman" w:cs="Times New Roman"/>
          <w:color w:val="000000"/>
          <w:sz w:val="24"/>
          <w:szCs w:val="24"/>
        </w:rPr>
        <w:t xml:space="preserve"> 650, de 17 de abril de 1998 e 1085, de 19 de março de 2003.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  <w:r w:rsidRPr="003627A5">
        <w:rPr>
          <w:b/>
          <w:color w:val="000000"/>
        </w:rPr>
        <w:t>Art. 21.</w:t>
      </w:r>
      <w:r w:rsidRPr="003627A5">
        <w:rPr>
          <w:color w:val="000000"/>
        </w:rPr>
        <w:t xml:space="preserve"> Esta Lei entra em vigor na data de sua publicação.</w:t>
      </w:r>
    </w:p>
    <w:p w:rsidR="003627A5" w:rsidRPr="003627A5" w:rsidRDefault="003627A5" w:rsidP="003627A5">
      <w:pPr>
        <w:pStyle w:val="western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3627A5" w:rsidRPr="003627A5" w:rsidRDefault="003627A5" w:rsidP="003627A5">
      <w:pPr>
        <w:tabs>
          <w:tab w:val="left" w:pos="3600"/>
        </w:tabs>
        <w:ind w:right="2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27A5">
        <w:rPr>
          <w:rFonts w:ascii="Times New Roman" w:eastAsia="Calibri" w:hAnsi="Times New Roman" w:cs="Times New Roman"/>
          <w:sz w:val="24"/>
          <w:szCs w:val="24"/>
        </w:rPr>
        <w:t>Sorriso, Estado de Mato Grosso, em 09 de setembro de 2019.</w:t>
      </w:r>
    </w:p>
    <w:p w:rsidR="003627A5" w:rsidRPr="003627A5" w:rsidRDefault="003627A5" w:rsidP="003627A5">
      <w:pPr>
        <w:pStyle w:val="Ttulo2"/>
        <w:spacing w:before="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3627A5" w:rsidRPr="003627A5" w:rsidRDefault="003627A5" w:rsidP="003627A5">
      <w:pPr>
        <w:rPr>
          <w:rFonts w:ascii="Times New Roman" w:hAnsi="Times New Roman" w:cs="Times New Roman"/>
          <w:sz w:val="24"/>
          <w:szCs w:val="24"/>
        </w:rPr>
      </w:pPr>
    </w:p>
    <w:p w:rsidR="003627A5" w:rsidRPr="003627A5" w:rsidRDefault="003627A5" w:rsidP="003627A5">
      <w:pPr>
        <w:pStyle w:val="Ttulo2"/>
        <w:spacing w:before="0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ARI GENÉZIO LAFIN</w:t>
      </w:r>
    </w:p>
    <w:p w:rsidR="003627A5" w:rsidRPr="003627A5" w:rsidRDefault="003627A5" w:rsidP="003627A5">
      <w:pPr>
        <w:pStyle w:val="Ttulo2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62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Pr="003627A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</w:t>
      </w:r>
      <w:r w:rsidRPr="003627A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3627A5" w:rsidRPr="003627A5" w:rsidRDefault="003627A5" w:rsidP="003627A5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27A5" w:rsidRPr="003627A5" w:rsidRDefault="003627A5" w:rsidP="003627A5">
      <w:pPr>
        <w:pStyle w:val="Ttulo2"/>
        <w:spacing w:befor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27A5">
        <w:rPr>
          <w:rFonts w:ascii="Times New Roman" w:hAnsi="Times New Roman" w:cs="Times New Roman"/>
          <w:color w:val="000000" w:themeColor="text1"/>
          <w:sz w:val="24"/>
          <w:szCs w:val="24"/>
        </w:rPr>
        <w:t>ESTEVAM HUNGARO CALVO FILHO</w:t>
      </w:r>
    </w:p>
    <w:p w:rsidR="003627A5" w:rsidRPr="003627A5" w:rsidRDefault="003627A5" w:rsidP="003627A5">
      <w:pPr>
        <w:pStyle w:val="Ttulo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3627A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Secretário de Administração</w:t>
      </w:r>
      <w:bookmarkStart w:id="5" w:name="_GoBack"/>
      <w:bookmarkEnd w:id="5"/>
    </w:p>
    <w:sectPr w:rsidR="003627A5" w:rsidRPr="003627A5" w:rsidSect="0067400C">
      <w:headerReference w:type="default" r:id="rId7"/>
      <w:pgSz w:w="11907" w:h="16840" w:code="9"/>
      <w:pgMar w:top="2977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B3" w:rsidRDefault="00F452B3">
      <w:r>
        <w:separator/>
      </w:r>
    </w:p>
  </w:endnote>
  <w:endnote w:type="continuationSeparator" w:id="0">
    <w:p w:rsidR="00F452B3" w:rsidRDefault="00F4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B3" w:rsidRDefault="00F452B3">
      <w:r>
        <w:separator/>
      </w:r>
    </w:p>
  </w:footnote>
  <w:footnote w:type="continuationSeparator" w:id="0">
    <w:p w:rsidR="00F452B3" w:rsidRDefault="00F45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2F" w:rsidRDefault="00F452B3">
    <w:pPr>
      <w:jc w:val="center"/>
      <w:rPr>
        <w:b/>
        <w:sz w:val="28"/>
      </w:rPr>
    </w:pPr>
  </w:p>
  <w:p w:rsidR="001F0D2F" w:rsidRDefault="00F452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6F5B"/>
    <w:multiLevelType w:val="hybridMultilevel"/>
    <w:tmpl w:val="A3EE5866"/>
    <w:lvl w:ilvl="0" w:tplc="08C011D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627A5"/>
    <w:rsid w:val="0067400C"/>
    <w:rsid w:val="008960EE"/>
    <w:rsid w:val="00972B12"/>
    <w:rsid w:val="00A906D8"/>
    <w:rsid w:val="00AB5A74"/>
    <w:rsid w:val="00BF456C"/>
    <w:rsid w:val="00F071AE"/>
    <w:rsid w:val="00F4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ADB8-F292-41F2-8894-7123F1F6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60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60E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67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7400C"/>
  </w:style>
  <w:style w:type="paragraph" w:customStyle="1" w:styleId="western">
    <w:name w:val="western"/>
    <w:basedOn w:val="Normal"/>
    <w:rsid w:val="003627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rsid w:val="0036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2579</Words>
  <Characters>13927</Characters>
  <Application>Microsoft Office Word</Application>
  <DocSecurity>0</DocSecurity>
  <Lines>116</Lines>
  <Paragraphs>32</Paragraphs>
  <ScaleCrop>false</ScaleCrop>
  <Company/>
  <LinksUpToDate>false</LinksUpToDate>
  <CharactersWithSpaces>16474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dcterms:created xsi:type="dcterms:W3CDTF">2019-08-20T11:39:00Z</dcterms:created>
  <dcterms:modified xsi:type="dcterms:W3CDTF">2019-09-12T11:42:00Z</dcterms:modified>
</cp:coreProperties>
</file>