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1A074F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35355C">
        <w:rPr>
          <w:b/>
          <w:szCs w:val="24"/>
        </w:rPr>
        <w:t xml:space="preserve"> </w:t>
      </w:r>
      <w:r w:rsidR="001A074F">
        <w:rPr>
          <w:b/>
          <w:szCs w:val="24"/>
        </w:rPr>
        <w:t>749</w:t>
      </w:r>
      <w:r w:rsidR="0035355C">
        <w:rPr>
          <w:b/>
          <w:szCs w:val="24"/>
        </w:rPr>
        <w:t>/2019</w:t>
      </w:r>
    </w:p>
    <w:p w:rsidR="00F87273" w:rsidRDefault="00F87273" w:rsidP="001A074F">
      <w:pPr>
        <w:spacing w:after="0" w:line="240" w:lineRule="auto"/>
        <w:ind w:left="3402"/>
        <w:rPr>
          <w:b/>
          <w:szCs w:val="24"/>
        </w:rPr>
      </w:pPr>
    </w:p>
    <w:p w:rsidR="000D3449" w:rsidRPr="00501A4A" w:rsidRDefault="000D3449" w:rsidP="001A074F">
      <w:pPr>
        <w:spacing w:after="0" w:line="240" w:lineRule="auto"/>
        <w:rPr>
          <w:b/>
          <w:sz w:val="22"/>
        </w:rPr>
      </w:pPr>
    </w:p>
    <w:p w:rsidR="00770948" w:rsidRPr="00501A4A" w:rsidRDefault="00F87273" w:rsidP="001A074F">
      <w:pPr>
        <w:spacing w:after="0" w:line="240" w:lineRule="auto"/>
        <w:ind w:left="3402"/>
        <w:jc w:val="both"/>
        <w:rPr>
          <w:b/>
          <w:sz w:val="22"/>
        </w:rPr>
      </w:pPr>
      <w:r w:rsidRPr="00501A4A">
        <w:rPr>
          <w:b/>
          <w:sz w:val="22"/>
        </w:rPr>
        <w:t>INDICAMOS</w:t>
      </w:r>
      <w:r w:rsidR="0010110A" w:rsidRPr="00501A4A">
        <w:rPr>
          <w:b/>
          <w:sz w:val="22"/>
        </w:rPr>
        <w:t xml:space="preserve"> </w:t>
      </w:r>
      <w:r w:rsidR="000D3449">
        <w:rPr>
          <w:b/>
          <w:sz w:val="22"/>
        </w:rPr>
        <w:t xml:space="preserve">A REALIZAÇÃO DE MUTIRÃO DE EXAME DE </w:t>
      </w:r>
      <w:r w:rsidR="00DE61FA">
        <w:rPr>
          <w:b/>
          <w:sz w:val="22"/>
        </w:rPr>
        <w:t>COLONOSCOPIA</w:t>
      </w:r>
      <w:r w:rsidR="000D3449">
        <w:rPr>
          <w:b/>
          <w:sz w:val="22"/>
        </w:rPr>
        <w:t>, AOS USUÁRIOS DA REDE DE SAÚDE PÚBLICA DO MUNICÍPIO DE SORRISO/MT.</w:t>
      </w:r>
    </w:p>
    <w:p w:rsidR="009B3CDF" w:rsidRDefault="009B3CDF" w:rsidP="001A074F">
      <w:pPr>
        <w:spacing w:after="0" w:line="240" w:lineRule="auto"/>
        <w:jc w:val="both"/>
        <w:rPr>
          <w:b/>
          <w:sz w:val="22"/>
        </w:rPr>
      </w:pPr>
    </w:p>
    <w:p w:rsidR="001A074F" w:rsidRDefault="001A074F" w:rsidP="001A074F">
      <w:pPr>
        <w:spacing w:after="0" w:line="240" w:lineRule="auto"/>
        <w:jc w:val="both"/>
        <w:rPr>
          <w:b/>
          <w:sz w:val="22"/>
        </w:rPr>
      </w:pPr>
    </w:p>
    <w:p w:rsidR="000D3449" w:rsidRPr="00501A4A" w:rsidRDefault="000D3449" w:rsidP="001A074F">
      <w:pPr>
        <w:spacing w:after="0" w:line="240" w:lineRule="auto"/>
        <w:jc w:val="both"/>
        <w:rPr>
          <w:b/>
          <w:sz w:val="22"/>
        </w:rPr>
      </w:pPr>
    </w:p>
    <w:p w:rsidR="00F87273" w:rsidRPr="00501A4A" w:rsidRDefault="00D726A6" w:rsidP="001A074F">
      <w:pPr>
        <w:spacing w:after="0" w:line="240" w:lineRule="auto"/>
        <w:ind w:firstLine="3402"/>
        <w:jc w:val="both"/>
        <w:rPr>
          <w:b/>
          <w:sz w:val="22"/>
        </w:rPr>
      </w:pPr>
      <w:r w:rsidRPr="00501A4A">
        <w:rPr>
          <w:b/>
          <w:sz w:val="22"/>
        </w:rPr>
        <w:t>DAMIANI N</w:t>
      </w:r>
      <w:r w:rsidR="00353E6C" w:rsidRPr="00501A4A">
        <w:rPr>
          <w:b/>
          <w:sz w:val="22"/>
        </w:rPr>
        <w:t xml:space="preserve">A TV </w:t>
      </w:r>
      <w:r w:rsidR="002C04B2" w:rsidRPr="00501A4A">
        <w:rPr>
          <w:b/>
          <w:sz w:val="22"/>
        </w:rPr>
        <w:t>–</w:t>
      </w:r>
      <w:r w:rsidR="00353E6C" w:rsidRPr="00501A4A">
        <w:rPr>
          <w:b/>
          <w:sz w:val="22"/>
        </w:rPr>
        <w:t xml:space="preserve"> PSC</w:t>
      </w:r>
      <w:r w:rsidR="000D3449">
        <w:rPr>
          <w:b/>
          <w:sz w:val="22"/>
        </w:rPr>
        <w:t xml:space="preserve">, </w:t>
      </w:r>
      <w:proofErr w:type="gramStart"/>
      <w:r w:rsidR="000D3449">
        <w:rPr>
          <w:b/>
          <w:sz w:val="22"/>
        </w:rPr>
        <w:t>TOCO</w:t>
      </w:r>
      <w:proofErr w:type="gramEnd"/>
      <w:r w:rsidR="000D3449">
        <w:rPr>
          <w:b/>
          <w:sz w:val="22"/>
        </w:rPr>
        <w:t xml:space="preserve"> BAGGIO – PSDB, NEREU BRESOLIM – DEM, DIRCEU ZANATTA – MDB</w:t>
      </w:r>
      <w:r w:rsidR="006B1245" w:rsidRPr="00501A4A">
        <w:rPr>
          <w:b/>
          <w:sz w:val="22"/>
        </w:rPr>
        <w:t xml:space="preserve"> </w:t>
      </w:r>
      <w:r w:rsidR="00F87273" w:rsidRPr="00501A4A">
        <w:rPr>
          <w:b/>
          <w:sz w:val="22"/>
        </w:rPr>
        <w:t xml:space="preserve">e </w:t>
      </w:r>
      <w:r w:rsidR="00816893">
        <w:rPr>
          <w:b/>
          <w:sz w:val="22"/>
        </w:rPr>
        <w:t>E</w:t>
      </w:r>
      <w:r w:rsidR="00C52BF0">
        <w:rPr>
          <w:b/>
          <w:sz w:val="22"/>
        </w:rPr>
        <w:t>LISA ABRAHÃO - P</w:t>
      </w:r>
      <w:r w:rsidR="001A074F">
        <w:rPr>
          <w:b/>
          <w:sz w:val="22"/>
        </w:rPr>
        <w:t>atriota</w:t>
      </w:r>
      <w:r w:rsidR="000D3449">
        <w:rPr>
          <w:b/>
          <w:sz w:val="22"/>
        </w:rPr>
        <w:t xml:space="preserve">, </w:t>
      </w:r>
      <w:r w:rsidR="000D3449">
        <w:rPr>
          <w:sz w:val="22"/>
        </w:rPr>
        <w:t>vereadores</w:t>
      </w:r>
      <w:r w:rsidR="00F87273" w:rsidRPr="00501A4A">
        <w:rPr>
          <w:b/>
          <w:sz w:val="22"/>
        </w:rPr>
        <w:t>,</w:t>
      </w:r>
      <w:r w:rsidR="00F87273" w:rsidRPr="00501A4A">
        <w:rPr>
          <w:sz w:val="22"/>
        </w:rPr>
        <w:t xml:space="preserve"> com assento nes</w:t>
      </w:r>
      <w:r w:rsidR="00BB23B5" w:rsidRPr="00501A4A">
        <w:rPr>
          <w:sz w:val="22"/>
        </w:rPr>
        <w:t>ta Casa, de conformidade com o a</w:t>
      </w:r>
      <w:r w:rsidR="00F87273" w:rsidRPr="00501A4A">
        <w:rPr>
          <w:sz w:val="22"/>
        </w:rPr>
        <w:t>rtigo 115 do Regimento Interno, requerem à Mesa</w:t>
      </w:r>
      <w:r w:rsidR="000D3449">
        <w:rPr>
          <w:sz w:val="22"/>
        </w:rPr>
        <w:t>,</w:t>
      </w:r>
      <w:r w:rsidR="00F87273" w:rsidRPr="00501A4A">
        <w:rPr>
          <w:sz w:val="22"/>
        </w:rPr>
        <w:t xml:space="preserve"> que este expediente seja encaminhado ao</w:t>
      </w:r>
      <w:r w:rsidR="00BC5CCA" w:rsidRPr="00501A4A">
        <w:rPr>
          <w:sz w:val="22"/>
        </w:rPr>
        <w:t xml:space="preserve"> </w:t>
      </w:r>
      <w:r w:rsidR="00BB1C21" w:rsidRPr="00501A4A">
        <w:rPr>
          <w:sz w:val="22"/>
        </w:rPr>
        <w:t>Exmo. S</w:t>
      </w:r>
      <w:r w:rsidR="001A074F">
        <w:rPr>
          <w:sz w:val="22"/>
        </w:rPr>
        <w:t>enhor</w:t>
      </w:r>
      <w:r w:rsidR="00BB1C21" w:rsidRPr="00501A4A">
        <w:rPr>
          <w:sz w:val="22"/>
        </w:rPr>
        <w:t xml:space="preserve"> </w:t>
      </w:r>
      <w:r w:rsidR="00617353" w:rsidRPr="00501A4A">
        <w:rPr>
          <w:sz w:val="22"/>
        </w:rPr>
        <w:t>Ari Lafin, Prefeito Municipal e ao S</w:t>
      </w:r>
      <w:r w:rsidR="001A074F">
        <w:rPr>
          <w:sz w:val="22"/>
        </w:rPr>
        <w:t>enhor</w:t>
      </w:r>
      <w:bookmarkStart w:id="0" w:name="_GoBack"/>
      <w:bookmarkEnd w:id="0"/>
      <w:r w:rsidR="00617353" w:rsidRPr="00501A4A">
        <w:rPr>
          <w:sz w:val="22"/>
        </w:rPr>
        <w:t xml:space="preserve"> </w:t>
      </w:r>
      <w:r w:rsidR="001A074F">
        <w:rPr>
          <w:sz w:val="22"/>
        </w:rPr>
        <w:t>Luis</w:t>
      </w:r>
      <w:r w:rsidR="00A143ED" w:rsidRPr="00501A4A">
        <w:rPr>
          <w:sz w:val="22"/>
        </w:rPr>
        <w:t xml:space="preserve"> F</w:t>
      </w:r>
      <w:r w:rsidR="001A074F">
        <w:rPr>
          <w:sz w:val="22"/>
        </w:rPr>
        <w:t>á</w:t>
      </w:r>
      <w:r w:rsidR="00A143ED" w:rsidRPr="00501A4A">
        <w:rPr>
          <w:sz w:val="22"/>
        </w:rPr>
        <w:t>bio M</w:t>
      </w:r>
      <w:r w:rsidR="00790B78" w:rsidRPr="00501A4A">
        <w:rPr>
          <w:sz w:val="22"/>
        </w:rPr>
        <w:t>a</w:t>
      </w:r>
      <w:r w:rsidR="00A143ED" w:rsidRPr="00501A4A">
        <w:rPr>
          <w:sz w:val="22"/>
        </w:rPr>
        <w:t>rchioro</w:t>
      </w:r>
      <w:r w:rsidR="00790B78" w:rsidRPr="00501A4A">
        <w:rPr>
          <w:sz w:val="22"/>
        </w:rPr>
        <w:t xml:space="preserve">, Secretário </w:t>
      </w:r>
      <w:r w:rsidR="00BB1C21" w:rsidRPr="00501A4A">
        <w:rPr>
          <w:sz w:val="22"/>
        </w:rPr>
        <w:t xml:space="preserve">Municipal de </w:t>
      </w:r>
      <w:r w:rsidR="00790B78" w:rsidRPr="00501A4A">
        <w:rPr>
          <w:sz w:val="22"/>
        </w:rPr>
        <w:t>Saúde e Saneamento,</w:t>
      </w:r>
      <w:r w:rsidR="00C57E8F" w:rsidRPr="00501A4A">
        <w:rPr>
          <w:sz w:val="22"/>
        </w:rPr>
        <w:t xml:space="preserve"> </w:t>
      </w:r>
      <w:r w:rsidR="0010110A" w:rsidRPr="00501A4A">
        <w:rPr>
          <w:b/>
          <w:sz w:val="22"/>
        </w:rPr>
        <w:t>versando sobre a necessidade</w:t>
      </w:r>
      <w:r w:rsidR="00030EEA" w:rsidRPr="00501A4A">
        <w:rPr>
          <w:b/>
          <w:sz w:val="22"/>
        </w:rPr>
        <w:t xml:space="preserve"> </w:t>
      </w:r>
      <w:r w:rsidR="000D3449">
        <w:rPr>
          <w:b/>
          <w:sz w:val="22"/>
        </w:rPr>
        <w:t xml:space="preserve">de realização de mutirão de exame de </w:t>
      </w:r>
      <w:r w:rsidR="00DE61FA">
        <w:rPr>
          <w:b/>
          <w:sz w:val="22"/>
        </w:rPr>
        <w:t>colonoscopia</w:t>
      </w:r>
      <w:r w:rsidR="002269C7">
        <w:rPr>
          <w:b/>
          <w:sz w:val="22"/>
        </w:rPr>
        <w:t>,</w:t>
      </w:r>
      <w:r w:rsidR="000D3449">
        <w:rPr>
          <w:b/>
          <w:sz w:val="22"/>
        </w:rPr>
        <w:t xml:space="preserve"> aos usuários da rede de saúde pública do município de</w:t>
      </w:r>
      <w:r w:rsidR="00030EEA" w:rsidRPr="00501A4A">
        <w:rPr>
          <w:b/>
          <w:sz w:val="22"/>
        </w:rPr>
        <w:t xml:space="preserve"> Sorriso/MT.</w:t>
      </w:r>
    </w:p>
    <w:p w:rsidR="0087599E" w:rsidRPr="00501A4A" w:rsidRDefault="0087599E" w:rsidP="001A074F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501A4A" w:rsidRDefault="00FB408C" w:rsidP="001A074F">
      <w:pPr>
        <w:spacing w:after="0" w:line="240" w:lineRule="auto"/>
        <w:jc w:val="both"/>
        <w:rPr>
          <w:b/>
          <w:sz w:val="22"/>
        </w:rPr>
      </w:pPr>
    </w:p>
    <w:p w:rsidR="00F87273" w:rsidRDefault="00F87273" w:rsidP="001A074F">
      <w:pPr>
        <w:spacing w:after="0" w:line="240" w:lineRule="auto"/>
        <w:jc w:val="center"/>
        <w:rPr>
          <w:b/>
          <w:sz w:val="22"/>
        </w:rPr>
      </w:pPr>
      <w:r w:rsidRPr="00501A4A">
        <w:rPr>
          <w:b/>
          <w:sz w:val="22"/>
        </w:rPr>
        <w:t>JUSTIFICATIVAS</w:t>
      </w:r>
    </w:p>
    <w:p w:rsidR="0087599E" w:rsidRPr="00501A4A" w:rsidRDefault="0087599E" w:rsidP="001A074F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1A074F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Pr="000D3449">
        <w:rPr>
          <w:sz w:val="22"/>
        </w:rPr>
        <w:t>Considerando que há dezenas de usuári</w:t>
      </w:r>
      <w:r>
        <w:rPr>
          <w:sz w:val="22"/>
        </w:rPr>
        <w:t>o</w:t>
      </w:r>
      <w:r w:rsidRPr="000D3449">
        <w:rPr>
          <w:sz w:val="22"/>
        </w:rPr>
        <w:t>s da rede de saúde pública</w:t>
      </w:r>
      <w:r>
        <w:rPr>
          <w:sz w:val="22"/>
        </w:rPr>
        <w:t xml:space="preserve"> do município, que </w:t>
      </w:r>
      <w:r w:rsidR="00DE61FA">
        <w:rPr>
          <w:sz w:val="22"/>
        </w:rPr>
        <w:t xml:space="preserve">estão aguardando por muito tempo pela </w:t>
      </w:r>
      <w:r>
        <w:rPr>
          <w:sz w:val="22"/>
        </w:rPr>
        <w:t>realização de exame de</w:t>
      </w:r>
      <w:r w:rsidR="00DE61FA">
        <w:rPr>
          <w:sz w:val="22"/>
        </w:rPr>
        <w:t xml:space="preserve"> colonoscopia para </w:t>
      </w:r>
      <w:r w:rsidR="00C52BF0">
        <w:rPr>
          <w:sz w:val="22"/>
        </w:rPr>
        <w:t>finalmente ter um</w:t>
      </w:r>
      <w:r>
        <w:rPr>
          <w:sz w:val="22"/>
        </w:rPr>
        <w:t xml:space="preserve"> diagnóstico correto de doenças</w:t>
      </w:r>
      <w:r w:rsidRPr="000D3449">
        <w:rPr>
          <w:sz w:val="22"/>
        </w:rPr>
        <w:t>.</w:t>
      </w:r>
    </w:p>
    <w:p w:rsidR="001A074F" w:rsidRDefault="001A074F" w:rsidP="001A074F">
      <w:pPr>
        <w:spacing w:after="0" w:line="240" w:lineRule="auto"/>
        <w:jc w:val="both"/>
        <w:rPr>
          <w:sz w:val="22"/>
        </w:rPr>
      </w:pPr>
    </w:p>
    <w:p w:rsidR="000D3449" w:rsidRDefault="00816893" w:rsidP="001A07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 w:rsidR="002269C7">
        <w:rPr>
          <w:sz w:val="22"/>
        </w:rPr>
        <w:t xml:space="preserve"> que a</w:t>
      </w:r>
      <w:r w:rsidR="00DE61FA">
        <w:rPr>
          <w:sz w:val="22"/>
        </w:rPr>
        <w:t xml:space="preserve"> c</w:t>
      </w:r>
      <w:r w:rsidR="00DE61FA" w:rsidRPr="00DE61FA">
        <w:rPr>
          <w:sz w:val="22"/>
        </w:rPr>
        <w:t xml:space="preserve">olonoscopia é um exame invasivo que captura imagens em tempo real do intestino grosso e de parte do íleo terminal e avalia a presença de câncer, males inflamatórios como a doença de </w:t>
      </w:r>
      <w:proofErr w:type="spellStart"/>
      <w:r w:rsidR="00DE61FA" w:rsidRPr="00DE61FA">
        <w:rPr>
          <w:sz w:val="22"/>
        </w:rPr>
        <w:t>Crohn</w:t>
      </w:r>
      <w:proofErr w:type="spellEnd"/>
      <w:r w:rsidR="00DE61FA" w:rsidRPr="00DE61FA">
        <w:rPr>
          <w:sz w:val="22"/>
        </w:rPr>
        <w:t xml:space="preserve"> e a </w:t>
      </w:r>
      <w:proofErr w:type="spellStart"/>
      <w:r w:rsidR="00DE61FA" w:rsidRPr="00DE61FA">
        <w:rPr>
          <w:sz w:val="22"/>
        </w:rPr>
        <w:t>retocolite</w:t>
      </w:r>
      <w:proofErr w:type="spellEnd"/>
      <w:r w:rsidR="00DE61FA" w:rsidRPr="00DE61FA">
        <w:rPr>
          <w:sz w:val="22"/>
        </w:rPr>
        <w:t xml:space="preserve"> ulcerativa</w:t>
      </w:r>
      <w:r w:rsidR="00DE61FA">
        <w:rPr>
          <w:sz w:val="22"/>
        </w:rPr>
        <w:t>, dentre outros</w:t>
      </w:r>
      <w:r w:rsidR="001A4836">
        <w:rPr>
          <w:sz w:val="22"/>
        </w:rPr>
        <w:t>.</w:t>
      </w:r>
    </w:p>
    <w:p w:rsidR="001A4836" w:rsidRDefault="001A4836" w:rsidP="001A074F">
      <w:pPr>
        <w:spacing w:after="0" w:line="240" w:lineRule="auto"/>
        <w:ind w:firstLine="1418"/>
        <w:jc w:val="both"/>
        <w:rPr>
          <w:sz w:val="22"/>
        </w:rPr>
      </w:pPr>
    </w:p>
    <w:p w:rsidR="002269C7" w:rsidRDefault="001A4836" w:rsidP="001A07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ainda, que </w:t>
      </w:r>
      <w:r w:rsidR="002269C7">
        <w:rPr>
          <w:sz w:val="22"/>
        </w:rPr>
        <w:t>a</w:t>
      </w:r>
      <w:r w:rsidR="00DE61FA" w:rsidRPr="00DE61FA">
        <w:rPr>
          <w:sz w:val="22"/>
        </w:rPr>
        <w:t xml:space="preserve"> colonoscopia ajuda a entender a causa de diarreias crônicas, sangramentos flagrados anteriormente pelo teste de sangue oculto nas fezes e anemia sem causa aparente</w:t>
      </w:r>
      <w:r w:rsidR="00DE61FA">
        <w:rPr>
          <w:sz w:val="22"/>
        </w:rPr>
        <w:t xml:space="preserve"> e a demora na realização do exame pode agravar a doença, vez que necessita de diagnóstico correto para o tratamento adequado</w:t>
      </w:r>
      <w:r w:rsidR="00DE61FA" w:rsidRPr="00DE61FA">
        <w:rPr>
          <w:sz w:val="22"/>
        </w:rPr>
        <w:t>.</w:t>
      </w:r>
      <w:r w:rsidR="002269C7">
        <w:rPr>
          <w:sz w:val="22"/>
        </w:rPr>
        <w:t xml:space="preserve"> </w:t>
      </w:r>
    </w:p>
    <w:p w:rsidR="00DE61FA" w:rsidRDefault="00DE61FA" w:rsidP="001A074F">
      <w:pPr>
        <w:spacing w:after="0" w:line="240" w:lineRule="auto"/>
        <w:ind w:firstLine="1418"/>
        <w:jc w:val="both"/>
        <w:rPr>
          <w:sz w:val="22"/>
        </w:rPr>
      </w:pPr>
    </w:p>
    <w:p w:rsidR="000D3449" w:rsidRDefault="000D3449" w:rsidP="001A074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</w:t>
      </w:r>
      <w:r w:rsidRPr="000D3449">
        <w:rPr>
          <w:sz w:val="22"/>
        </w:rPr>
        <w:t>dever do município garantir os serviços de atenção básica à saúde e prestar serviços em sua localidade</w:t>
      </w:r>
      <w:r>
        <w:rPr>
          <w:sz w:val="22"/>
        </w:rPr>
        <w:t>.</w:t>
      </w:r>
    </w:p>
    <w:p w:rsidR="000D3449" w:rsidRDefault="000D3449" w:rsidP="001A074F">
      <w:pPr>
        <w:spacing w:after="0" w:line="240" w:lineRule="auto"/>
        <w:ind w:firstLine="1418"/>
        <w:jc w:val="both"/>
        <w:rPr>
          <w:sz w:val="22"/>
        </w:rPr>
      </w:pPr>
    </w:p>
    <w:p w:rsidR="000D3449" w:rsidRPr="000D3449" w:rsidRDefault="000D3449" w:rsidP="001A074F">
      <w:pPr>
        <w:spacing w:after="0" w:line="240" w:lineRule="auto"/>
        <w:ind w:firstLine="1416"/>
        <w:jc w:val="both"/>
        <w:rPr>
          <w:sz w:val="22"/>
        </w:rPr>
      </w:pPr>
      <w:r w:rsidRPr="000D3449">
        <w:rPr>
          <w:sz w:val="22"/>
        </w:rPr>
        <w:t xml:space="preserve">Considerando a necessidade do município, amparar as munícipes, que buscam e </w:t>
      </w:r>
      <w:proofErr w:type="gramStart"/>
      <w:r w:rsidRPr="000D3449">
        <w:rPr>
          <w:sz w:val="22"/>
        </w:rPr>
        <w:t>necessitam</w:t>
      </w:r>
      <w:proofErr w:type="gramEnd"/>
      <w:r w:rsidRPr="000D3449">
        <w:rPr>
          <w:sz w:val="22"/>
        </w:rPr>
        <w:t xml:space="preserve"> da saúde pública, razão porque, faz-se necessária a presente indicação.</w:t>
      </w:r>
    </w:p>
    <w:p w:rsidR="0087599E" w:rsidRDefault="0087599E" w:rsidP="001A074F">
      <w:pPr>
        <w:spacing w:after="0" w:line="240" w:lineRule="auto"/>
        <w:jc w:val="both"/>
        <w:rPr>
          <w:sz w:val="22"/>
        </w:rPr>
      </w:pPr>
    </w:p>
    <w:p w:rsidR="001A074F" w:rsidRPr="00501A4A" w:rsidRDefault="001A074F" w:rsidP="001A074F">
      <w:pPr>
        <w:spacing w:after="0" w:line="240" w:lineRule="auto"/>
        <w:jc w:val="both"/>
        <w:rPr>
          <w:sz w:val="22"/>
        </w:rPr>
      </w:pPr>
    </w:p>
    <w:p w:rsidR="00F36E30" w:rsidRDefault="00BA5216" w:rsidP="001A074F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501A4A">
        <w:rPr>
          <w:color w:val="000000" w:themeColor="text1"/>
          <w:sz w:val="22"/>
        </w:rPr>
        <w:t xml:space="preserve">Câmara Municipal de Sorriso, Estado de </w:t>
      </w:r>
      <w:r w:rsidR="00C57E8F" w:rsidRPr="00501A4A">
        <w:rPr>
          <w:color w:val="000000" w:themeColor="text1"/>
          <w:sz w:val="22"/>
        </w:rPr>
        <w:t xml:space="preserve">Mato Grosso, em </w:t>
      </w:r>
      <w:r w:rsidR="001A074F">
        <w:rPr>
          <w:color w:val="000000" w:themeColor="text1"/>
          <w:sz w:val="22"/>
        </w:rPr>
        <w:t>1º de novembro</w:t>
      </w:r>
      <w:r w:rsidR="000D3449">
        <w:rPr>
          <w:color w:val="000000" w:themeColor="text1"/>
          <w:sz w:val="22"/>
        </w:rPr>
        <w:t xml:space="preserve"> </w:t>
      </w:r>
      <w:r w:rsidR="00617353" w:rsidRPr="00501A4A">
        <w:rPr>
          <w:color w:val="000000" w:themeColor="text1"/>
          <w:sz w:val="22"/>
        </w:rPr>
        <w:t xml:space="preserve">de </w:t>
      </w:r>
      <w:r w:rsidR="002C313D" w:rsidRPr="00501A4A">
        <w:rPr>
          <w:color w:val="000000" w:themeColor="text1"/>
          <w:sz w:val="22"/>
        </w:rPr>
        <w:t>201</w:t>
      </w:r>
      <w:r w:rsidR="000D3449">
        <w:rPr>
          <w:color w:val="000000" w:themeColor="text1"/>
          <w:sz w:val="22"/>
        </w:rPr>
        <w:t>9</w:t>
      </w:r>
      <w:r w:rsidR="00C8619D" w:rsidRPr="00501A4A">
        <w:rPr>
          <w:color w:val="000000" w:themeColor="text1"/>
          <w:sz w:val="22"/>
        </w:rPr>
        <w:t>.</w:t>
      </w:r>
    </w:p>
    <w:p w:rsidR="001A074F" w:rsidRDefault="001A074F" w:rsidP="001A074F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1A074F" w:rsidRPr="00501A4A" w:rsidRDefault="001A074F" w:rsidP="001A074F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501A4A" w:rsidRDefault="000E27D6" w:rsidP="001A074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501A4A" w:rsidTr="001A074F">
        <w:trPr>
          <w:trHeight w:val="131"/>
          <w:jc w:val="center"/>
        </w:trPr>
        <w:tc>
          <w:tcPr>
            <w:tcW w:w="4290" w:type="dxa"/>
            <w:hideMark/>
          </w:tcPr>
          <w:p w:rsidR="001A074F" w:rsidRDefault="001A074F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501A4A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501A4A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Default="00501A4A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501A4A" w:rsidRDefault="006B1245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A4A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1A074F" w:rsidRDefault="001A074F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1A074F" w:rsidRPr="00501A4A" w:rsidRDefault="001A074F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B1245" w:rsidRPr="00501A4A" w:rsidRDefault="006B1245" w:rsidP="001A074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6B493D" w:rsidTr="001A074F">
        <w:trPr>
          <w:trHeight w:val="621"/>
          <w:jc w:val="center"/>
        </w:trPr>
        <w:tc>
          <w:tcPr>
            <w:tcW w:w="3119" w:type="dxa"/>
          </w:tcPr>
          <w:p w:rsidR="006B1245" w:rsidRDefault="006B1245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6B493D" w:rsidRDefault="006B1245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6B493D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6B493D" w:rsidRDefault="006B1245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6B493D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6B1245" w:rsidRPr="006B493D" w:rsidRDefault="00816893" w:rsidP="001A07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</w:t>
            </w:r>
            <w:r w:rsidR="00C52BF0">
              <w:rPr>
                <w:b/>
                <w:bCs/>
                <w:color w:val="000000"/>
                <w:szCs w:val="24"/>
                <w:lang w:eastAsia="pt-BR"/>
              </w:rPr>
              <w:t>LISA ABRAHÃO</w:t>
            </w:r>
          </w:p>
          <w:p w:rsidR="006B1245" w:rsidRPr="006B493D" w:rsidRDefault="006B1245" w:rsidP="001A07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C52BF0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 w:rsidR="001A074F">
              <w:rPr>
                <w:b/>
                <w:bCs/>
                <w:color w:val="000000"/>
                <w:szCs w:val="24"/>
                <w:lang w:eastAsia="pt-BR"/>
              </w:rPr>
              <w:t>atriota</w:t>
            </w:r>
          </w:p>
        </w:tc>
      </w:tr>
    </w:tbl>
    <w:p w:rsidR="00353E6C" w:rsidRDefault="00353E6C" w:rsidP="001A074F">
      <w:pPr>
        <w:spacing w:after="0" w:line="240" w:lineRule="auto"/>
        <w:jc w:val="center"/>
      </w:pPr>
    </w:p>
    <w:sectPr w:rsidR="00353E6C" w:rsidSect="001A074F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074F"/>
    <w:rsid w:val="001A4836"/>
    <w:rsid w:val="001C57B9"/>
    <w:rsid w:val="00205A08"/>
    <w:rsid w:val="00222427"/>
    <w:rsid w:val="002269C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70948"/>
    <w:rsid w:val="00790B78"/>
    <w:rsid w:val="007C5D5E"/>
    <w:rsid w:val="00804ADF"/>
    <w:rsid w:val="00812A46"/>
    <w:rsid w:val="00816893"/>
    <w:rsid w:val="00836370"/>
    <w:rsid w:val="0087529F"/>
    <w:rsid w:val="0087599E"/>
    <w:rsid w:val="008C1A24"/>
    <w:rsid w:val="008D44D6"/>
    <w:rsid w:val="008F3141"/>
    <w:rsid w:val="00985412"/>
    <w:rsid w:val="009A031E"/>
    <w:rsid w:val="009B0036"/>
    <w:rsid w:val="009B3CDF"/>
    <w:rsid w:val="009C2F3C"/>
    <w:rsid w:val="009C4C74"/>
    <w:rsid w:val="009E01B0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2BF0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E61FA"/>
    <w:rsid w:val="00DF589D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2019-10-30T12:36:00Z</cp:lastPrinted>
  <dcterms:created xsi:type="dcterms:W3CDTF">2019-10-30T15:05:00Z</dcterms:created>
  <dcterms:modified xsi:type="dcterms:W3CDTF">2019-11-01T11:29:00Z</dcterms:modified>
</cp:coreProperties>
</file>