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D8B" w:rsidRPr="00C559B4" w:rsidRDefault="00DA1D8B" w:rsidP="00C559B4">
      <w:pPr>
        <w:spacing w:after="0" w:line="240" w:lineRule="auto"/>
        <w:ind w:left="3402"/>
        <w:rPr>
          <w:b/>
          <w:szCs w:val="24"/>
        </w:rPr>
      </w:pPr>
      <w:r w:rsidRPr="00C559B4">
        <w:rPr>
          <w:b/>
          <w:szCs w:val="24"/>
        </w:rPr>
        <w:t>INDICAÇÃO N°</w:t>
      </w:r>
      <w:r w:rsidR="007C5F58" w:rsidRPr="00C559B4">
        <w:rPr>
          <w:b/>
          <w:szCs w:val="24"/>
        </w:rPr>
        <w:t xml:space="preserve"> </w:t>
      </w:r>
      <w:r w:rsidR="00C109EE" w:rsidRPr="00C559B4">
        <w:rPr>
          <w:b/>
          <w:szCs w:val="24"/>
        </w:rPr>
        <w:t>218</w:t>
      </w:r>
      <w:r w:rsidR="00A90FB1" w:rsidRPr="00C559B4">
        <w:rPr>
          <w:b/>
          <w:szCs w:val="24"/>
        </w:rPr>
        <w:t>/20</w:t>
      </w:r>
      <w:r w:rsidR="00901F8A" w:rsidRPr="00C559B4">
        <w:rPr>
          <w:b/>
          <w:szCs w:val="24"/>
        </w:rPr>
        <w:t>20</w:t>
      </w:r>
    </w:p>
    <w:p w:rsidR="00DA1D8B" w:rsidRPr="00C559B4" w:rsidRDefault="00DA1D8B" w:rsidP="00C559B4">
      <w:pPr>
        <w:spacing w:after="0" w:line="240" w:lineRule="auto"/>
        <w:ind w:left="3402"/>
        <w:rPr>
          <w:b/>
          <w:szCs w:val="24"/>
        </w:rPr>
      </w:pPr>
    </w:p>
    <w:p w:rsidR="005D2605" w:rsidRPr="00C559B4" w:rsidRDefault="005D2605" w:rsidP="00C559B4">
      <w:pPr>
        <w:spacing w:after="0" w:line="240" w:lineRule="auto"/>
        <w:ind w:left="3402"/>
        <w:rPr>
          <w:b/>
          <w:szCs w:val="24"/>
        </w:rPr>
      </w:pPr>
    </w:p>
    <w:p w:rsidR="005F4CE6" w:rsidRPr="00C559B4" w:rsidRDefault="00DA1D8B" w:rsidP="00C559B4">
      <w:pPr>
        <w:spacing w:after="0" w:line="240" w:lineRule="auto"/>
        <w:ind w:left="3402"/>
        <w:jc w:val="both"/>
        <w:rPr>
          <w:b/>
          <w:szCs w:val="24"/>
        </w:rPr>
      </w:pPr>
      <w:r w:rsidRPr="00C559B4">
        <w:rPr>
          <w:b/>
          <w:szCs w:val="24"/>
        </w:rPr>
        <w:t xml:space="preserve">INDICAMOS </w:t>
      </w:r>
      <w:r w:rsidR="0037128A" w:rsidRPr="00C559B4">
        <w:rPr>
          <w:b/>
          <w:szCs w:val="24"/>
        </w:rPr>
        <w:t>A</w:t>
      </w:r>
      <w:r w:rsidR="0082429A" w:rsidRPr="00C559B4">
        <w:rPr>
          <w:b/>
          <w:szCs w:val="24"/>
        </w:rPr>
        <w:t xml:space="preserve">O PODER EXECUTIVO MUNICIPAL </w:t>
      </w:r>
      <w:r w:rsidR="004E642D" w:rsidRPr="00C559B4">
        <w:rPr>
          <w:b/>
          <w:szCs w:val="24"/>
        </w:rPr>
        <w:t xml:space="preserve">QUE </w:t>
      </w:r>
      <w:r w:rsidR="00901F8A" w:rsidRPr="00C559B4">
        <w:rPr>
          <w:b/>
          <w:szCs w:val="24"/>
        </w:rPr>
        <w:t>SEJA IMPLANTADO</w:t>
      </w:r>
      <w:r w:rsidR="00C109EE" w:rsidRPr="00C559B4">
        <w:rPr>
          <w:b/>
          <w:szCs w:val="24"/>
        </w:rPr>
        <w:t>,</w:t>
      </w:r>
      <w:r w:rsidR="00901F8A" w:rsidRPr="00C559B4">
        <w:rPr>
          <w:b/>
          <w:szCs w:val="24"/>
        </w:rPr>
        <w:t xml:space="preserve"> EM REGIME DE URGÊNCIA</w:t>
      </w:r>
      <w:r w:rsidR="00C109EE" w:rsidRPr="00C559B4">
        <w:rPr>
          <w:b/>
          <w:szCs w:val="24"/>
        </w:rPr>
        <w:t>,</w:t>
      </w:r>
      <w:r w:rsidR="00901F8A" w:rsidRPr="00C559B4">
        <w:rPr>
          <w:b/>
          <w:szCs w:val="24"/>
        </w:rPr>
        <w:t xml:space="preserve"> </w:t>
      </w:r>
      <w:r w:rsidR="0082429A" w:rsidRPr="00C559B4">
        <w:rPr>
          <w:b/>
          <w:szCs w:val="24"/>
        </w:rPr>
        <w:t>O BANCO DO POVO</w:t>
      </w:r>
      <w:r w:rsidR="00E56B9F" w:rsidRPr="00C559B4">
        <w:rPr>
          <w:b/>
          <w:szCs w:val="24"/>
        </w:rPr>
        <w:t xml:space="preserve"> NO</w:t>
      </w:r>
      <w:r w:rsidR="00DF2E54" w:rsidRPr="00C559B4">
        <w:rPr>
          <w:b/>
          <w:szCs w:val="24"/>
        </w:rPr>
        <w:t xml:space="preserve"> MUNICÍPIO DE SORRISO</w:t>
      </w:r>
      <w:r w:rsidR="00560BAD" w:rsidRPr="00C559B4">
        <w:rPr>
          <w:b/>
          <w:szCs w:val="24"/>
        </w:rPr>
        <w:t>/MT</w:t>
      </w:r>
      <w:r w:rsidR="00901F8A" w:rsidRPr="00C559B4">
        <w:rPr>
          <w:b/>
          <w:szCs w:val="24"/>
        </w:rPr>
        <w:t xml:space="preserve">, PARA ATENDER FEIRANTES, </w:t>
      </w:r>
      <w:r w:rsidR="003E4C11" w:rsidRPr="00C559B4">
        <w:rPr>
          <w:b/>
          <w:szCs w:val="24"/>
        </w:rPr>
        <w:t>AMBULANTES E MICRO EM</w:t>
      </w:r>
      <w:r w:rsidR="00901F8A" w:rsidRPr="00C559B4">
        <w:rPr>
          <w:b/>
          <w:szCs w:val="24"/>
        </w:rPr>
        <w:t>PREENDEDORES INDIVIDUAIS – MEI, EM RAZÃO DO COVID-19</w:t>
      </w:r>
      <w:r w:rsidR="00E56B9F" w:rsidRPr="00C559B4">
        <w:rPr>
          <w:b/>
          <w:szCs w:val="24"/>
        </w:rPr>
        <w:t>.</w:t>
      </w:r>
      <w:r w:rsidR="00DF2E54" w:rsidRPr="00C559B4">
        <w:rPr>
          <w:szCs w:val="24"/>
        </w:rPr>
        <w:t xml:space="preserve"> </w:t>
      </w:r>
    </w:p>
    <w:p w:rsidR="005D2605" w:rsidRPr="00C559B4" w:rsidRDefault="005D2605" w:rsidP="00C559B4">
      <w:pPr>
        <w:spacing w:after="0" w:line="240" w:lineRule="auto"/>
        <w:ind w:left="3402"/>
        <w:jc w:val="both"/>
        <w:rPr>
          <w:b/>
          <w:szCs w:val="24"/>
        </w:rPr>
      </w:pPr>
    </w:p>
    <w:p w:rsidR="006917E1" w:rsidRPr="00C559B4" w:rsidRDefault="006917E1" w:rsidP="00C559B4">
      <w:pPr>
        <w:spacing w:after="0" w:line="240" w:lineRule="auto"/>
        <w:ind w:left="3402"/>
        <w:jc w:val="both"/>
        <w:rPr>
          <w:b/>
          <w:szCs w:val="24"/>
        </w:rPr>
      </w:pPr>
    </w:p>
    <w:p w:rsidR="00DA1D8B" w:rsidRPr="00C559B4" w:rsidRDefault="002C10E0" w:rsidP="00C559B4">
      <w:pPr>
        <w:tabs>
          <w:tab w:val="left" w:pos="1134"/>
        </w:tabs>
        <w:spacing w:after="0" w:line="240" w:lineRule="auto"/>
        <w:ind w:firstLine="3402"/>
        <w:jc w:val="both"/>
        <w:rPr>
          <w:b/>
          <w:szCs w:val="24"/>
        </w:rPr>
      </w:pPr>
      <w:r w:rsidRPr="00C559B4">
        <w:rPr>
          <w:b/>
          <w:szCs w:val="24"/>
        </w:rPr>
        <w:t>DAMIANI NA TV – PS</w:t>
      </w:r>
      <w:r w:rsidR="00901F8A" w:rsidRPr="00C559B4">
        <w:rPr>
          <w:b/>
          <w:szCs w:val="24"/>
        </w:rPr>
        <w:t>DB,</w:t>
      </w:r>
      <w:r w:rsidRPr="00C559B4">
        <w:rPr>
          <w:b/>
          <w:szCs w:val="24"/>
        </w:rPr>
        <w:t xml:space="preserve"> </w:t>
      </w:r>
      <w:r w:rsidR="001E5FE5" w:rsidRPr="00C559B4">
        <w:rPr>
          <w:b/>
          <w:szCs w:val="24"/>
        </w:rPr>
        <w:t xml:space="preserve">TOCO BAGGIO – PSDB, </w:t>
      </w:r>
      <w:r w:rsidR="00901F8A" w:rsidRPr="00C559B4">
        <w:rPr>
          <w:b/>
          <w:szCs w:val="24"/>
        </w:rPr>
        <w:t>ACACIO AMBROSINI</w:t>
      </w:r>
      <w:r w:rsidR="000A6E68" w:rsidRPr="00C559B4">
        <w:rPr>
          <w:b/>
          <w:szCs w:val="24"/>
        </w:rPr>
        <w:t xml:space="preserve"> – </w:t>
      </w:r>
      <w:r w:rsidR="00C109EE" w:rsidRPr="00C559B4">
        <w:rPr>
          <w:b/>
          <w:szCs w:val="24"/>
        </w:rPr>
        <w:t>Patriota</w:t>
      </w:r>
      <w:r w:rsidR="000A6E68" w:rsidRPr="00C559B4">
        <w:rPr>
          <w:b/>
          <w:szCs w:val="24"/>
        </w:rPr>
        <w:t xml:space="preserve">, DIRCEU ZANATTA – MDB e </w:t>
      </w:r>
      <w:r w:rsidR="00901F8A" w:rsidRPr="00C559B4">
        <w:rPr>
          <w:b/>
          <w:szCs w:val="24"/>
        </w:rPr>
        <w:t>MARLON ZANELLA</w:t>
      </w:r>
      <w:r w:rsidR="001E5FE5" w:rsidRPr="00C559B4">
        <w:rPr>
          <w:b/>
          <w:szCs w:val="24"/>
        </w:rPr>
        <w:t xml:space="preserve"> – </w:t>
      </w:r>
      <w:r w:rsidR="00901F8A" w:rsidRPr="00C559B4">
        <w:rPr>
          <w:b/>
          <w:szCs w:val="24"/>
        </w:rPr>
        <w:t>MDB</w:t>
      </w:r>
      <w:r w:rsidR="001E5FE5" w:rsidRPr="00C559B4">
        <w:rPr>
          <w:b/>
          <w:szCs w:val="24"/>
        </w:rPr>
        <w:t>,</w:t>
      </w:r>
      <w:r w:rsidR="00DA1D8B" w:rsidRPr="00C559B4">
        <w:rPr>
          <w:szCs w:val="24"/>
        </w:rPr>
        <w:t xml:space="preserve"> </w:t>
      </w:r>
      <w:r w:rsidR="00C109EE" w:rsidRPr="00C559B4">
        <w:rPr>
          <w:szCs w:val="24"/>
        </w:rPr>
        <w:t xml:space="preserve">Vereadores </w:t>
      </w:r>
      <w:r w:rsidR="00DA1D8B" w:rsidRPr="00C559B4">
        <w:rPr>
          <w:szCs w:val="24"/>
        </w:rPr>
        <w:t>com assento nes</w:t>
      </w:r>
      <w:r w:rsidR="0017234E" w:rsidRPr="00C559B4">
        <w:rPr>
          <w:szCs w:val="24"/>
        </w:rPr>
        <w:t>ta Casa, de conformidade com o a</w:t>
      </w:r>
      <w:r w:rsidR="00DA1D8B" w:rsidRPr="00C559B4">
        <w:rPr>
          <w:szCs w:val="24"/>
        </w:rPr>
        <w:t>rtigo 11</w:t>
      </w:r>
      <w:r w:rsidR="0017234E" w:rsidRPr="00C559B4">
        <w:rPr>
          <w:szCs w:val="24"/>
        </w:rPr>
        <w:t>5</w:t>
      </w:r>
      <w:r w:rsidR="00CF00DA" w:rsidRPr="00C559B4">
        <w:rPr>
          <w:szCs w:val="24"/>
        </w:rPr>
        <w:t>,</w:t>
      </w:r>
      <w:r w:rsidR="0017234E" w:rsidRPr="00C559B4">
        <w:rPr>
          <w:szCs w:val="24"/>
        </w:rPr>
        <w:t xml:space="preserve"> do Regimento Interno, requer</w:t>
      </w:r>
      <w:r w:rsidR="00A642FD" w:rsidRPr="00C559B4">
        <w:rPr>
          <w:szCs w:val="24"/>
        </w:rPr>
        <w:t>em</w:t>
      </w:r>
      <w:r w:rsidR="00DA1D8B" w:rsidRPr="00C559B4">
        <w:rPr>
          <w:szCs w:val="24"/>
        </w:rPr>
        <w:t xml:space="preserve"> à Mesa</w:t>
      </w:r>
      <w:r w:rsidR="00CF00DA" w:rsidRPr="00C559B4">
        <w:rPr>
          <w:szCs w:val="24"/>
        </w:rPr>
        <w:t>,</w:t>
      </w:r>
      <w:r w:rsidR="00DA1D8B" w:rsidRPr="00C559B4">
        <w:rPr>
          <w:szCs w:val="24"/>
        </w:rPr>
        <w:t xml:space="preserve"> que este expediente seja encaminhado ao Exmo. Senhor</w:t>
      </w:r>
      <w:r w:rsidR="00A642FD" w:rsidRPr="00C559B4">
        <w:rPr>
          <w:szCs w:val="24"/>
        </w:rPr>
        <w:t xml:space="preserve"> Ari Lafin, Prefeito Municipal,</w:t>
      </w:r>
      <w:r w:rsidR="00DA1D8B" w:rsidRPr="00C559B4">
        <w:rPr>
          <w:szCs w:val="24"/>
        </w:rPr>
        <w:t xml:space="preserve"> ao Sr. </w:t>
      </w:r>
      <w:r w:rsidR="00A64326" w:rsidRPr="00C559B4">
        <w:rPr>
          <w:szCs w:val="24"/>
        </w:rPr>
        <w:t>Estevam Hungaro Calvo Filho</w:t>
      </w:r>
      <w:r w:rsidR="00A642FD" w:rsidRPr="00C559B4">
        <w:rPr>
          <w:szCs w:val="24"/>
        </w:rPr>
        <w:t>, Secretário Municipal d</w:t>
      </w:r>
      <w:r w:rsidR="00A64326" w:rsidRPr="00C559B4">
        <w:rPr>
          <w:szCs w:val="24"/>
        </w:rPr>
        <w:t>e Administração</w:t>
      </w:r>
      <w:r w:rsidR="002E08F4" w:rsidRPr="00C559B4">
        <w:rPr>
          <w:szCs w:val="24"/>
        </w:rPr>
        <w:t>,</w:t>
      </w:r>
      <w:r w:rsidR="00CE7E8A" w:rsidRPr="00C559B4">
        <w:rPr>
          <w:szCs w:val="24"/>
        </w:rPr>
        <w:t xml:space="preserve"> ao Sr. Claudio Drusina, Secretário Municipal de Desenvolvimento Econômico</w:t>
      </w:r>
      <w:r w:rsidR="002E08F4" w:rsidRPr="00C559B4">
        <w:rPr>
          <w:szCs w:val="24"/>
        </w:rPr>
        <w:t xml:space="preserve"> e</w:t>
      </w:r>
      <w:r w:rsidR="00C109EE" w:rsidRPr="00C559B4">
        <w:rPr>
          <w:szCs w:val="24"/>
        </w:rPr>
        <w:t xml:space="preserve"> ao Sr. Sé</w:t>
      </w:r>
      <w:r w:rsidR="00347F52" w:rsidRPr="00C559B4">
        <w:rPr>
          <w:szCs w:val="24"/>
        </w:rPr>
        <w:t xml:space="preserve">rgio </w:t>
      </w:r>
      <w:r w:rsidR="00C109EE" w:rsidRPr="00C559B4">
        <w:rPr>
          <w:szCs w:val="24"/>
        </w:rPr>
        <w:t>Kocova</w:t>
      </w:r>
      <w:r w:rsidR="00347F52" w:rsidRPr="00C559B4">
        <w:rPr>
          <w:szCs w:val="24"/>
        </w:rPr>
        <w:t xml:space="preserve"> Silva, Secretário Municipal de Fazenda,</w:t>
      </w:r>
      <w:r w:rsidR="00A642FD" w:rsidRPr="00C559B4">
        <w:rPr>
          <w:szCs w:val="24"/>
        </w:rPr>
        <w:t xml:space="preserve"> </w:t>
      </w:r>
      <w:r w:rsidR="00DA1D8B" w:rsidRPr="00C559B4">
        <w:rPr>
          <w:b/>
          <w:szCs w:val="24"/>
        </w:rPr>
        <w:t xml:space="preserve">versando sobre a necessidade </w:t>
      </w:r>
      <w:r w:rsidR="00DF2E54" w:rsidRPr="00C559B4">
        <w:rPr>
          <w:b/>
          <w:szCs w:val="24"/>
        </w:rPr>
        <w:t>de</w:t>
      </w:r>
      <w:r w:rsidR="00E56B9F" w:rsidRPr="00C559B4">
        <w:rPr>
          <w:b/>
          <w:szCs w:val="24"/>
        </w:rPr>
        <w:t xml:space="preserve"> </w:t>
      </w:r>
      <w:r w:rsidR="00901F8A" w:rsidRPr="00C559B4">
        <w:rPr>
          <w:b/>
          <w:szCs w:val="24"/>
        </w:rPr>
        <w:t>implantação</w:t>
      </w:r>
      <w:r w:rsidR="00C109EE" w:rsidRPr="00C559B4">
        <w:rPr>
          <w:b/>
          <w:szCs w:val="24"/>
        </w:rPr>
        <w:t>,</w:t>
      </w:r>
      <w:r w:rsidR="00901F8A" w:rsidRPr="00C559B4">
        <w:rPr>
          <w:b/>
          <w:szCs w:val="24"/>
        </w:rPr>
        <w:t xml:space="preserve"> em caráter de urgência</w:t>
      </w:r>
      <w:r w:rsidR="00C109EE" w:rsidRPr="00C559B4">
        <w:rPr>
          <w:b/>
          <w:szCs w:val="24"/>
        </w:rPr>
        <w:t>,</w:t>
      </w:r>
      <w:r w:rsidR="00901F8A" w:rsidRPr="00C559B4">
        <w:rPr>
          <w:b/>
          <w:szCs w:val="24"/>
        </w:rPr>
        <w:t xml:space="preserve"> </w:t>
      </w:r>
      <w:r w:rsidR="00347F52" w:rsidRPr="00C559B4">
        <w:rPr>
          <w:b/>
          <w:szCs w:val="24"/>
        </w:rPr>
        <w:t>o Banco do Povo,</w:t>
      </w:r>
      <w:r w:rsidR="000D7422" w:rsidRPr="00C559B4">
        <w:rPr>
          <w:b/>
          <w:szCs w:val="24"/>
        </w:rPr>
        <w:t xml:space="preserve"> </w:t>
      </w:r>
      <w:r w:rsidR="005D2605" w:rsidRPr="00C559B4">
        <w:rPr>
          <w:b/>
          <w:szCs w:val="24"/>
        </w:rPr>
        <w:t>no município de Sorriso/MT</w:t>
      </w:r>
      <w:r w:rsidR="008B39EA" w:rsidRPr="00C559B4">
        <w:rPr>
          <w:b/>
          <w:szCs w:val="24"/>
        </w:rPr>
        <w:t xml:space="preserve">, </w:t>
      </w:r>
      <w:r w:rsidR="00326B40" w:rsidRPr="00C559B4">
        <w:rPr>
          <w:b/>
          <w:szCs w:val="24"/>
        </w:rPr>
        <w:t xml:space="preserve">para atender feirantes, ambulantes e micro empreendedores individuais –MEI, </w:t>
      </w:r>
      <w:r w:rsidR="00901F8A" w:rsidRPr="00C559B4">
        <w:rPr>
          <w:b/>
          <w:szCs w:val="24"/>
        </w:rPr>
        <w:t>em razão do Covid-19</w:t>
      </w:r>
      <w:r w:rsidR="00DA1D8B" w:rsidRPr="00C559B4">
        <w:rPr>
          <w:b/>
          <w:szCs w:val="24"/>
        </w:rPr>
        <w:t>.</w:t>
      </w:r>
    </w:p>
    <w:p w:rsidR="00DA1D8B" w:rsidRPr="00C559B4" w:rsidRDefault="00DA1D8B" w:rsidP="00C559B4">
      <w:pPr>
        <w:spacing w:after="0" w:line="240" w:lineRule="auto"/>
        <w:jc w:val="both"/>
        <w:rPr>
          <w:b/>
          <w:szCs w:val="24"/>
        </w:rPr>
      </w:pPr>
    </w:p>
    <w:p w:rsidR="005F4CE6" w:rsidRPr="00C559B4" w:rsidRDefault="005F4CE6" w:rsidP="00C559B4">
      <w:pPr>
        <w:spacing w:after="0" w:line="240" w:lineRule="auto"/>
        <w:jc w:val="center"/>
        <w:rPr>
          <w:b/>
          <w:szCs w:val="24"/>
        </w:rPr>
      </w:pPr>
      <w:r w:rsidRPr="00C559B4">
        <w:rPr>
          <w:b/>
          <w:szCs w:val="24"/>
        </w:rPr>
        <w:t>JUSTIFICATIVAS</w:t>
      </w:r>
    </w:p>
    <w:p w:rsidR="00BB647A" w:rsidRPr="00C559B4" w:rsidRDefault="00BB647A" w:rsidP="00C559B4">
      <w:pPr>
        <w:tabs>
          <w:tab w:val="left" w:pos="1418"/>
        </w:tabs>
        <w:spacing w:after="0" w:line="240" w:lineRule="auto"/>
        <w:ind w:left="-284" w:firstLine="3119"/>
        <w:rPr>
          <w:b/>
          <w:szCs w:val="24"/>
        </w:rPr>
      </w:pPr>
    </w:p>
    <w:p w:rsidR="00357D74" w:rsidRPr="00C559B4" w:rsidRDefault="00357D74" w:rsidP="00C559B4">
      <w:pPr>
        <w:spacing w:after="0" w:line="240" w:lineRule="auto"/>
        <w:ind w:firstLine="1416"/>
        <w:jc w:val="both"/>
        <w:rPr>
          <w:rFonts w:eastAsiaTheme="minorHAnsi"/>
          <w:szCs w:val="24"/>
        </w:rPr>
      </w:pPr>
      <w:r w:rsidRPr="00C559B4">
        <w:rPr>
          <w:rFonts w:eastAsiaTheme="minorHAnsi"/>
          <w:szCs w:val="24"/>
        </w:rPr>
        <w:t>Considerando que e</w:t>
      </w:r>
      <w:r w:rsidR="00326B40" w:rsidRPr="00C559B4">
        <w:rPr>
          <w:rFonts w:eastAsiaTheme="minorHAnsi"/>
          <w:szCs w:val="24"/>
        </w:rPr>
        <w:t xml:space="preserve">m 11 de março do corrente ano, a Organização Mundial da Saúde (OMS) declarou o surto do coronavírus, conhecido como Covid-19, como uma pandemia global. </w:t>
      </w:r>
    </w:p>
    <w:p w:rsidR="00357D74" w:rsidRPr="00C559B4" w:rsidRDefault="00357D74" w:rsidP="00C559B4">
      <w:pPr>
        <w:spacing w:after="0" w:line="240" w:lineRule="auto"/>
        <w:ind w:firstLine="2835"/>
        <w:jc w:val="both"/>
        <w:rPr>
          <w:rFonts w:eastAsiaTheme="minorHAnsi"/>
          <w:szCs w:val="24"/>
        </w:rPr>
      </w:pPr>
    </w:p>
    <w:p w:rsidR="00643D6C" w:rsidRPr="00C559B4" w:rsidRDefault="00357D74" w:rsidP="00C559B4">
      <w:pPr>
        <w:spacing w:after="0" w:line="240" w:lineRule="auto"/>
        <w:ind w:firstLine="1416"/>
        <w:jc w:val="both"/>
        <w:rPr>
          <w:rFonts w:eastAsiaTheme="minorHAnsi"/>
          <w:szCs w:val="24"/>
        </w:rPr>
      </w:pPr>
      <w:r w:rsidRPr="00C559B4">
        <w:rPr>
          <w:rFonts w:eastAsiaTheme="minorHAnsi"/>
          <w:szCs w:val="24"/>
        </w:rPr>
        <w:t>Considerando que d</w:t>
      </w:r>
      <w:r w:rsidR="00326B40" w:rsidRPr="00C559B4">
        <w:rPr>
          <w:rFonts w:eastAsiaTheme="minorHAnsi"/>
          <w:szCs w:val="24"/>
        </w:rPr>
        <w:t>evido às medidas de precaução da difusão do vírus, diversos setores da economia estão tendo de paralis</w:t>
      </w:r>
      <w:r w:rsidRPr="00C559B4">
        <w:rPr>
          <w:rFonts w:eastAsiaTheme="minorHAnsi"/>
          <w:szCs w:val="24"/>
        </w:rPr>
        <w:t>ar suas atividades, ou seja, o</w:t>
      </w:r>
      <w:r w:rsidR="00326B40" w:rsidRPr="00C559B4">
        <w:rPr>
          <w:rFonts w:eastAsiaTheme="minorHAnsi"/>
          <w:szCs w:val="24"/>
        </w:rPr>
        <w:t xml:space="preserve"> Coronavírus está causando disrupção nos negócios.</w:t>
      </w:r>
    </w:p>
    <w:p w:rsidR="00643D6C" w:rsidRPr="00C559B4" w:rsidRDefault="00643D6C" w:rsidP="00C559B4">
      <w:pPr>
        <w:spacing w:after="0" w:line="240" w:lineRule="auto"/>
        <w:ind w:firstLine="1416"/>
        <w:jc w:val="both"/>
        <w:rPr>
          <w:rFonts w:eastAsiaTheme="minorHAnsi"/>
          <w:szCs w:val="24"/>
        </w:rPr>
      </w:pPr>
    </w:p>
    <w:p w:rsidR="00643D6C" w:rsidRPr="00C559B4" w:rsidRDefault="00357D74" w:rsidP="00C559B4">
      <w:pPr>
        <w:spacing w:after="0" w:line="240" w:lineRule="auto"/>
        <w:ind w:firstLine="1416"/>
        <w:jc w:val="both"/>
        <w:rPr>
          <w:rFonts w:eastAsiaTheme="minorHAnsi"/>
          <w:szCs w:val="24"/>
        </w:rPr>
      </w:pPr>
      <w:r w:rsidRPr="00C559B4">
        <w:rPr>
          <w:rFonts w:eastAsiaTheme="minorHAnsi"/>
          <w:szCs w:val="24"/>
        </w:rPr>
        <w:t>C</w:t>
      </w:r>
      <w:r w:rsidR="008F0FAC" w:rsidRPr="00C559B4">
        <w:rPr>
          <w:rFonts w:eastAsiaTheme="minorHAnsi"/>
          <w:szCs w:val="24"/>
        </w:rPr>
        <w:t>onsiderando a dificuldade dos trabalhadores autônomos</w:t>
      </w:r>
      <w:r w:rsidRPr="00C559B4">
        <w:rPr>
          <w:rFonts w:eastAsiaTheme="minorHAnsi"/>
          <w:szCs w:val="24"/>
        </w:rPr>
        <w:t xml:space="preserve"> como os feirantes, ambulantes, bem como, </w:t>
      </w:r>
      <w:r w:rsidR="00DD43CC" w:rsidRPr="00C559B4">
        <w:rPr>
          <w:rFonts w:eastAsiaTheme="minorHAnsi"/>
          <w:szCs w:val="24"/>
        </w:rPr>
        <w:t xml:space="preserve">micro </w:t>
      </w:r>
      <w:r w:rsidRPr="00C559B4">
        <w:rPr>
          <w:rFonts w:eastAsiaTheme="minorHAnsi"/>
          <w:szCs w:val="24"/>
        </w:rPr>
        <w:t>empreendedores</w:t>
      </w:r>
      <w:r w:rsidR="00DD43CC" w:rsidRPr="00C559B4">
        <w:rPr>
          <w:rFonts w:eastAsiaTheme="minorHAnsi"/>
          <w:szCs w:val="24"/>
        </w:rPr>
        <w:t xml:space="preserve"> individuais,</w:t>
      </w:r>
      <w:r w:rsidRPr="00C559B4">
        <w:rPr>
          <w:rFonts w:eastAsiaTheme="minorHAnsi"/>
          <w:szCs w:val="24"/>
        </w:rPr>
        <w:t xml:space="preserve"> os quais sobrevivem das suas atividades autônomas e as tiveram paralisadas ante as medidas de contenção </w:t>
      </w:r>
      <w:r w:rsidR="00DD43CC" w:rsidRPr="00C559B4">
        <w:rPr>
          <w:rFonts w:eastAsiaTheme="minorHAnsi"/>
          <w:szCs w:val="24"/>
        </w:rPr>
        <w:t xml:space="preserve">e combate </w:t>
      </w:r>
      <w:r w:rsidRPr="00C559B4">
        <w:rPr>
          <w:rFonts w:eastAsiaTheme="minorHAnsi"/>
          <w:szCs w:val="24"/>
        </w:rPr>
        <w:t xml:space="preserve">ao </w:t>
      </w:r>
      <w:r w:rsidR="00DD43CC" w:rsidRPr="00C559B4">
        <w:rPr>
          <w:rFonts w:eastAsiaTheme="minorHAnsi"/>
          <w:szCs w:val="24"/>
        </w:rPr>
        <w:t>corona</w:t>
      </w:r>
      <w:r w:rsidRPr="00C559B4">
        <w:rPr>
          <w:rFonts w:eastAsiaTheme="minorHAnsi"/>
          <w:szCs w:val="24"/>
        </w:rPr>
        <w:t>vírus.</w:t>
      </w:r>
    </w:p>
    <w:p w:rsidR="00643D6C" w:rsidRPr="00C559B4" w:rsidRDefault="00643D6C" w:rsidP="00C559B4">
      <w:pPr>
        <w:spacing w:after="0" w:line="240" w:lineRule="auto"/>
        <w:ind w:firstLine="1416"/>
        <w:jc w:val="both"/>
        <w:rPr>
          <w:rFonts w:eastAsiaTheme="minorHAnsi"/>
          <w:szCs w:val="24"/>
        </w:rPr>
      </w:pPr>
    </w:p>
    <w:p w:rsidR="00643D6C" w:rsidRPr="00C559B4" w:rsidRDefault="00357D74" w:rsidP="00C559B4">
      <w:pPr>
        <w:spacing w:after="0" w:line="240" w:lineRule="auto"/>
        <w:ind w:firstLine="1416"/>
        <w:jc w:val="both"/>
        <w:rPr>
          <w:rFonts w:eastAsiaTheme="minorHAnsi"/>
          <w:szCs w:val="24"/>
        </w:rPr>
      </w:pPr>
      <w:r w:rsidRPr="00C559B4">
        <w:rPr>
          <w:rFonts w:eastAsiaTheme="minorHAnsi"/>
          <w:szCs w:val="24"/>
        </w:rPr>
        <w:t xml:space="preserve">Considerando a dificuldade de </w:t>
      </w:r>
      <w:r w:rsidR="008F0FAC" w:rsidRPr="00C559B4">
        <w:rPr>
          <w:rFonts w:eastAsiaTheme="minorHAnsi"/>
          <w:szCs w:val="24"/>
        </w:rPr>
        <w:t>acesso</w:t>
      </w:r>
      <w:r w:rsidRPr="00C559B4">
        <w:rPr>
          <w:rFonts w:eastAsiaTheme="minorHAnsi"/>
          <w:szCs w:val="24"/>
        </w:rPr>
        <w:t xml:space="preserve"> destes</w:t>
      </w:r>
      <w:r w:rsidR="00DD43CC" w:rsidRPr="00C559B4">
        <w:rPr>
          <w:rFonts w:eastAsiaTheme="minorHAnsi"/>
          <w:szCs w:val="24"/>
        </w:rPr>
        <w:t xml:space="preserve"> trabalhadores</w:t>
      </w:r>
      <w:r w:rsidRPr="00C559B4">
        <w:rPr>
          <w:rFonts w:eastAsiaTheme="minorHAnsi"/>
          <w:szCs w:val="24"/>
        </w:rPr>
        <w:t xml:space="preserve"> </w:t>
      </w:r>
      <w:r w:rsidR="008F0FAC" w:rsidRPr="00C559B4">
        <w:rPr>
          <w:rFonts w:eastAsiaTheme="minorHAnsi"/>
          <w:szCs w:val="24"/>
        </w:rPr>
        <w:t>a formas convencionais</w:t>
      </w:r>
      <w:r w:rsidRPr="00C559B4">
        <w:rPr>
          <w:rFonts w:eastAsiaTheme="minorHAnsi"/>
          <w:szCs w:val="24"/>
        </w:rPr>
        <w:t xml:space="preserve"> de obtenção de recursos financeiros/empréstimos</w:t>
      </w:r>
      <w:r w:rsidR="00DD43CC" w:rsidRPr="00C559B4">
        <w:rPr>
          <w:rFonts w:eastAsiaTheme="minorHAnsi"/>
          <w:szCs w:val="24"/>
        </w:rPr>
        <w:t>,</w:t>
      </w:r>
      <w:r w:rsidRPr="00C559B4">
        <w:rPr>
          <w:rFonts w:eastAsiaTheme="minorHAnsi"/>
          <w:szCs w:val="24"/>
        </w:rPr>
        <w:t xml:space="preserve"> </w:t>
      </w:r>
      <w:r w:rsidR="00DD43CC" w:rsidRPr="00C559B4">
        <w:rPr>
          <w:rFonts w:eastAsiaTheme="minorHAnsi"/>
          <w:szCs w:val="24"/>
        </w:rPr>
        <w:t xml:space="preserve">na rede oficial de bancos </w:t>
      </w:r>
      <w:r w:rsidR="008F0FAC" w:rsidRPr="00C559B4">
        <w:rPr>
          <w:rFonts w:eastAsiaTheme="minorHAnsi"/>
          <w:szCs w:val="24"/>
        </w:rPr>
        <w:t xml:space="preserve">para financiar a atividade produtiva.  </w:t>
      </w:r>
    </w:p>
    <w:p w:rsidR="00643D6C" w:rsidRPr="00C559B4" w:rsidRDefault="00643D6C" w:rsidP="00C559B4">
      <w:pPr>
        <w:spacing w:after="0" w:line="240" w:lineRule="auto"/>
        <w:ind w:firstLine="1416"/>
        <w:jc w:val="both"/>
        <w:rPr>
          <w:rFonts w:eastAsiaTheme="minorHAnsi"/>
          <w:szCs w:val="24"/>
        </w:rPr>
      </w:pPr>
    </w:p>
    <w:p w:rsidR="00643D6C" w:rsidRPr="00C559B4" w:rsidRDefault="008F0FAC" w:rsidP="00C559B4">
      <w:pPr>
        <w:spacing w:after="0" w:line="240" w:lineRule="auto"/>
        <w:ind w:firstLine="1416"/>
        <w:jc w:val="both"/>
        <w:rPr>
          <w:rFonts w:eastAsiaTheme="minorHAnsi"/>
          <w:szCs w:val="24"/>
        </w:rPr>
      </w:pPr>
      <w:r w:rsidRPr="00C559B4">
        <w:rPr>
          <w:rFonts w:eastAsiaTheme="minorHAnsi"/>
          <w:szCs w:val="24"/>
        </w:rPr>
        <w:t>Considerando que</w:t>
      </w:r>
      <w:r w:rsidR="00357D74" w:rsidRPr="00C559B4">
        <w:rPr>
          <w:rFonts w:eastAsiaTheme="minorHAnsi"/>
          <w:szCs w:val="24"/>
        </w:rPr>
        <w:t xml:space="preserve"> com a implantação do banco do povo em caráter de urgência, levará amparo e e</w:t>
      </w:r>
      <w:r w:rsidRPr="00C559B4">
        <w:rPr>
          <w:rFonts w:eastAsiaTheme="minorHAnsi"/>
          <w:szCs w:val="24"/>
        </w:rPr>
        <w:t>sperança aos</w:t>
      </w:r>
      <w:r w:rsidR="00357D74" w:rsidRPr="00C559B4">
        <w:rPr>
          <w:rFonts w:eastAsiaTheme="minorHAnsi"/>
          <w:szCs w:val="24"/>
        </w:rPr>
        <w:t xml:space="preserve"> que desenvolvem atividades comerciais autônomas e aos </w:t>
      </w:r>
      <w:r w:rsidRPr="00C559B4">
        <w:rPr>
          <w:rFonts w:eastAsiaTheme="minorHAnsi"/>
          <w:szCs w:val="24"/>
        </w:rPr>
        <w:t>micro</w:t>
      </w:r>
      <w:r w:rsidR="00357D74" w:rsidRPr="00C559B4">
        <w:rPr>
          <w:rFonts w:eastAsiaTheme="minorHAnsi"/>
          <w:szCs w:val="24"/>
        </w:rPr>
        <w:t xml:space="preserve"> empreendedores individuais</w:t>
      </w:r>
      <w:r w:rsidRPr="00C559B4">
        <w:rPr>
          <w:rFonts w:eastAsiaTheme="minorHAnsi"/>
          <w:szCs w:val="24"/>
        </w:rPr>
        <w:t xml:space="preserve">, </w:t>
      </w:r>
      <w:r w:rsidR="00357D74" w:rsidRPr="00C559B4">
        <w:rPr>
          <w:rFonts w:eastAsiaTheme="minorHAnsi"/>
          <w:szCs w:val="24"/>
        </w:rPr>
        <w:t xml:space="preserve">bem como </w:t>
      </w:r>
      <w:r w:rsidRPr="00C559B4">
        <w:rPr>
          <w:rFonts w:eastAsiaTheme="minorHAnsi"/>
          <w:szCs w:val="24"/>
        </w:rPr>
        <w:t>dinamizará a economia</w:t>
      </w:r>
      <w:r w:rsidR="008A3195" w:rsidRPr="00C559B4">
        <w:rPr>
          <w:rFonts w:eastAsiaTheme="minorHAnsi"/>
          <w:szCs w:val="24"/>
        </w:rPr>
        <w:t xml:space="preserve"> local.</w:t>
      </w:r>
    </w:p>
    <w:p w:rsidR="00643D6C" w:rsidRPr="00C559B4" w:rsidRDefault="00643D6C" w:rsidP="00C559B4">
      <w:pPr>
        <w:spacing w:after="0" w:line="240" w:lineRule="auto"/>
        <w:ind w:firstLine="1416"/>
        <w:jc w:val="both"/>
        <w:rPr>
          <w:rFonts w:eastAsiaTheme="minorHAnsi"/>
          <w:szCs w:val="24"/>
        </w:rPr>
      </w:pPr>
    </w:p>
    <w:p w:rsidR="00643D6C" w:rsidRPr="00C559B4" w:rsidRDefault="008A3195" w:rsidP="00C559B4">
      <w:pPr>
        <w:spacing w:after="0" w:line="240" w:lineRule="auto"/>
        <w:ind w:firstLine="1416"/>
        <w:jc w:val="both"/>
        <w:rPr>
          <w:rFonts w:eastAsiaTheme="minorHAnsi"/>
          <w:szCs w:val="24"/>
        </w:rPr>
      </w:pPr>
      <w:r w:rsidRPr="00C559B4">
        <w:rPr>
          <w:rFonts w:eastAsiaTheme="minorHAnsi"/>
          <w:szCs w:val="24"/>
        </w:rPr>
        <w:lastRenderedPageBreak/>
        <w:t>Considerando que com a</w:t>
      </w:r>
      <w:r w:rsidR="00357D74" w:rsidRPr="00C559B4">
        <w:rPr>
          <w:rFonts w:eastAsiaTheme="minorHAnsi"/>
          <w:szCs w:val="24"/>
        </w:rPr>
        <w:t xml:space="preserve"> </w:t>
      </w:r>
      <w:r w:rsidRPr="00C559B4">
        <w:rPr>
          <w:rFonts w:eastAsiaTheme="minorHAnsi"/>
          <w:szCs w:val="24"/>
        </w:rPr>
        <w:t xml:space="preserve">implantação </w:t>
      </w:r>
      <w:r w:rsidR="00DD43CC" w:rsidRPr="00C559B4">
        <w:rPr>
          <w:rFonts w:eastAsiaTheme="minorHAnsi"/>
          <w:szCs w:val="24"/>
        </w:rPr>
        <w:t xml:space="preserve">imediata </w:t>
      </w:r>
      <w:r w:rsidRPr="00C559B4">
        <w:rPr>
          <w:rFonts w:eastAsiaTheme="minorHAnsi"/>
          <w:szCs w:val="24"/>
        </w:rPr>
        <w:t>do Banco do Povo, além de</w:t>
      </w:r>
      <w:r w:rsidR="00D40EBB" w:rsidRPr="00C559B4">
        <w:rPr>
          <w:rFonts w:eastAsiaTheme="minorHAnsi"/>
          <w:szCs w:val="24"/>
        </w:rPr>
        <w:t xml:space="preserve"> dinamizar e </w:t>
      </w:r>
      <w:r w:rsidRPr="00C559B4">
        <w:rPr>
          <w:rFonts w:eastAsiaTheme="minorHAnsi"/>
          <w:szCs w:val="24"/>
        </w:rPr>
        <w:t xml:space="preserve">fomentar </w:t>
      </w:r>
      <w:r w:rsidR="00D40EBB" w:rsidRPr="00C559B4">
        <w:rPr>
          <w:rFonts w:eastAsiaTheme="minorHAnsi"/>
          <w:szCs w:val="24"/>
        </w:rPr>
        <w:t>as atividades</w:t>
      </w:r>
      <w:r w:rsidRPr="00C559B4">
        <w:rPr>
          <w:rFonts w:eastAsiaTheme="minorHAnsi"/>
          <w:szCs w:val="24"/>
        </w:rPr>
        <w:t xml:space="preserve"> já existentes, </w:t>
      </w:r>
      <w:r w:rsidR="00D40EBB" w:rsidRPr="00C559B4">
        <w:rPr>
          <w:rFonts w:eastAsiaTheme="minorHAnsi"/>
          <w:szCs w:val="24"/>
        </w:rPr>
        <w:t xml:space="preserve">garantirá a manutenção da </w:t>
      </w:r>
      <w:r w:rsidRPr="00C559B4">
        <w:rPr>
          <w:rFonts w:eastAsiaTheme="minorHAnsi"/>
          <w:szCs w:val="24"/>
        </w:rPr>
        <w:t>renda</w:t>
      </w:r>
      <w:r w:rsidR="00D40EBB" w:rsidRPr="00C559B4">
        <w:rPr>
          <w:rFonts w:eastAsiaTheme="minorHAnsi"/>
          <w:szCs w:val="24"/>
        </w:rPr>
        <w:t xml:space="preserve"> aos beneficiários e manterá </w:t>
      </w:r>
      <w:r w:rsidRPr="00C559B4">
        <w:rPr>
          <w:rFonts w:eastAsiaTheme="minorHAnsi"/>
          <w:szCs w:val="24"/>
        </w:rPr>
        <w:t xml:space="preserve">o desenvolvimento do município. </w:t>
      </w:r>
    </w:p>
    <w:p w:rsidR="00643D6C" w:rsidRPr="00C559B4" w:rsidRDefault="00643D6C" w:rsidP="00C559B4">
      <w:pPr>
        <w:spacing w:after="0" w:line="240" w:lineRule="auto"/>
        <w:ind w:firstLine="1416"/>
        <w:jc w:val="both"/>
        <w:rPr>
          <w:rFonts w:eastAsiaTheme="minorHAnsi"/>
          <w:szCs w:val="24"/>
        </w:rPr>
      </w:pPr>
    </w:p>
    <w:p w:rsidR="008F0FAC" w:rsidRPr="00C559B4" w:rsidRDefault="008A3195" w:rsidP="00C559B4">
      <w:pPr>
        <w:spacing w:after="0" w:line="240" w:lineRule="auto"/>
        <w:ind w:firstLine="1416"/>
        <w:jc w:val="both"/>
        <w:rPr>
          <w:rFonts w:eastAsiaTheme="minorHAnsi"/>
          <w:szCs w:val="24"/>
        </w:rPr>
      </w:pPr>
      <w:r w:rsidRPr="00C559B4">
        <w:rPr>
          <w:rFonts w:eastAsiaTheme="minorHAnsi"/>
          <w:szCs w:val="24"/>
        </w:rPr>
        <w:t xml:space="preserve">Considerando ser uma reivindicação dos trabalhadores autônomos, micro </w:t>
      </w:r>
      <w:r w:rsidR="00D40EBB" w:rsidRPr="00C559B4">
        <w:rPr>
          <w:rFonts w:eastAsiaTheme="minorHAnsi"/>
          <w:szCs w:val="24"/>
        </w:rPr>
        <w:t>empreendedores individuais</w:t>
      </w:r>
      <w:r w:rsidRPr="00C559B4">
        <w:rPr>
          <w:rFonts w:eastAsiaTheme="minorHAnsi"/>
          <w:szCs w:val="24"/>
        </w:rPr>
        <w:t xml:space="preserve"> </w:t>
      </w:r>
      <w:r w:rsidR="00C766A9" w:rsidRPr="00C559B4">
        <w:rPr>
          <w:rFonts w:eastAsiaTheme="minorHAnsi"/>
          <w:szCs w:val="24"/>
        </w:rPr>
        <w:t>Sorrisenses</w:t>
      </w:r>
      <w:r w:rsidRPr="00C559B4">
        <w:rPr>
          <w:rFonts w:eastAsiaTheme="minorHAnsi"/>
          <w:szCs w:val="24"/>
        </w:rPr>
        <w:t xml:space="preserve">, faz-se necessária a presente indicação. </w:t>
      </w:r>
    </w:p>
    <w:p w:rsidR="00C766A9" w:rsidRPr="00C559B4" w:rsidRDefault="00C766A9" w:rsidP="00C559B4">
      <w:pPr>
        <w:spacing w:after="0" w:line="240" w:lineRule="auto"/>
        <w:jc w:val="both"/>
        <w:rPr>
          <w:rFonts w:eastAsiaTheme="minorHAnsi"/>
          <w:szCs w:val="24"/>
        </w:rPr>
      </w:pPr>
    </w:p>
    <w:p w:rsidR="00C766A9" w:rsidRPr="00C559B4" w:rsidRDefault="00C766A9" w:rsidP="00C559B4">
      <w:pPr>
        <w:spacing w:after="0" w:line="240" w:lineRule="auto"/>
        <w:jc w:val="both"/>
        <w:rPr>
          <w:rFonts w:eastAsiaTheme="minorHAnsi"/>
          <w:szCs w:val="24"/>
        </w:rPr>
      </w:pPr>
    </w:p>
    <w:p w:rsidR="00D40EBB" w:rsidRPr="00C559B4" w:rsidRDefault="00D40EBB" w:rsidP="00C559B4">
      <w:pPr>
        <w:spacing w:after="0" w:line="240" w:lineRule="auto"/>
        <w:jc w:val="both"/>
        <w:rPr>
          <w:rFonts w:eastAsiaTheme="minorHAnsi"/>
          <w:szCs w:val="24"/>
        </w:rPr>
      </w:pPr>
    </w:p>
    <w:p w:rsidR="00DA1D8B" w:rsidRPr="00C559B4" w:rsidRDefault="00643D6C" w:rsidP="00C559B4">
      <w:pPr>
        <w:spacing w:after="0" w:line="240" w:lineRule="auto"/>
        <w:ind w:firstLine="708"/>
        <w:jc w:val="both"/>
        <w:rPr>
          <w:color w:val="000000" w:themeColor="text1"/>
          <w:szCs w:val="24"/>
        </w:rPr>
      </w:pPr>
      <w:r w:rsidRPr="00C559B4">
        <w:rPr>
          <w:color w:val="000000" w:themeColor="text1"/>
          <w:szCs w:val="24"/>
        </w:rPr>
        <w:t xml:space="preserve">        </w:t>
      </w:r>
      <w:r w:rsidRPr="00C559B4">
        <w:rPr>
          <w:color w:val="000000" w:themeColor="text1"/>
          <w:szCs w:val="24"/>
        </w:rPr>
        <w:tab/>
      </w:r>
      <w:r w:rsidR="00DA1D8B" w:rsidRPr="00C559B4">
        <w:rPr>
          <w:color w:val="000000" w:themeColor="text1"/>
          <w:szCs w:val="24"/>
        </w:rPr>
        <w:t>Câmara Municipal de Sorri</w:t>
      </w:r>
      <w:r w:rsidR="0093312E" w:rsidRPr="00C559B4">
        <w:rPr>
          <w:color w:val="000000" w:themeColor="text1"/>
          <w:szCs w:val="24"/>
        </w:rPr>
        <w:t xml:space="preserve">so, Estado de Mato Grosso, </w:t>
      </w:r>
      <w:r w:rsidR="00C109EE" w:rsidRPr="00C559B4">
        <w:rPr>
          <w:color w:val="000000" w:themeColor="text1"/>
          <w:szCs w:val="24"/>
        </w:rPr>
        <w:t xml:space="preserve">em </w:t>
      </w:r>
      <w:r w:rsidR="00D40EBB" w:rsidRPr="00C559B4">
        <w:rPr>
          <w:color w:val="000000" w:themeColor="text1"/>
          <w:szCs w:val="24"/>
        </w:rPr>
        <w:t>1</w:t>
      </w:r>
      <w:r w:rsidR="00C109EE" w:rsidRPr="00C559B4">
        <w:rPr>
          <w:color w:val="000000" w:themeColor="text1"/>
          <w:szCs w:val="24"/>
        </w:rPr>
        <w:t>5</w:t>
      </w:r>
      <w:r w:rsidR="00A642FD" w:rsidRPr="00C559B4">
        <w:rPr>
          <w:color w:val="000000" w:themeColor="text1"/>
          <w:szCs w:val="24"/>
        </w:rPr>
        <w:t xml:space="preserve"> de</w:t>
      </w:r>
      <w:r w:rsidR="005628D6" w:rsidRPr="00C559B4">
        <w:rPr>
          <w:color w:val="000000" w:themeColor="text1"/>
          <w:szCs w:val="24"/>
        </w:rPr>
        <w:t xml:space="preserve"> </w:t>
      </w:r>
      <w:r w:rsidR="00C109EE" w:rsidRPr="00C559B4">
        <w:rPr>
          <w:color w:val="000000" w:themeColor="text1"/>
          <w:szCs w:val="24"/>
        </w:rPr>
        <w:t>a</w:t>
      </w:r>
      <w:r w:rsidR="00D40EBB" w:rsidRPr="00C559B4">
        <w:rPr>
          <w:color w:val="000000" w:themeColor="text1"/>
          <w:szCs w:val="24"/>
        </w:rPr>
        <w:t>bril</w:t>
      </w:r>
      <w:r w:rsidR="00A642FD" w:rsidRPr="00C559B4">
        <w:rPr>
          <w:color w:val="000000" w:themeColor="text1"/>
          <w:szCs w:val="24"/>
        </w:rPr>
        <w:t xml:space="preserve"> de 20</w:t>
      </w:r>
      <w:r w:rsidR="00D40EBB" w:rsidRPr="00C559B4">
        <w:rPr>
          <w:color w:val="000000" w:themeColor="text1"/>
          <w:szCs w:val="24"/>
        </w:rPr>
        <w:t>20</w:t>
      </w:r>
      <w:r w:rsidR="0017234E" w:rsidRPr="00C559B4">
        <w:rPr>
          <w:color w:val="000000" w:themeColor="text1"/>
          <w:szCs w:val="24"/>
        </w:rPr>
        <w:t>.</w:t>
      </w:r>
    </w:p>
    <w:p w:rsidR="00C109EE" w:rsidRPr="00C559B4" w:rsidRDefault="00C109EE" w:rsidP="00C559B4">
      <w:pPr>
        <w:spacing w:after="0" w:line="240" w:lineRule="auto"/>
        <w:jc w:val="both"/>
        <w:rPr>
          <w:color w:val="000000" w:themeColor="text1"/>
          <w:szCs w:val="24"/>
        </w:rPr>
      </w:pPr>
    </w:p>
    <w:p w:rsidR="00C109EE" w:rsidRPr="00C559B4" w:rsidRDefault="00C109EE" w:rsidP="00C559B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C109EE" w:rsidRPr="00C559B4" w:rsidRDefault="00C109EE" w:rsidP="00C559B4">
      <w:pPr>
        <w:spacing w:after="0" w:line="240" w:lineRule="auto"/>
        <w:jc w:val="center"/>
        <w:rPr>
          <w:szCs w:val="24"/>
        </w:rPr>
      </w:pPr>
    </w:p>
    <w:p w:rsidR="00C109EE" w:rsidRPr="00C559B4" w:rsidRDefault="00C109EE" w:rsidP="00C559B4">
      <w:pPr>
        <w:spacing w:after="0" w:line="240" w:lineRule="auto"/>
        <w:jc w:val="center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C109EE" w:rsidRPr="00C559B4" w:rsidTr="00EA1521">
        <w:trPr>
          <w:trHeight w:val="131"/>
        </w:trPr>
        <w:tc>
          <w:tcPr>
            <w:tcW w:w="4290" w:type="dxa"/>
            <w:hideMark/>
          </w:tcPr>
          <w:p w:rsidR="00C109EE" w:rsidRPr="00C559B4" w:rsidRDefault="00C109EE" w:rsidP="00C559B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559B4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C109EE" w:rsidRPr="00C559B4" w:rsidRDefault="00C109EE" w:rsidP="00C559B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559B4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  <w:p w:rsidR="00C109EE" w:rsidRPr="00C559B4" w:rsidRDefault="00C109EE" w:rsidP="00C559B4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C109EE" w:rsidRPr="00C559B4" w:rsidRDefault="00C109EE" w:rsidP="00C559B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559B4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C109EE" w:rsidRPr="00C559B4" w:rsidRDefault="00C109EE" w:rsidP="00C559B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559B4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  <w:p w:rsidR="00C109EE" w:rsidRPr="00C559B4" w:rsidRDefault="00C109EE" w:rsidP="00C559B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C109EE" w:rsidRPr="00C559B4" w:rsidRDefault="00C109EE" w:rsidP="00C559B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C109EE" w:rsidRPr="00C559B4" w:rsidRDefault="00C109EE" w:rsidP="00C559B4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  <w:lang w:eastAsia="pt-BR"/>
        </w:rPr>
      </w:pPr>
    </w:p>
    <w:p w:rsidR="00C109EE" w:rsidRPr="00C559B4" w:rsidRDefault="00C109EE" w:rsidP="00C559B4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C109EE" w:rsidRPr="00C559B4" w:rsidTr="00EA1521">
        <w:trPr>
          <w:trHeight w:val="546"/>
        </w:trPr>
        <w:tc>
          <w:tcPr>
            <w:tcW w:w="3119" w:type="dxa"/>
          </w:tcPr>
          <w:p w:rsidR="00C109EE" w:rsidRPr="00C559B4" w:rsidRDefault="00C109EE" w:rsidP="00C559B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559B4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C109EE" w:rsidRPr="00C559B4" w:rsidRDefault="00C109EE" w:rsidP="00C559B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559B4">
              <w:rPr>
                <w:b/>
                <w:bCs/>
                <w:color w:val="000000"/>
                <w:szCs w:val="24"/>
                <w:lang w:eastAsia="pt-BR"/>
              </w:rPr>
              <w:t>Vereador Patriota</w:t>
            </w:r>
          </w:p>
        </w:tc>
        <w:tc>
          <w:tcPr>
            <w:tcW w:w="2977" w:type="dxa"/>
          </w:tcPr>
          <w:p w:rsidR="00C109EE" w:rsidRPr="00C559B4" w:rsidRDefault="00C109EE" w:rsidP="00C559B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559B4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C109EE" w:rsidRPr="00C559B4" w:rsidRDefault="00C109EE" w:rsidP="00C559B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559B4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C109EE" w:rsidRPr="00C559B4" w:rsidRDefault="00C109EE" w:rsidP="00C559B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559B4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C109EE" w:rsidRPr="00C559B4" w:rsidRDefault="00C109EE" w:rsidP="00C559B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559B4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</w:tr>
    </w:tbl>
    <w:p w:rsidR="00C109EE" w:rsidRPr="00C559B4" w:rsidRDefault="00C109EE" w:rsidP="00C559B4">
      <w:pPr>
        <w:spacing w:after="0" w:line="240" w:lineRule="auto"/>
        <w:jc w:val="both"/>
        <w:rPr>
          <w:color w:val="000000" w:themeColor="text1"/>
          <w:szCs w:val="24"/>
        </w:rPr>
      </w:pPr>
      <w:bookmarkStart w:id="0" w:name="_GoBack"/>
      <w:bookmarkEnd w:id="0"/>
    </w:p>
    <w:sectPr w:rsidR="00C109EE" w:rsidRPr="00C559B4" w:rsidSect="00C559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274" w:bottom="1135" w:left="1418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15E" w:rsidRDefault="006A715E" w:rsidP="00A642FD">
      <w:pPr>
        <w:spacing w:after="0" w:line="240" w:lineRule="auto"/>
      </w:pPr>
      <w:r>
        <w:separator/>
      </w:r>
    </w:p>
  </w:endnote>
  <w:endnote w:type="continuationSeparator" w:id="0">
    <w:p w:rsidR="006A715E" w:rsidRDefault="006A715E" w:rsidP="00A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E1" w:rsidRDefault="006917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E1" w:rsidRDefault="006917E1" w:rsidP="006917E1">
    <w:pPr>
      <w:pStyle w:val="Rodap"/>
      <w:tabs>
        <w:tab w:val="clear" w:pos="4252"/>
        <w:tab w:val="clear" w:pos="8504"/>
        <w:tab w:val="left" w:pos="141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E1" w:rsidRDefault="006917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15E" w:rsidRDefault="006A715E" w:rsidP="00A642FD">
      <w:pPr>
        <w:spacing w:after="0" w:line="240" w:lineRule="auto"/>
      </w:pPr>
      <w:r>
        <w:separator/>
      </w:r>
    </w:p>
  </w:footnote>
  <w:footnote w:type="continuationSeparator" w:id="0">
    <w:p w:rsidR="006A715E" w:rsidRDefault="006A715E" w:rsidP="00A64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E1" w:rsidRDefault="006917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E1" w:rsidRDefault="006917E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E1" w:rsidRDefault="00691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7490A"/>
    <w:rsid w:val="000866C3"/>
    <w:rsid w:val="00093C62"/>
    <w:rsid w:val="00096809"/>
    <w:rsid w:val="000A6E68"/>
    <w:rsid w:val="000B2CB1"/>
    <w:rsid w:val="000D7422"/>
    <w:rsid w:val="0017234E"/>
    <w:rsid w:val="001A74BC"/>
    <w:rsid w:val="001E5FE5"/>
    <w:rsid w:val="001F44A9"/>
    <w:rsid w:val="002A2B1D"/>
    <w:rsid w:val="002C0AA3"/>
    <w:rsid w:val="002C10E0"/>
    <w:rsid w:val="002E08F4"/>
    <w:rsid w:val="0030679F"/>
    <w:rsid w:val="00326B40"/>
    <w:rsid w:val="00327039"/>
    <w:rsid w:val="00347F52"/>
    <w:rsid w:val="00357D74"/>
    <w:rsid w:val="0037128A"/>
    <w:rsid w:val="00382D6C"/>
    <w:rsid w:val="003E4C11"/>
    <w:rsid w:val="003F5C95"/>
    <w:rsid w:val="00433959"/>
    <w:rsid w:val="004A253F"/>
    <w:rsid w:val="004B13D7"/>
    <w:rsid w:val="004E642D"/>
    <w:rsid w:val="00556F22"/>
    <w:rsid w:val="00560BAD"/>
    <w:rsid w:val="005628D6"/>
    <w:rsid w:val="005743B6"/>
    <w:rsid w:val="005D2605"/>
    <w:rsid w:val="005F4CE6"/>
    <w:rsid w:val="00604B63"/>
    <w:rsid w:val="006423FB"/>
    <w:rsid w:val="00643D6C"/>
    <w:rsid w:val="00656C8C"/>
    <w:rsid w:val="006917E1"/>
    <w:rsid w:val="006A715E"/>
    <w:rsid w:val="007328A2"/>
    <w:rsid w:val="007814C3"/>
    <w:rsid w:val="0078207A"/>
    <w:rsid w:val="007C5F58"/>
    <w:rsid w:val="00823CD7"/>
    <w:rsid w:val="0082429A"/>
    <w:rsid w:val="008A3195"/>
    <w:rsid w:val="008B39EA"/>
    <w:rsid w:val="008D46C3"/>
    <w:rsid w:val="008F0FAC"/>
    <w:rsid w:val="00901F8A"/>
    <w:rsid w:val="0093312E"/>
    <w:rsid w:val="00935DF3"/>
    <w:rsid w:val="00947F31"/>
    <w:rsid w:val="00950B11"/>
    <w:rsid w:val="00952F82"/>
    <w:rsid w:val="00974014"/>
    <w:rsid w:val="00984D9A"/>
    <w:rsid w:val="0099098A"/>
    <w:rsid w:val="00A642FD"/>
    <w:rsid w:val="00A64326"/>
    <w:rsid w:val="00A90FB1"/>
    <w:rsid w:val="00AA7545"/>
    <w:rsid w:val="00AC349C"/>
    <w:rsid w:val="00B85FA0"/>
    <w:rsid w:val="00BB647A"/>
    <w:rsid w:val="00BD72B0"/>
    <w:rsid w:val="00C109EE"/>
    <w:rsid w:val="00C3546D"/>
    <w:rsid w:val="00C559B4"/>
    <w:rsid w:val="00C766A9"/>
    <w:rsid w:val="00CB5C20"/>
    <w:rsid w:val="00CE65F0"/>
    <w:rsid w:val="00CE7E8A"/>
    <w:rsid w:val="00CF00DA"/>
    <w:rsid w:val="00D40EBB"/>
    <w:rsid w:val="00DA1D8B"/>
    <w:rsid w:val="00DA316B"/>
    <w:rsid w:val="00DD43CC"/>
    <w:rsid w:val="00DE31D5"/>
    <w:rsid w:val="00DF2E54"/>
    <w:rsid w:val="00E56B9F"/>
    <w:rsid w:val="00E577CE"/>
    <w:rsid w:val="00F93224"/>
    <w:rsid w:val="00FA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9A0905-3C29-49D8-A01B-0859EF78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13</cp:revision>
  <cp:lastPrinted>2020-04-14T13:40:00Z</cp:lastPrinted>
  <dcterms:created xsi:type="dcterms:W3CDTF">2020-04-07T15:10:00Z</dcterms:created>
  <dcterms:modified xsi:type="dcterms:W3CDTF">2020-04-16T14:23:00Z</dcterms:modified>
</cp:coreProperties>
</file>