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DD" w:rsidRPr="00C910DD" w:rsidRDefault="00C910DD" w:rsidP="00C910DD">
      <w:pPr>
        <w:ind w:left="1560" w:firstLine="18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LEI Nº 3.022, DE 15 DE ABRIL DE 2020.</w:t>
      </w:r>
    </w:p>
    <w:p w:rsidR="00C910DD" w:rsidRPr="00C910DD" w:rsidRDefault="00C910DD" w:rsidP="00C910DD">
      <w:pPr>
        <w:ind w:left="1560" w:firstLine="18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10DD" w:rsidRPr="00C910DD" w:rsidRDefault="00C910DD" w:rsidP="00C910DD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DD">
        <w:rPr>
          <w:rFonts w:ascii="Times New Roman" w:eastAsia="Calibri" w:hAnsi="Times New Roman" w:cs="Times New Roman"/>
          <w:sz w:val="24"/>
          <w:szCs w:val="24"/>
        </w:rPr>
        <w:t>Dispõe sobre a abertura de Crédito Adicional Especial no Orçamento vigente e dá outras providências.</w:t>
      </w:r>
    </w:p>
    <w:p w:rsidR="00C910DD" w:rsidRPr="00C910DD" w:rsidRDefault="00C910DD" w:rsidP="00C910DD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DD">
        <w:rPr>
          <w:rFonts w:ascii="Times New Roman" w:eastAsia="Calibri" w:hAnsi="Times New Roman" w:cs="Times New Roman"/>
          <w:sz w:val="24"/>
          <w:szCs w:val="24"/>
        </w:rPr>
        <w:t xml:space="preserve">Ari Genézio Lafin, Prefeito Municipal de Sorriso, Estado de Mato Grosso, faço saber que a Câmara Municipal de Sorriso aprovou e </w:t>
      </w:r>
      <w:proofErr w:type="gramStart"/>
      <w:r w:rsidRPr="00C910DD">
        <w:rPr>
          <w:rFonts w:ascii="Times New Roman" w:eastAsia="Calibri" w:hAnsi="Times New Roman" w:cs="Times New Roman"/>
          <w:sz w:val="24"/>
          <w:szCs w:val="24"/>
        </w:rPr>
        <w:t>eu sanciona</w:t>
      </w:r>
      <w:proofErr w:type="gramEnd"/>
      <w:r w:rsidRPr="00C910DD">
        <w:rPr>
          <w:rFonts w:ascii="Times New Roman" w:eastAsia="Calibri" w:hAnsi="Times New Roman" w:cs="Times New Roman"/>
          <w:sz w:val="24"/>
          <w:szCs w:val="24"/>
        </w:rPr>
        <w:t xml:space="preserve"> a seguinte lei:</w:t>
      </w:r>
    </w:p>
    <w:p w:rsidR="00C910DD" w:rsidRPr="00C910DD" w:rsidRDefault="00C910DD" w:rsidP="00C910DD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19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C91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o poder Executivo autorizado a abrir Crédito Adicional Especial, em favor do Fundo Municipal de Previdência- PREVISO nos termos do artigo 41, inciso II da Lei 4.320/64, no valor de até R$ 2.000,00</w:t>
      </w: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(dois mil reais), </w:t>
      </w:r>
      <w:r w:rsidRPr="00C91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atender a inclusão elemento de despesas </w:t>
      </w: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consignado </w:t>
      </w:r>
      <w:r w:rsidRPr="00C91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 Lei Orçamentária vigente.</w:t>
      </w:r>
    </w:p>
    <w:p w:rsidR="00C910DD" w:rsidRPr="00C910DD" w:rsidRDefault="00C910DD" w:rsidP="00C910DD">
      <w:pPr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910DD" w:rsidRPr="00C910DD" w:rsidRDefault="00C910DD" w:rsidP="00C910DD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>16 - FUNDO DE PREVIDENCIA DOS SERVIDORES DE SORRISO     </w:t>
      </w:r>
    </w:p>
    <w:p w:rsidR="00C910DD" w:rsidRPr="00C910DD" w:rsidRDefault="00C910DD" w:rsidP="00C910DD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>16.001-FUNDO DE PREVIDENCIA DOS SERVIDORES DE SORRISO </w:t>
      </w: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16.001.09-PREVIDENCIA SOCIAL            </w:t>
      </w:r>
    </w:p>
    <w:p w:rsidR="00C910DD" w:rsidRPr="00C910DD" w:rsidRDefault="00C910DD" w:rsidP="00C910DD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16.001.09.272-PREVIDENCIA DO REGIME ESTATUTÁRIO                    </w:t>
      </w: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16.001.09.272.0046-PREVIDÊNCIA SOCIAL ATUANTE  </w:t>
      </w:r>
    </w:p>
    <w:p w:rsidR="00C910DD" w:rsidRPr="00C910DD" w:rsidRDefault="00C910DD" w:rsidP="00C910DD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>16.001.09.272.0046.2174-GESTAO E MANUT DE BENEFICIOS PREVIDENCIARIOS</w:t>
      </w:r>
    </w:p>
    <w:p w:rsidR="00C910DD" w:rsidRPr="00C910DD" w:rsidRDefault="00C910DD" w:rsidP="00C910DD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>16.001.09.272.0046.2174.3390.08.00.00 – OUTROS BENEFÍCIOS ASSISTÊNCIAIS</w:t>
      </w:r>
    </w:p>
    <w:p w:rsidR="00C910DD" w:rsidRPr="00C910DD" w:rsidRDefault="00C910DD" w:rsidP="00C910DD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R$ 2.000,00</w:t>
      </w:r>
    </w:p>
    <w:p w:rsidR="00C910DD" w:rsidRPr="00C910DD" w:rsidRDefault="00C910DD" w:rsidP="00C910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19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face ao crédito autorizado no Artigo anterior desta Lei serão utilizados os recursos provenientes de anulação de saldo, devidamente consignados no Orçamento vigente,</w:t>
      </w:r>
      <w:r w:rsidRPr="00C91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nos termos do artigo 43, § 1º, inciso III da Lei 4.320/64, no valor de até R$ 2.000,00 à seguinte dotação:</w:t>
      </w:r>
    </w:p>
    <w:p w:rsidR="00C910DD" w:rsidRPr="00C910DD" w:rsidRDefault="00C910DD" w:rsidP="00C910DD">
      <w:pPr>
        <w:ind w:firstLine="19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W w:w="8363" w:type="dxa"/>
        <w:jc w:val="center"/>
        <w:tblInd w:w="3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</w:tblGrid>
      <w:tr w:rsidR="00C910DD" w:rsidRPr="00C910DD" w:rsidTr="00C910DD">
        <w:trPr>
          <w:trHeight w:val="300"/>
          <w:jc w:val="center"/>
        </w:trPr>
        <w:tc>
          <w:tcPr>
            <w:tcW w:w="8363" w:type="dxa"/>
            <w:noWrap/>
            <w:vAlign w:val="bottom"/>
            <w:hideMark/>
          </w:tcPr>
          <w:p w:rsidR="00C910DD" w:rsidRPr="00C910DD" w:rsidRDefault="00C910DD" w:rsidP="00C91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16-FUNDO DE PREVIDENCIA DOS SERVIDORES DE SORRISO     </w:t>
            </w:r>
          </w:p>
          <w:p w:rsidR="00C910DD" w:rsidRPr="00C910DD" w:rsidRDefault="00C910DD" w:rsidP="00C910DD">
            <w:pPr>
              <w:ind w:right="-17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16.001-FUNDO DE PREVIDÊNCIA DOS SERVIDORES DE SORRISO </w:t>
            </w: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16.001.09-PREVIDÊNCIA SOCIAL            </w:t>
            </w:r>
          </w:p>
          <w:p w:rsidR="00C910DD" w:rsidRPr="00C910DD" w:rsidRDefault="00C910DD" w:rsidP="00C910DD">
            <w:pPr>
              <w:ind w:right="-17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16.001.09.272-PREVIDÊNCIA DO REGIME ESTATUTÁRIO                    </w:t>
            </w: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16.001.09.272.0046-PREVIDÊNCIA SOCIAL ATUANTE </w:t>
            </w:r>
          </w:p>
          <w:p w:rsidR="00C910DD" w:rsidRPr="00C910DD" w:rsidRDefault="00C910DD" w:rsidP="00C910DD">
            <w:pPr>
              <w:ind w:right="-16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16.001.09.272.0046. 2174-GESTAO E MANUT DE BENEFÍCIOS PREVIDENCIÁRIOS </w:t>
            </w:r>
          </w:p>
          <w:p w:rsidR="00C910DD" w:rsidRPr="00C910DD" w:rsidRDefault="00C910DD" w:rsidP="00C91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16.001.09.272.0046. 2174.3390.39.00.00 </w:t>
            </w:r>
            <w:proofErr w:type="gramStart"/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Outros Serviços de terceiros – Pessoa Jurídica</w:t>
            </w:r>
            <w:proofErr w:type="gramEnd"/>
          </w:p>
          <w:p w:rsidR="00C910DD" w:rsidRPr="00C910DD" w:rsidRDefault="00C910DD" w:rsidP="00C910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R$ 2.000,00.</w:t>
            </w:r>
          </w:p>
        </w:tc>
      </w:tr>
    </w:tbl>
    <w:p w:rsidR="00C910DD" w:rsidRPr="00C910DD" w:rsidRDefault="00C910DD" w:rsidP="00C910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C910DD" w:rsidRPr="00C910DD" w:rsidRDefault="00C910DD" w:rsidP="00C910DD">
      <w:pPr>
        <w:ind w:firstLine="19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198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15 de abril de 2020.</w:t>
      </w:r>
    </w:p>
    <w:p w:rsidR="00C910DD" w:rsidRPr="00C910DD" w:rsidRDefault="00C910DD" w:rsidP="00C910DD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910DD" w:rsidRPr="00C910DD" w:rsidRDefault="00C910DD" w:rsidP="00C910DD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910DD" w:rsidRPr="00C910DD" w:rsidRDefault="00C910DD" w:rsidP="00C910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ARI GENÉZIO LAFIN</w:t>
      </w:r>
    </w:p>
    <w:p w:rsidR="00C910DD" w:rsidRPr="00C910DD" w:rsidRDefault="00C910DD" w:rsidP="00C910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Prefeito Municipal</w:t>
      </w:r>
    </w:p>
    <w:p w:rsidR="00C910DD" w:rsidRPr="00C910DD" w:rsidRDefault="00C910DD" w:rsidP="00C910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0DD" w:rsidRPr="00C910DD" w:rsidRDefault="00C910DD" w:rsidP="00C910DD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C910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ESTEVAM HUNGARO CALVO FILHO</w:t>
      </w:r>
    </w:p>
    <w:p w:rsidR="00C910DD" w:rsidRPr="00C910DD" w:rsidRDefault="00C910DD" w:rsidP="00C910D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        </w:t>
      </w:r>
      <w:r w:rsidRPr="00C91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Secretário de Administração</w:t>
      </w:r>
    </w:p>
    <w:p w:rsidR="00C910DD" w:rsidRPr="00C910DD" w:rsidRDefault="00C910DD" w:rsidP="00C910D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57069D" w:rsidRPr="00C910DD" w:rsidRDefault="0057069D" w:rsidP="00C910DD">
      <w:pPr>
        <w:rPr>
          <w:sz w:val="24"/>
          <w:szCs w:val="24"/>
        </w:rPr>
      </w:pPr>
    </w:p>
    <w:sectPr w:rsidR="0057069D" w:rsidRPr="00C910DD" w:rsidSect="00C910DD">
      <w:pgSz w:w="11906" w:h="16838"/>
      <w:pgMar w:top="170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7069D"/>
    <w:rsid w:val="00A906D8"/>
    <w:rsid w:val="00AB5A74"/>
    <w:rsid w:val="00C910D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ighlight">
    <w:name w:val="highlight"/>
    <w:basedOn w:val="Fontepargpadro"/>
    <w:rsid w:val="00C91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2020-04-29T16:40:00Z</dcterms:created>
  <dcterms:modified xsi:type="dcterms:W3CDTF">2020-04-29T16:41:00Z</dcterms:modified>
</cp:coreProperties>
</file>