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FB" w:rsidRPr="00FB23FB" w:rsidRDefault="00FB23FB" w:rsidP="00FB23FB">
      <w:pPr>
        <w:ind w:firstLine="283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LEI Nº 3.023, DE 15 DE ABRIL DE 2020.</w:t>
      </w:r>
    </w:p>
    <w:p w:rsidR="00FB23FB" w:rsidRPr="00FB23FB" w:rsidRDefault="00FB23FB" w:rsidP="00FB23FB">
      <w:pPr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bookmarkStart w:id="0" w:name="_GoBack"/>
      <w:bookmarkEnd w:id="0"/>
    </w:p>
    <w:p w:rsidR="00FB23FB" w:rsidRPr="00FB23FB" w:rsidRDefault="00FB23FB" w:rsidP="00FB23FB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left="2835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Autoriza a distribuição de cesta de alimentos para as famílias afetadas pela emergência de saúde pública de importância internacional decorrente do novo </w:t>
      </w:r>
      <w:proofErr w:type="spell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coronavírus</w:t>
      </w:r>
      <w:proofErr w:type="spell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(COVID-19) nas condições que especifica.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2835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B23FB">
        <w:rPr>
          <w:rFonts w:ascii="Times New Roman" w:eastAsia="Calibri" w:hAnsi="Times New Roman" w:cs="Times New Roman"/>
          <w:sz w:val="23"/>
          <w:szCs w:val="23"/>
        </w:rPr>
        <w:t xml:space="preserve">Ari Genézio Lafin, Prefeito Municipal de Sorriso, Estado de Mato Grosso, faço saber que a Câmara Municipal de Sorriso aprovou e eu </w:t>
      </w:r>
      <w:proofErr w:type="spellStart"/>
      <w:r w:rsidRPr="00FB23FB">
        <w:rPr>
          <w:rFonts w:ascii="Times New Roman" w:eastAsia="Calibri" w:hAnsi="Times New Roman" w:cs="Times New Roman"/>
          <w:sz w:val="23"/>
          <w:szCs w:val="23"/>
        </w:rPr>
        <w:t>sancionao</w:t>
      </w:r>
      <w:proofErr w:type="spellEnd"/>
      <w:r w:rsidRPr="00FB23FB">
        <w:rPr>
          <w:rFonts w:ascii="Times New Roman" w:eastAsia="Calibri" w:hAnsi="Times New Roman" w:cs="Times New Roman"/>
          <w:sz w:val="23"/>
          <w:szCs w:val="23"/>
        </w:rPr>
        <w:t xml:space="preserve"> a seguinte lei:</w:t>
      </w:r>
    </w:p>
    <w:p w:rsidR="00FB23FB" w:rsidRPr="00FB23FB" w:rsidRDefault="00FB23FB" w:rsidP="00FB23FB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1º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Fica autorizado o Poder Executivo a distribuir cestas de alimentos no valor de R$ 96,80 (noventa e seis reais e oitenta centavos), à pessoa física em situação de insegurança alimentar e nutricional, em decorrência da emergência de saúde pública de importância internacional do novo </w:t>
      </w:r>
      <w:proofErr w:type="spell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coronavírus</w:t>
      </w:r>
      <w:proofErr w:type="spell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(Covid-19), a que se refere à Lei Federal nº 13.979, de 06 de fevereiro de 2020.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1°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Para fins da concessão, consideram-se situações de insegurança alimentar e nutricional, aquelas advindas da indisponibilidade ou do precário acesso, temporário, a alimentos de qualidade e em quantidade suficiente para prover a subsistência da família.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2º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cesta de alimentos deverá ser de igual valor, conforme definido no </w:t>
      </w:r>
      <w:r w:rsidRPr="00FB23FB">
        <w:rPr>
          <w:rFonts w:ascii="Times New Roman" w:eastAsia="Times New Roman" w:hAnsi="Times New Roman" w:cs="Times New Roman"/>
          <w:i/>
          <w:sz w:val="23"/>
          <w:szCs w:val="23"/>
          <w:lang w:eastAsia="pt-BR"/>
        </w:rPr>
        <w:t>caput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, para todos os beneficiários, priorizando-se as famílias em vulnerabilidade social, a serem distribuídas para aquelas residentes no Município de Sorriso, que cumpram os critérios estabelecidos nesta Lei.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3º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Limita a um membro da mesma família o recebimento do auxílio emergencial de que trata este artigo, podendo a família receber mais de uma cesta por mês, conforme sua necessidade devidamente constatada pela equipe da Assistência Social.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2°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serviço será disponibilizado após análise situacional individualizada dos requerentes, pelas equipes de referência que atuam na Secretaria Municipal de Assistência Social.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1º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Após a análise das equipes de referência, uma cesta de alimentos, que poderá ser composta por produtos perecíveis e não perecíveis, será entregue no CRAS da região do beneficiado e na Secretaria Municipal de Assistência Social.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2º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As condições de renda familiar mensal </w:t>
      </w:r>
      <w:r w:rsidRPr="00FB23FB">
        <w:rPr>
          <w:rFonts w:ascii="Times New Roman" w:eastAsia="Times New Roman" w:hAnsi="Times New Roman" w:cs="Times New Roman"/>
          <w:i/>
          <w:sz w:val="23"/>
          <w:szCs w:val="23"/>
          <w:lang w:eastAsia="pt-BR"/>
        </w:rPr>
        <w:t>per capita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total que trata este artigo serão verificadas por meio do </w:t>
      </w:r>
      <w:proofErr w:type="spellStart"/>
      <w:proofErr w:type="gram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CadÚnico</w:t>
      </w:r>
      <w:proofErr w:type="spellEnd"/>
      <w:proofErr w:type="gram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para os trabalhadores inscritos, e por meio de </w:t>
      </w:r>
      <w:proofErr w:type="spell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autodeclaração</w:t>
      </w:r>
      <w:proofErr w:type="spell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, para os não inscritos, por meio de plataforma digital ou outro meio seguro.</w:t>
      </w:r>
    </w:p>
    <w:p w:rsidR="00FB23FB" w:rsidRPr="00FB23FB" w:rsidRDefault="00FB23FB" w:rsidP="00FB23FB">
      <w:pPr>
        <w:ind w:firstLine="1429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b/>
          <w:kern w:val="24"/>
          <w:sz w:val="23"/>
          <w:szCs w:val="23"/>
          <w:lang w:eastAsia="pt-BR"/>
        </w:rPr>
        <w:t>§ 3º</w:t>
      </w: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 xml:space="preserve"> Os beneficiários que não possuem cadastro único deverão providenciá-lo no prazo de 30 (trinta) dias, após a assinatura da </w:t>
      </w:r>
      <w:proofErr w:type="spellStart"/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>autodeclaração</w:t>
      </w:r>
      <w:proofErr w:type="spellEnd"/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 xml:space="preserve"> apresentada no primeiro atendimento.</w:t>
      </w:r>
    </w:p>
    <w:p w:rsidR="00FB23FB" w:rsidRPr="00FB23FB" w:rsidRDefault="00FB23FB" w:rsidP="00FB23FB">
      <w:pPr>
        <w:ind w:left="720" w:firstLine="709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 xml:space="preserve"> 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4º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Quando disponíveis, os alimentos perecíveis (frutas, verduras e legumes) serão adquiridos diretamente dos agricultores familiares de Sorriso, também com dupla estratégia de promover a agricultura familiar de Sorriso e de diminuir a insegurança alimentar e nutricional da população.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3º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Serão consideradas famílias em situação de insegurança alimentar e nutricional em decorrência da emergência de saúde pública de importância internacional do novo </w:t>
      </w:r>
      <w:proofErr w:type="spell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coronavírus</w:t>
      </w:r>
      <w:proofErr w:type="spell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, as famílias cuja relação de profissão habitual ou principal meio de vida do beneficiário estiveram relacionados abaixo: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I - vendedores ambulantes;</w:t>
      </w:r>
    </w:p>
    <w:p w:rsidR="00FB23FB" w:rsidRPr="00FB23FB" w:rsidRDefault="00FB23FB" w:rsidP="00FB23FB">
      <w:pPr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II - feirantes;</w:t>
      </w:r>
    </w:p>
    <w:p w:rsidR="00FB23FB" w:rsidRPr="00FB23FB" w:rsidRDefault="00FB23FB" w:rsidP="00FB23FB">
      <w:pPr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III - diaristas;</w:t>
      </w:r>
    </w:p>
    <w:p w:rsidR="00FB23FB" w:rsidRPr="00FB23FB" w:rsidRDefault="00FB23FB" w:rsidP="00FB23FB">
      <w:pPr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IV - trabalhadores que prestem reparos domésticos;</w:t>
      </w:r>
    </w:p>
    <w:p w:rsidR="00FB23FB" w:rsidRPr="00FB23FB" w:rsidRDefault="00FB23FB" w:rsidP="00FB23FB">
      <w:pPr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V - artesãos cadastrados pela Prefeitura;</w:t>
      </w:r>
    </w:p>
    <w:p w:rsidR="00FB23FB" w:rsidRPr="00FB23FB" w:rsidRDefault="00FB23FB" w:rsidP="00FB23FB">
      <w:pPr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VI - motoristas de aplicativo, moto táxi e de táxi;</w:t>
      </w:r>
    </w:p>
    <w:p w:rsidR="00FB23FB" w:rsidRPr="00FB23FB" w:rsidRDefault="00FB23FB" w:rsidP="00FB23FB">
      <w:pPr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VII - coletores de materiais recicláveis (autônomos e organizados em associações e/ou cooperativas);</w:t>
      </w:r>
    </w:p>
    <w:p w:rsidR="00FB23FB" w:rsidRPr="00FB23FB" w:rsidRDefault="00FB23FB" w:rsidP="00FB23FB">
      <w:pPr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VIII - professores desempregados;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IX - trabalhadores autônomos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1º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Considera-se profissão habitual ou principal meio de vida a atividade exercida durante o período compreendido nos 30 dias imediatamente anteriores à publicação desta lei.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2º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registro do trabalhador como Microempreendedor Individual – MEI, não impede a habilitação para o recebimento do benefício, desde que cumpridos os demais requisitos para a concessão.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3º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beneficiário deverá preencher uma </w:t>
      </w:r>
      <w:proofErr w:type="spell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autodeclaração</w:t>
      </w:r>
      <w:proofErr w:type="spell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afirmando que possui renda </w:t>
      </w:r>
      <w:r w:rsidRPr="00FB23FB">
        <w:rPr>
          <w:rFonts w:ascii="Times New Roman" w:eastAsia="Times New Roman" w:hAnsi="Times New Roman" w:cs="Times New Roman"/>
          <w:i/>
          <w:sz w:val="23"/>
          <w:szCs w:val="23"/>
          <w:lang w:eastAsia="pt-BR"/>
        </w:rPr>
        <w:t>per capita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abaixo de R$ 261,25 (duzentos e sessenta e </w:t>
      </w:r>
      <w:proofErr w:type="gram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um reais</w:t>
      </w:r>
      <w:proofErr w:type="gram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vinte e cinco centavos), somando todos os rendimentos, com exceção do programa Bolsa Família.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 4º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beneficiário deverá comprovar estar inscrito no programa de transferência de renda Bolsa Família e comprovar residência no município de Sorriso-MT.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4º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Para aqueles cidadãos em condições de vulnerabilidade social que não possam processar os alimentos distribuídos pelo Município fica autorizada à Secretaria de Assistência Social a distribuição de refeições prontas.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§1º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Secretaria de Assistência Social identificará, através de seus procedimentos, os cidadãos que deverão receber tal refeição.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§2º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atendimento domiciliar fica restrito às condições de urgência e emergência, seguindo o estabelecido por órgãos oficiais de saúde pública e epidemiológica e imbuído de todas as medidas sanitárias.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5º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solicitação e o enquadramento em atendimento social para acesso ao benefício eventual da cesta de alimentos se darão através do </w:t>
      </w:r>
      <w:r w:rsidRPr="00FB23F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Centro de Referência de Assistência Social – CRAS e Secretaria Municipal de Assistência Social - SEMAS.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:rsidR="00FB23FB" w:rsidRPr="00FB23FB" w:rsidRDefault="00FB23FB" w:rsidP="00FB23FB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BFBFB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pt-BR"/>
        </w:rPr>
        <w:t>§ 1º</w:t>
      </w:r>
      <w:r w:rsidRPr="00FB23F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 xml:space="preserve"> P</w:t>
      </w:r>
      <w:r w:rsidRPr="00FB23FB">
        <w:rPr>
          <w:rFonts w:ascii="Times New Roman" w:eastAsia="Times New Roman" w:hAnsi="Times New Roman" w:cs="Times New Roman"/>
          <w:sz w:val="23"/>
          <w:szCs w:val="23"/>
          <w:shd w:val="clear" w:color="auto" w:fill="FBFBFB"/>
          <w:lang w:eastAsia="pt-BR"/>
        </w:rPr>
        <w:t>ara obtenção do serviço, o cidadão deverá entrar em contato com o Centro de Referência de Assistência Social – CRAS de sua região ou Secretaria Municipal de Assistência Social e agendar horário para evitar aglomeração de pessoas.</w:t>
      </w:r>
    </w:p>
    <w:p w:rsidR="00FB23FB" w:rsidRPr="00FB23FB" w:rsidRDefault="00FB23FB" w:rsidP="00FB23FB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BFBFB"/>
          <w:lang w:eastAsia="pt-BR"/>
        </w:rPr>
      </w:pPr>
    </w:p>
    <w:p w:rsidR="00FB23FB" w:rsidRPr="00FB23FB" w:rsidRDefault="00FB23FB" w:rsidP="00FB23FB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BFBFB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shd w:val="clear" w:color="auto" w:fill="FBFBFB"/>
          <w:lang w:eastAsia="pt-BR"/>
        </w:rPr>
        <w:t>§ 2º</w:t>
      </w:r>
      <w:r w:rsidRPr="00FB23FB">
        <w:rPr>
          <w:rFonts w:ascii="Times New Roman" w:eastAsia="Times New Roman" w:hAnsi="Times New Roman" w:cs="Times New Roman"/>
          <w:sz w:val="23"/>
          <w:szCs w:val="23"/>
          <w:shd w:val="clear" w:color="auto" w:fill="FBFBFB"/>
          <w:lang w:eastAsia="pt-BR"/>
        </w:rPr>
        <w:t xml:space="preserve"> A distribuição da cesta de alimentos deverá ser realizada diretamente ao beneficiário.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pt-BR"/>
        </w:rPr>
        <w:t>Art. 6°</w:t>
      </w:r>
      <w:r w:rsidRPr="00FB23F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 xml:space="preserve"> Para ter acesso ao beneficio temporário, o cidadão deverá apresentar os seguintes documentos:</w:t>
      </w:r>
    </w:p>
    <w:p w:rsidR="00FB23FB" w:rsidRPr="00FB23FB" w:rsidRDefault="00FB23FB" w:rsidP="00FB23FB">
      <w:pPr>
        <w:ind w:left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I - </w:t>
      </w:r>
      <w:proofErr w:type="spell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Autodeclaração</w:t>
      </w:r>
      <w:proofErr w:type="spell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renda;</w:t>
      </w:r>
    </w:p>
    <w:p w:rsidR="00FB23FB" w:rsidRPr="00FB23FB" w:rsidRDefault="00FB23FB" w:rsidP="00FB23FB">
      <w:pPr>
        <w:ind w:left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>II - Documento Oficial de Identificação com Foto (Carteira de Identidade, Carteira Nacional de Habilitação, etc.);</w:t>
      </w:r>
    </w:p>
    <w:p w:rsidR="00FB23FB" w:rsidRPr="00FB23FB" w:rsidRDefault="00FB23FB" w:rsidP="00FB23FB">
      <w:pPr>
        <w:ind w:left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>III - CPF;</w:t>
      </w:r>
    </w:p>
    <w:p w:rsidR="00FB23FB" w:rsidRPr="00FB23FB" w:rsidRDefault="00FB23FB" w:rsidP="00FB23FB">
      <w:pPr>
        <w:ind w:left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lastRenderedPageBreak/>
        <w:t>IV - Informação de Residência e composição Familiar;</w:t>
      </w:r>
    </w:p>
    <w:p w:rsidR="00FB23FB" w:rsidRPr="00FB23FB" w:rsidRDefault="00FB23FB" w:rsidP="00FB23FB">
      <w:pPr>
        <w:ind w:left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>V - Carteira de Trabalho;</w:t>
      </w:r>
    </w:p>
    <w:p w:rsidR="00FB23FB" w:rsidRPr="00FB23FB" w:rsidRDefault="00FB23FB" w:rsidP="00FB23FB">
      <w:pPr>
        <w:ind w:left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>VI - Comprovante de residência em Sorriso-MT.</w:t>
      </w:r>
    </w:p>
    <w:p w:rsidR="00FB23FB" w:rsidRPr="00FB23FB" w:rsidRDefault="00FB23FB" w:rsidP="00FB23FB">
      <w:pPr>
        <w:ind w:left="720" w:firstLine="709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7º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benefício de que trata esta Lei será cancelado nas seguintes hipóteses: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 xml:space="preserve">I - Início de atividade remunerada, que a </w:t>
      </w:r>
      <w:r w:rsidRPr="00FB23FB">
        <w:rPr>
          <w:rFonts w:ascii="Times New Roman" w:eastAsia="Calibri" w:hAnsi="Times New Roman" w:cs="Times New Roman"/>
          <w:i/>
          <w:kern w:val="24"/>
          <w:sz w:val="23"/>
          <w:szCs w:val="23"/>
          <w:lang w:eastAsia="pt-BR"/>
        </w:rPr>
        <w:t>per capita</w:t>
      </w: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 xml:space="preserve"> seja superior a meio salário mínimo;</w:t>
      </w:r>
    </w:p>
    <w:p w:rsidR="00FB23FB" w:rsidRPr="00FB23FB" w:rsidRDefault="00FB23FB" w:rsidP="00FB23FB">
      <w:pPr>
        <w:ind w:firstLine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>II - Início de percepção de outra renda;</w:t>
      </w:r>
    </w:p>
    <w:p w:rsidR="00FB23FB" w:rsidRPr="00FB23FB" w:rsidRDefault="00FB23FB" w:rsidP="00FB23FB">
      <w:pPr>
        <w:ind w:firstLine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>III - Morte do beneficiário;</w:t>
      </w:r>
    </w:p>
    <w:p w:rsidR="00FB23FB" w:rsidRPr="00FB23FB" w:rsidRDefault="00FB23FB" w:rsidP="00FB23FB">
      <w:pPr>
        <w:ind w:firstLine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>IV - Recusa do trabalhador em fornecer informações complementares solicitadas pela Administração para a concessão ou manutenção do benefício;</w:t>
      </w:r>
    </w:p>
    <w:p w:rsidR="00FB23FB" w:rsidRPr="00FB23FB" w:rsidRDefault="00FB23FB" w:rsidP="00FB23FB">
      <w:pPr>
        <w:ind w:firstLine="1418"/>
        <w:contextualSpacing/>
        <w:jc w:val="both"/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</w:pPr>
      <w:r w:rsidRPr="00FB23FB">
        <w:rPr>
          <w:rFonts w:ascii="Times New Roman" w:eastAsia="Calibri" w:hAnsi="Times New Roman" w:cs="Times New Roman"/>
          <w:kern w:val="24"/>
          <w:sz w:val="23"/>
          <w:szCs w:val="23"/>
          <w:lang w:eastAsia="pt-BR"/>
        </w:rPr>
        <w:t>V - Comprovação de falsidade nas informações prestadas para a obtenção do benefício.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§1º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benefício de que trata esta Lei é direito pessoal e intransferível.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§2º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Poder Executivo poderá, a qualquer tempo, realizar cruzamento de dados com outros órgãos ou instituições para verificação de eventuais fraudes.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§3º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beneficiário deverá obrigatoriamente ser cadastrado na Secretaria de Assistência Social, para cruzamento de dados e informações.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§4º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beneficiário que infringir o disposto nesta Lei e houver percebido indevidamente o benefício de que trata esta Lei sujeitar-se-á à compensação do débito com quaisquer valores a que fizer jus </w:t>
      </w:r>
      <w:proofErr w:type="gram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perante à</w:t>
      </w:r>
      <w:proofErr w:type="gram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Fazenda Pública de Sorriso.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8º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período do benefício temporário terá duração de 90 dias, podendo ser prorrogado enquanto permanecer as medidas restritivas ao funcionamento do comércio e ao fluxo de pessoas no âmbito do município de Sorriso em decorrência da situação de emergência do novo </w:t>
      </w:r>
      <w:proofErr w:type="spellStart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>coronavírus</w:t>
      </w:r>
      <w:proofErr w:type="spellEnd"/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COVID-19.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9º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As despesas decorrentes com a execução desta Lei correrão por conta de dotação específica consignada no orçamento vigente.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10.</w:t>
      </w: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Lei entra em vigor na data de sua publicação.</w:t>
      </w:r>
    </w:p>
    <w:p w:rsidR="00FB23FB" w:rsidRPr="00FB23FB" w:rsidRDefault="00FB23FB" w:rsidP="00FB23FB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Sorriso, Estado de Mato Grosso, em 15 de abril de 2020.</w:t>
      </w: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B23FB" w:rsidRPr="00FB23FB" w:rsidRDefault="00FB23FB" w:rsidP="00FB23FB">
      <w:pPr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B23FB" w:rsidRPr="00FB23FB" w:rsidRDefault="00FB23FB" w:rsidP="00FB23FB">
      <w:pPr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</w:pPr>
    </w:p>
    <w:p w:rsidR="00FB23FB" w:rsidRPr="00FB23FB" w:rsidRDefault="00FB23FB" w:rsidP="00FB23FB">
      <w:pPr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</w:pPr>
    </w:p>
    <w:p w:rsidR="00FB23FB" w:rsidRPr="00FB23FB" w:rsidRDefault="00FB23FB" w:rsidP="00FB23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                                                        ARI GENÉZIO LAFIN</w:t>
      </w:r>
    </w:p>
    <w:p w:rsidR="00FB23FB" w:rsidRPr="00FB23FB" w:rsidRDefault="00FB23FB" w:rsidP="00FB23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                                                       Prefeito Municipal</w:t>
      </w:r>
    </w:p>
    <w:p w:rsidR="00FB23FB" w:rsidRPr="00FB23FB" w:rsidRDefault="00FB23FB" w:rsidP="00FB23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B23FB" w:rsidRPr="00FB23FB" w:rsidRDefault="00FB23FB" w:rsidP="00FB23FB">
      <w:pPr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pt-BR"/>
        </w:rPr>
        <w:t>ESTEVAM HUNGARO CALVO FILHO</w:t>
      </w:r>
    </w:p>
    <w:p w:rsidR="00FB23FB" w:rsidRPr="00FB23FB" w:rsidRDefault="00FB23FB" w:rsidP="00FB23FB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23FB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pt-BR"/>
        </w:rPr>
        <w:t xml:space="preserve">             </w:t>
      </w:r>
      <w:r w:rsidRPr="00FB23F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Secretário de Administração</w:t>
      </w:r>
    </w:p>
    <w:p w:rsidR="00FB23FB" w:rsidRPr="00FB23FB" w:rsidRDefault="00FB23FB" w:rsidP="00FB23FB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872B0" w:rsidRPr="00FB23FB" w:rsidRDefault="002872B0">
      <w:pPr>
        <w:rPr>
          <w:sz w:val="23"/>
          <w:szCs w:val="23"/>
        </w:rPr>
      </w:pPr>
    </w:p>
    <w:sectPr w:rsidR="002872B0" w:rsidRPr="00FB23FB" w:rsidSect="00FB23FB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872B0"/>
    <w:rsid w:val="00A906D8"/>
    <w:rsid w:val="00AB5A74"/>
    <w:rsid w:val="00F071AE"/>
    <w:rsid w:val="00F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6369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2020-04-29T16:43:00Z</dcterms:created>
  <dcterms:modified xsi:type="dcterms:W3CDTF">2020-04-29T16:44:00Z</dcterms:modified>
</cp:coreProperties>
</file>