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EB" w:rsidRDefault="003B71EB" w:rsidP="003B71EB">
      <w:pPr>
        <w:ind w:firstLine="3119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LEI COMPLEMENTAR Nº 315, DE 22 DE JULHO DE 2020.</w:t>
      </w:r>
    </w:p>
    <w:p w:rsidR="003B71EB" w:rsidRDefault="003B71EB" w:rsidP="003B71EB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3B71EB" w:rsidRDefault="003B71EB" w:rsidP="003B71EB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B71EB" w:rsidRDefault="003B71EB" w:rsidP="003B71EB">
      <w:pPr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uso de </w:t>
      </w:r>
      <w:r>
        <w:rPr>
          <w:rFonts w:ascii="Times New Roman" w:hAnsi="Times New Roman"/>
          <w:color w:val="000000"/>
          <w:sz w:val="24"/>
          <w:szCs w:val="24"/>
        </w:rPr>
        <w:t>instrumentos de menor potencial ofensivo</w:t>
      </w:r>
      <w:r>
        <w:rPr>
          <w:rFonts w:ascii="Times New Roman" w:hAnsi="Times New Roman"/>
          <w:sz w:val="24"/>
          <w:szCs w:val="24"/>
        </w:rPr>
        <w:t xml:space="preserve"> no âmbito do município de Sorriso, pelos integrantes da Guarda Municipal de Trânsito, e dá outras providências.</w:t>
      </w:r>
    </w:p>
    <w:p w:rsidR="003B71EB" w:rsidRDefault="003B71EB" w:rsidP="003B71EB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3B71EB" w:rsidRDefault="003B71EB" w:rsidP="003B71EB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:rsidR="003B71EB" w:rsidRDefault="003B71EB" w:rsidP="003B71EB">
      <w:pPr>
        <w:pStyle w:val="Corpodetexto"/>
        <w:spacing w:after="0"/>
        <w:ind w:firstLine="3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Ari </w:t>
      </w:r>
      <w:proofErr w:type="spellStart"/>
      <w:r>
        <w:rPr>
          <w:sz w:val="24"/>
          <w:szCs w:val="24"/>
        </w:rPr>
        <w:t>Genézio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 de Sorriso, Estado de Mato Grosso, faço saber que a Câmara Municipal de Sorriso aprovou e eu sanciono a seguinte Lei Complementar: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pStyle w:val="texto1"/>
        <w:spacing w:before="0" w:beforeAutospacing="0" w:after="0" w:afterAutospacing="0"/>
        <w:ind w:firstLine="1418"/>
        <w:jc w:val="both"/>
      </w:pPr>
      <w:r>
        <w:t>Art. 1° Fica autorizado, no âmbito deste Município, o uso de instrumentos de menor potencial ofensivo de sua propriedade, pelos integrantes da Guarda Municipal de Trânsito, no exercício de sua atividade, de acordo com a Lei nº 13.060, de 22 de dezembro de 2014.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1° Para fins desta Lei Complementar, </w:t>
      </w:r>
      <w:r>
        <w:rPr>
          <w:rFonts w:ascii="Times New Roman" w:hAnsi="Times New Roman"/>
          <w:color w:val="000000"/>
          <w:sz w:val="24"/>
          <w:szCs w:val="24"/>
        </w:rPr>
        <w:t>consideram-se instrumentos de menor potencial ofensivo àqueles projetados especificamente para, com baixa probabilidade de causar mortes ou lesões permanentes, conter, debilitar ou incapacitar temporariamente pessoas.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§ 2º Sempre que do uso da força praticada pelos guardas municipais de trânsito decorrer em ferimentos em pessoas, deverá ser assegurada a imediata prestação de assistência e socorro médico aos feridos, bem como a comunicação do ocorrido à família ou à pessoa por eles indicada.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3° Os instrumentos </w:t>
      </w:r>
      <w:r>
        <w:rPr>
          <w:rFonts w:ascii="Times New Roman" w:hAnsi="Times New Roman"/>
          <w:color w:val="000000"/>
          <w:sz w:val="24"/>
          <w:szCs w:val="24"/>
        </w:rPr>
        <w:t>de menor potencial ofensivo</w:t>
      </w:r>
      <w:r>
        <w:rPr>
          <w:rFonts w:ascii="Times New Roman" w:hAnsi="Times New Roman"/>
          <w:sz w:val="24"/>
          <w:szCs w:val="24"/>
        </w:rPr>
        <w:t xml:space="preserve"> só poderão ser </w:t>
      </w:r>
      <w:proofErr w:type="gramStart"/>
      <w:r>
        <w:rPr>
          <w:rFonts w:ascii="Times New Roman" w:hAnsi="Times New Roman"/>
          <w:sz w:val="24"/>
          <w:szCs w:val="24"/>
        </w:rPr>
        <w:t>utilizadas</w:t>
      </w:r>
      <w:proofErr w:type="gramEnd"/>
      <w:r>
        <w:rPr>
          <w:rFonts w:ascii="Times New Roman" w:hAnsi="Times New Roman"/>
          <w:sz w:val="24"/>
          <w:szCs w:val="24"/>
        </w:rPr>
        <w:t xml:space="preserve"> em serviço, pelos membros da Guarda Municipal de trânsito, após prévia capacitação técnica.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2° Os instrumentos não letais ficarão acauteladas, quando não estiverem em uso, na Secretaria Municipal de Segurança Pública, Trânsito e Defesa Civil deste Município e só deverão ser utilizadas em serviço, sob pena de sanção.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3º Para capacitação técnica dos integrantes da Guarda Municipal de Trânsito deverá haver a certificação pela União, seja por intermédio do Exército Brasileiro ou por outro órgão ou entidade por ela autorizada.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único. Somente poderão utilizar os instrumentos não letais os Guardas Municipais de Trânsito com qualificação técnica para o seu uso.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4° A Guarda Municipal de Trânsito poderá se capacitar como Instituição para o oferecimento dos respectivos Cursos mediante a celebração de Convênios com a União ou com entidades por ela autorizadas.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Os integrantes da Guarda Municipal de Trânsito que portarem </w:t>
      </w:r>
      <w:proofErr w:type="spellStart"/>
      <w:r>
        <w:rPr>
          <w:rFonts w:ascii="Times New Roman" w:hAnsi="Times New Roman"/>
          <w:sz w:val="24"/>
          <w:szCs w:val="24"/>
        </w:rPr>
        <w:t>Spark</w:t>
      </w:r>
      <w:proofErr w:type="spellEnd"/>
      <w:r>
        <w:rPr>
          <w:rFonts w:ascii="Times New Roman" w:hAnsi="Times New Roman"/>
          <w:sz w:val="24"/>
          <w:szCs w:val="24"/>
        </w:rPr>
        <w:t xml:space="preserve"> deverão portar, também, outro instrumento para o uso racional da força.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6° A utilização de </w:t>
      </w:r>
      <w:r>
        <w:rPr>
          <w:rFonts w:ascii="Times New Roman" w:hAnsi="Times New Roman"/>
          <w:color w:val="000000"/>
          <w:sz w:val="24"/>
          <w:szCs w:val="24"/>
        </w:rPr>
        <w:t>instrumentos de menor potencial ofensivo</w:t>
      </w:r>
      <w:r>
        <w:rPr>
          <w:rFonts w:ascii="Times New Roman" w:hAnsi="Times New Roman"/>
          <w:sz w:val="24"/>
          <w:szCs w:val="24"/>
        </w:rPr>
        <w:t xml:space="preserve"> só será admitida quando os meios não violentos se revelarem ineficazes ou incapazes de produzir o resultado pretendido, e ficará condicionada a: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/>
          <w:sz w:val="24"/>
          <w:szCs w:val="24"/>
        </w:rPr>
        <w:t>utilização</w:t>
      </w:r>
      <w:proofErr w:type="gramEnd"/>
      <w:r>
        <w:rPr>
          <w:rFonts w:ascii="Times New Roman" w:hAnsi="Times New Roman"/>
          <w:sz w:val="24"/>
          <w:szCs w:val="24"/>
        </w:rPr>
        <w:t xml:space="preserve"> com moderação e de forma proporcional à ameaça e ao objetivo legítimo a alcançar;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/>
          <w:sz w:val="24"/>
          <w:szCs w:val="24"/>
        </w:rPr>
        <w:t>procurar</w:t>
      </w:r>
      <w:proofErr w:type="gramEnd"/>
      <w:r>
        <w:rPr>
          <w:rFonts w:ascii="Times New Roman" w:hAnsi="Times New Roman"/>
          <w:sz w:val="24"/>
          <w:szCs w:val="24"/>
        </w:rPr>
        <w:t xml:space="preserve"> reduzir ao mínimo os danos e lesões, preservando a vida humana;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assegurar a prestação de assistência e socorro médico, com brevidade, ao ferido, bem como a comunicação do ocorrido à família ou pessoa por ele indicada;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- </w:t>
      </w:r>
      <w:proofErr w:type="gramStart"/>
      <w:r>
        <w:rPr>
          <w:rFonts w:ascii="Times New Roman" w:hAnsi="Times New Roman"/>
          <w:sz w:val="24"/>
          <w:szCs w:val="24"/>
        </w:rPr>
        <w:t>comunicação</w:t>
      </w:r>
      <w:proofErr w:type="gramEnd"/>
      <w:r>
        <w:rPr>
          <w:rFonts w:ascii="Times New Roman" w:hAnsi="Times New Roman"/>
          <w:sz w:val="24"/>
          <w:szCs w:val="24"/>
        </w:rPr>
        <w:t xml:space="preserve"> imediata da ocorrência ao superior hierárquico.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7° Fica autorizado o uso de coletes balísticos aos Guardas Municipais de Trânsito quando estiverem em serviço. 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8º Esta Lei Complementar será regulamentada mediante Decreto do Poder Executivo, no que couber.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9º Esta Lei Complementar entra em vigor na data de sua publicação.</w:t>
      </w: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71EB" w:rsidRDefault="003B71EB" w:rsidP="003B71EB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Sorriso, Estado de Mato Grosso, em 22 de julho de 2020.</w:t>
      </w:r>
    </w:p>
    <w:p w:rsidR="003B71EB" w:rsidRDefault="003B71EB" w:rsidP="003B71EB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B71EB" w:rsidRDefault="003B71EB" w:rsidP="003B71EB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B71EB" w:rsidRDefault="003B71EB" w:rsidP="003B71EB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B71EB" w:rsidRDefault="003B71EB" w:rsidP="003B71EB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B71EB" w:rsidRDefault="003B71EB" w:rsidP="003B71EB">
      <w:pPr>
        <w:autoSpaceDE w:val="0"/>
        <w:autoSpaceDN w:val="0"/>
        <w:adjustRightInd w:val="0"/>
        <w:ind w:firstLine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B71EB" w:rsidRDefault="003B71EB" w:rsidP="003B71EB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  ARI GENÉZIO LAFIN</w:t>
      </w:r>
    </w:p>
    <w:p w:rsidR="003B71EB" w:rsidRDefault="003B71EB" w:rsidP="003B71EB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    Prefeito Municipal</w:t>
      </w:r>
    </w:p>
    <w:p w:rsidR="003B71EB" w:rsidRDefault="003B71EB" w:rsidP="003B71EB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B71EB" w:rsidRDefault="003B71EB" w:rsidP="003B71EB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B71EB" w:rsidRDefault="003B71EB" w:rsidP="003B71EB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B71EB" w:rsidRDefault="003B71EB" w:rsidP="003B71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ESTEVAM HUNGARO CALVO FILHO</w:t>
      </w:r>
    </w:p>
    <w:p w:rsidR="003B71EB" w:rsidRDefault="003B71EB" w:rsidP="003B71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Secretário de Administração</w:t>
      </w:r>
    </w:p>
    <w:p w:rsidR="003B71EB" w:rsidRDefault="003B71EB" w:rsidP="003B71EB">
      <w:pPr>
        <w:rPr>
          <w:rFonts w:ascii="Times New Roman" w:hAnsi="Times New Roman"/>
        </w:rPr>
      </w:pPr>
    </w:p>
    <w:p w:rsidR="003B71EB" w:rsidRDefault="003B71EB" w:rsidP="003B71EB">
      <w:pPr>
        <w:rPr>
          <w:rFonts w:ascii="Times New Roman" w:hAnsi="Times New Roman"/>
        </w:rPr>
      </w:pPr>
    </w:p>
    <w:p w:rsidR="003A1F60" w:rsidRPr="003B71EB" w:rsidRDefault="003A1F60" w:rsidP="003B71EB"/>
    <w:sectPr w:rsidR="003A1F60" w:rsidRPr="003B71EB" w:rsidSect="00BD4DF8">
      <w:pgSz w:w="11906" w:h="16838"/>
      <w:pgMar w:top="2552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4596"/>
    <w:multiLevelType w:val="hybridMultilevel"/>
    <w:tmpl w:val="8B248C78"/>
    <w:lvl w:ilvl="0" w:tplc="07FE196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A1F60"/>
    <w:rsid w:val="003B71EB"/>
    <w:rsid w:val="00A906D8"/>
    <w:rsid w:val="00AB5A74"/>
    <w:rsid w:val="00BD4DF8"/>
    <w:rsid w:val="00F071AE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94403-AEE2-4A9F-9086-00049236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B71EB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B71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3B71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2020-05-08T13:24:00Z</dcterms:created>
  <dcterms:modified xsi:type="dcterms:W3CDTF">2020-08-02T21:24:00Z</dcterms:modified>
</cp:coreProperties>
</file>