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7661" w14:textId="7989E5EA" w:rsidR="00567937" w:rsidRDefault="00567937" w:rsidP="0085280C">
      <w:pPr>
        <w:widowControl w:val="0"/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567937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Revogada pela LC nº 274/2018</w:t>
      </w:r>
    </w:p>
    <w:p w14:paraId="3A46286F" w14:textId="77777777" w:rsidR="00567937" w:rsidRPr="00567937" w:rsidRDefault="00567937" w:rsidP="0085280C">
      <w:pPr>
        <w:widowControl w:val="0"/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067A3A36" w14:textId="5802488F" w:rsidR="00331423" w:rsidRPr="0085280C" w:rsidRDefault="00331423" w:rsidP="0085280C">
      <w:pPr>
        <w:widowControl w:val="0"/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28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COMPLEMENTAR Nº 273, DE 07 DE MARÇO DE 2018.</w:t>
      </w:r>
    </w:p>
    <w:p w14:paraId="1F112456" w14:textId="77777777" w:rsidR="00331423" w:rsidRPr="0085280C" w:rsidRDefault="00331423" w:rsidP="0085280C">
      <w:pPr>
        <w:widowControl w:val="0"/>
        <w:autoSpaceDE w:val="0"/>
        <w:autoSpaceDN w:val="0"/>
        <w:adjustRightInd w:val="0"/>
        <w:ind w:left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ABAD0A" w14:textId="77777777" w:rsidR="00331423" w:rsidRPr="00567937" w:rsidRDefault="00331423" w:rsidP="0085280C">
      <w:pPr>
        <w:widowControl w:val="0"/>
        <w:autoSpaceDE w:val="0"/>
        <w:autoSpaceDN w:val="0"/>
        <w:adjustRightInd w:val="0"/>
        <w:ind w:left="1418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Cria §4º e respectivos Incisos ao Artigo 48 da Lei Complementar nº 108, de 05 de novembro de 2009, e dá outras providências.</w:t>
      </w:r>
    </w:p>
    <w:p w14:paraId="281A4282" w14:textId="77777777" w:rsidR="00331423" w:rsidRPr="00567937" w:rsidRDefault="00331423" w:rsidP="0085280C">
      <w:pPr>
        <w:widowControl w:val="0"/>
        <w:autoSpaceDE w:val="0"/>
        <w:autoSpaceDN w:val="0"/>
        <w:adjustRightInd w:val="0"/>
        <w:ind w:left="1418" w:firstLine="425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5DCFE759" w14:textId="77777777" w:rsidR="00331423" w:rsidRPr="00567937" w:rsidRDefault="00331423" w:rsidP="0085280C">
      <w:pPr>
        <w:widowControl w:val="0"/>
        <w:autoSpaceDE w:val="0"/>
        <w:autoSpaceDN w:val="0"/>
        <w:adjustRightInd w:val="0"/>
        <w:ind w:left="1418"/>
        <w:rPr>
          <w:rFonts w:ascii="Times New Roman" w:eastAsia="Times New Roman" w:hAnsi="Times New Roman" w:cs="Times New Roman"/>
          <w:bCs/>
          <w:i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Ari </w:t>
      </w:r>
      <w:proofErr w:type="spellStart"/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Genézio</w:t>
      </w:r>
      <w:proofErr w:type="spellEnd"/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</w:t>
      </w:r>
      <w:proofErr w:type="spellStart"/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Lafin</w:t>
      </w:r>
      <w:proofErr w:type="spellEnd"/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, Prefeito Municipal de Sorriso, Estado de Mato Grosso, faço saber que a Câmara Municipal de Sorriso aprovou e eu sanciono a seguinte Lei Complementar:</w:t>
      </w:r>
    </w:p>
    <w:p w14:paraId="4E08505F" w14:textId="77777777" w:rsidR="00331423" w:rsidRPr="00567937" w:rsidRDefault="00331423" w:rsidP="00331423">
      <w:pPr>
        <w:widowControl w:val="0"/>
        <w:tabs>
          <w:tab w:val="left" w:pos="0"/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  <w:bookmarkStart w:id="0" w:name="art1"/>
      <w:bookmarkEnd w:id="0"/>
    </w:p>
    <w:p w14:paraId="30002A06" w14:textId="77777777" w:rsidR="00331423" w:rsidRPr="00567937" w:rsidRDefault="00331423" w:rsidP="00331423">
      <w:pPr>
        <w:widowControl w:val="0"/>
        <w:tabs>
          <w:tab w:val="left" w:pos="0"/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Art. 1º</w:t>
      </w:r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- Fica criado o §4º e os Incisos I e II, ao Artigo 48 da Lei Complementar nº 108/2009, com a seguinte redação:</w:t>
      </w:r>
    </w:p>
    <w:p w14:paraId="1CE3602F" w14:textId="77777777" w:rsidR="00331423" w:rsidRPr="00567937" w:rsidRDefault="00331423" w:rsidP="00331423">
      <w:pPr>
        <w:widowControl w:val="0"/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pt-BR"/>
        </w:rPr>
      </w:pPr>
    </w:p>
    <w:p w14:paraId="59EDA54B" w14:textId="77777777" w:rsidR="00331423" w:rsidRPr="00567937" w:rsidRDefault="00331423" w:rsidP="00331423">
      <w:pPr>
        <w:widowControl w:val="0"/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pt-BR"/>
        </w:rPr>
        <w:t xml:space="preserve">“Art. 48 - </w:t>
      </w:r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>...</w:t>
      </w:r>
    </w:p>
    <w:p w14:paraId="0CEB0D42" w14:textId="77777777" w:rsidR="00331423" w:rsidRPr="00567937" w:rsidRDefault="00331423" w:rsidP="00331423">
      <w:pPr>
        <w:widowControl w:val="0"/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</w:pPr>
    </w:p>
    <w:p w14:paraId="30685CBE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pt-BR"/>
        </w:rPr>
        <w:t>§4º</w:t>
      </w:r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 xml:space="preserve"> - Os lotes com testada voltada para a Avenida Natalino João </w:t>
      </w:r>
      <w:proofErr w:type="spellStart"/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>Brescansin</w:t>
      </w:r>
      <w:proofErr w:type="spellEnd"/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 xml:space="preserve">, Avenida Tancredo Neves, Avenida Brasil, Avenida Luiz Amadeu Lodi, Avenida Otávio de Souza Cruz e Av. Ademar </w:t>
      </w:r>
      <w:proofErr w:type="spellStart"/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>Raiter</w:t>
      </w:r>
      <w:proofErr w:type="spellEnd"/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 xml:space="preserve"> que são Zonas de Corredores de Transporte – 2 (ZCT-2), nas obras edificadas até a presente data e que desejam realizar ampliações e reformas, e queiram utilizar as vagas destinadas para o estacionamento e área permeável, deverão compensar, de forma onerosa aos cofres do Poder Executivo Municipal a área que será construída, permitindo o uso de 100%(cem por cento) da taxa de ocupação, respeitando o recuo obrigatório de 4(quatro) metros, desde que seja dimensionado um reservatório subterrâneo regulador das água pluviais.</w:t>
      </w:r>
    </w:p>
    <w:p w14:paraId="2EBAAE9B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pt-BR"/>
        </w:rPr>
      </w:pPr>
    </w:p>
    <w:p w14:paraId="4AC93205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pt-BR"/>
        </w:rPr>
        <w:t>I –</w:t>
      </w:r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 xml:space="preserve"> O montante correspondente a compensação onerosa que trata o §4º, equivalerá na proporção de duas vezes o produto do valor venal do m² da planta genérica do município pelo total da área construída na ampliação que seria destinada as vagas de estacionamento.</w:t>
      </w:r>
    </w:p>
    <w:p w14:paraId="2390CF1F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</w:pPr>
    </w:p>
    <w:p w14:paraId="0566A1EC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pt-BR"/>
        </w:rPr>
        <w:t>II –</w:t>
      </w:r>
      <w:r w:rsidRPr="00567937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  <w:t xml:space="preserve"> O cálculo do dimensionamento do reservatório será regulamentado num prazo de 90 (noventa) dias.”</w:t>
      </w:r>
    </w:p>
    <w:p w14:paraId="4D5E7D0D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left="1418" w:firstLine="1701"/>
        <w:jc w:val="both"/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eastAsia="pt-BR"/>
        </w:rPr>
      </w:pPr>
    </w:p>
    <w:p w14:paraId="3CF03CE8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 xml:space="preserve">Art. 2º - </w:t>
      </w:r>
      <w:r w:rsidRPr="00567937"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  <w:t>Revoga-se a Lei Complementar nº 181, de 21 de Agosto de 2013.</w:t>
      </w:r>
    </w:p>
    <w:p w14:paraId="675D5A4F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</w:p>
    <w:p w14:paraId="035E743A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 xml:space="preserve">Art. 3º - </w:t>
      </w:r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Esta Lei Complementar entra em vigor na data de sua publicação.</w:t>
      </w:r>
    </w:p>
    <w:p w14:paraId="599D7B48" w14:textId="77777777" w:rsidR="00331423" w:rsidRPr="00567937" w:rsidRDefault="00331423" w:rsidP="00331423">
      <w:pPr>
        <w:widowControl w:val="0"/>
        <w:autoSpaceDE w:val="0"/>
        <w:autoSpaceDN w:val="0"/>
        <w:adjustRightInd w:val="0"/>
        <w:ind w:right="-1"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14:paraId="098F6B6D" w14:textId="77777777" w:rsidR="00331423" w:rsidRPr="00567937" w:rsidRDefault="00331423" w:rsidP="00331423">
      <w:pPr>
        <w:widowControl w:val="0"/>
        <w:tabs>
          <w:tab w:val="left" w:pos="142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  <w:t>Palácio da Cidadania, Gabinete do Prefeito Municipal de Sorriso, Estado de Mato Grosso, em 07 de Março de 2018.</w:t>
      </w:r>
    </w:p>
    <w:p w14:paraId="5E18E826" w14:textId="77777777" w:rsidR="00331423" w:rsidRPr="00567937" w:rsidRDefault="00331423" w:rsidP="00331423">
      <w:pPr>
        <w:widowControl w:val="0"/>
        <w:tabs>
          <w:tab w:val="left" w:pos="142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</w:pPr>
    </w:p>
    <w:p w14:paraId="0E2C34B0" w14:textId="77777777" w:rsidR="00331423" w:rsidRPr="00567937" w:rsidRDefault="00331423" w:rsidP="00331423">
      <w:pPr>
        <w:widowControl w:val="0"/>
        <w:tabs>
          <w:tab w:val="left" w:pos="142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</w:pPr>
    </w:p>
    <w:p w14:paraId="50EDEC53" w14:textId="308A0FDA" w:rsidR="00331423" w:rsidRPr="00567937" w:rsidRDefault="00331423" w:rsidP="00567937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strike/>
          <w:sz w:val="24"/>
          <w:szCs w:val="24"/>
          <w:lang w:eastAsia="pt-BR"/>
        </w:rPr>
        <w:t>ARI GENÉZIO LAFIN</w:t>
      </w:r>
    </w:p>
    <w:p w14:paraId="52900252" w14:textId="3B8EFCC1" w:rsidR="00331423" w:rsidRPr="00567937" w:rsidRDefault="00331423" w:rsidP="00567937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Prefeito Municipal</w:t>
      </w:r>
    </w:p>
    <w:p w14:paraId="053F000E" w14:textId="77777777" w:rsidR="00567937" w:rsidRDefault="00567937" w:rsidP="003314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</w:p>
    <w:p w14:paraId="79B5D947" w14:textId="77835ACA" w:rsidR="00331423" w:rsidRPr="00567937" w:rsidRDefault="00331423" w:rsidP="003314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REGISTRE-SE. PUBLIQUE-SE. CUMPRA-SE.</w:t>
      </w:r>
    </w:p>
    <w:p w14:paraId="2E6A6FA0" w14:textId="0C8C0458" w:rsidR="00331423" w:rsidRPr="00567937" w:rsidRDefault="00331423" w:rsidP="0085280C">
      <w:pPr>
        <w:keepNext/>
        <w:widowControl w:val="0"/>
        <w:tabs>
          <w:tab w:val="left" w:pos="1418"/>
        </w:tabs>
        <w:jc w:val="both"/>
        <w:outlineLvl w:val="1"/>
        <w:rPr>
          <w:rFonts w:ascii="Arial" w:eastAsia="Times New Roman" w:hAnsi="Arial"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i/>
          <w:strike/>
          <w:sz w:val="24"/>
          <w:szCs w:val="24"/>
          <w:lang w:eastAsia="pt-BR"/>
        </w:rPr>
        <w:t xml:space="preserve">       </w:t>
      </w:r>
    </w:p>
    <w:p w14:paraId="44492BFC" w14:textId="77777777" w:rsidR="00331423" w:rsidRPr="00567937" w:rsidRDefault="00331423" w:rsidP="00331423">
      <w:pPr>
        <w:widowControl w:val="0"/>
        <w:autoSpaceDE w:val="0"/>
        <w:autoSpaceDN w:val="0"/>
        <w:adjustRightInd w:val="0"/>
        <w:rPr>
          <w:rFonts w:ascii="Arial" w:eastAsia="Times New Roman" w:hAnsi="Arial"/>
          <w:strike/>
          <w:sz w:val="24"/>
          <w:szCs w:val="24"/>
          <w:lang w:eastAsia="pt-BR"/>
        </w:rPr>
      </w:pPr>
    </w:p>
    <w:p w14:paraId="46293ABD" w14:textId="77777777" w:rsidR="00331423" w:rsidRPr="00567937" w:rsidRDefault="00331423" w:rsidP="00331423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lastRenderedPageBreak/>
        <w:t xml:space="preserve">        ESTEVAM HUNGARO CALVO FILHO</w:t>
      </w:r>
    </w:p>
    <w:p w14:paraId="36BF367C" w14:textId="77777777" w:rsidR="00331423" w:rsidRPr="00567937" w:rsidRDefault="00331423" w:rsidP="00331423">
      <w:pPr>
        <w:keepNext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</w:pPr>
      <w:r w:rsidRPr="00567937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 xml:space="preserve">                     </w:t>
      </w:r>
      <w:r w:rsidRPr="00567937"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  <w:t>Secretário de Administração</w:t>
      </w:r>
    </w:p>
    <w:sectPr w:rsidR="00331423" w:rsidRPr="00567937" w:rsidSect="00F97744">
      <w:headerReference w:type="default" r:id="rId6"/>
      <w:pgSz w:w="11906" w:h="16838"/>
      <w:pgMar w:top="2268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0DA84" w14:textId="77777777" w:rsidR="00F97744" w:rsidRDefault="00F97744">
      <w:r>
        <w:separator/>
      </w:r>
    </w:p>
  </w:endnote>
  <w:endnote w:type="continuationSeparator" w:id="0">
    <w:p w14:paraId="3C5C8722" w14:textId="77777777" w:rsidR="00F97744" w:rsidRDefault="00F9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9F402" w14:textId="77777777" w:rsidR="00F97744" w:rsidRDefault="00F97744">
      <w:r>
        <w:separator/>
      </w:r>
    </w:p>
  </w:footnote>
  <w:footnote w:type="continuationSeparator" w:id="0">
    <w:p w14:paraId="7357EE67" w14:textId="77777777" w:rsidR="00F97744" w:rsidRDefault="00F9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422E" w14:textId="77777777" w:rsidR="00F97744" w:rsidRDefault="00F9774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137A393" w14:textId="77777777" w:rsidR="00F97744" w:rsidRDefault="00F9774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8AEF1B" w14:textId="77777777" w:rsidR="00F97744" w:rsidRDefault="00F9774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303BB32" w14:textId="77777777" w:rsidR="00F97744" w:rsidRDefault="00F9774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131510C" w14:textId="77777777" w:rsidR="00F97744" w:rsidRDefault="00F9774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BFEF1B4" w14:textId="77777777" w:rsidR="00F97744" w:rsidRDefault="00F9774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31423"/>
    <w:rsid w:val="00567937"/>
    <w:rsid w:val="0085280C"/>
    <w:rsid w:val="0087671A"/>
    <w:rsid w:val="008F0919"/>
    <w:rsid w:val="00A906D8"/>
    <w:rsid w:val="00AB5A74"/>
    <w:rsid w:val="00F071AE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BBA9"/>
  <w15:docId w15:val="{D1F14CD2-8233-470B-B136-E17EB406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cp:lastModifiedBy>Carine</cp:lastModifiedBy>
  <cp:revision>4</cp:revision>
  <dcterms:created xsi:type="dcterms:W3CDTF">2020-06-16T13:41:00Z</dcterms:created>
  <dcterms:modified xsi:type="dcterms:W3CDTF">2020-06-16T14:06:00Z</dcterms:modified>
</cp:coreProperties>
</file>