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11C66D" w14:textId="6CBBE55C" w:rsidR="00142B2F" w:rsidRPr="00667F92" w:rsidRDefault="00142B2F" w:rsidP="00667F92">
      <w:pPr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/>
          <w:b/>
          <w:bCs/>
          <w:sz w:val="24"/>
          <w:szCs w:val="24"/>
        </w:rPr>
      </w:pPr>
      <w:r w:rsidRPr="00667F92">
        <w:rPr>
          <w:rFonts w:ascii="Times New Roman" w:hAnsi="Times New Roman"/>
          <w:b/>
          <w:bCs/>
          <w:sz w:val="24"/>
          <w:szCs w:val="24"/>
        </w:rPr>
        <w:t>LEI COMPLEMENTAR Nº 131/2011</w:t>
      </w:r>
      <w:r w:rsidR="00667F92" w:rsidRPr="00667F92">
        <w:rPr>
          <w:rFonts w:ascii="Times New Roman" w:hAnsi="Times New Roman"/>
          <w:b/>
          <w:bCs/>
          <w:sz w:val="24"/>
          <w:szCs w:val="24"/>
        </w:rPr>
        <w:t xml:space="preserve">, DE </w:t>
      </w:r>
      <w:r w:rsidRPr="00667F92">
        <w:rPr>
          <w:rFonts w:ascii="Times New Roman" w:hAnsi="Times New Roman"/>
          <w:b/>
          <w:bCs/>
          <w:sz w:val="24"/>
          <w:szCs w:val="24"/>
        </w:rPr>
        <w:t>04 DE MAIO DE 2011.</w:t>
      </w:r>
    </w:p>
    <w:p w14:paraId="73F633C3" w14:textId="77777777" w:rsidR="00142B2F" w:rsidRPr="00667F92" w:rsidRDefault="00142B2F" w:rsidP="00667F92">
      <w:pPr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72CBCE5" w14:textId="77777777" w:rsidR="00142B2F" w:rsidRPr="00667F92" w:rsidRDefault="00142B2F" w:rsidP="00667F9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/>
          <w:b/>
          <w:bCs/>
          <w:sz w:val="24"/>
          <w:szCs w:val="24"/>
        </w:rPr>
      </w:pPr>
      <w:r w:rsidRPr="00667F92">
        <w:rPr>
          <w:rFonts w:ascii="Times New Roman" w:hAnsi="Times New Roman"/>
          <w:b/>
          <w:bCs/>
          <w:sz w:val="24"/>
          <w:szCs w:val="24"/>
        </w:rPr>
        <w:t>ALTERA O ANEXO I DA LEI COMPLEMENTAR 108/2009 DE 05 DE NOVEMBRO DE 2009, QUE DISPÕE SOBRE O ZONEAMENTO, O USO E A OCUPAÇÃO DO SOLO DA CIDADE DE SORRISO-MT, E DÁ OUTRAS PROVIDÊNCIAS.</w:t>
      </w:r>
    </w:p>
    <w:p w14:paraId="1A577D2D" w14:textId="77777777" w:rsidR="00142B2F" w:rsidRPr="00667F92" w:rsidRDefault="00142B2F" w:rsidP="00667F92">
      <w:pPr>
        <w:tabs>
          <w:tab w:val="left" w:pos="851"/>
          <w:tab w:val="left" w:pos="1134"/>
          <w:tab w:val="right" w:pos="9072"/>
        </w:tabs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60E7D530" w14:textId="77777777" w:rsidR="00C03F00" w:rsidRPr="00667F92" w:rsidRDefault="00C03F00" w:rsidP="00667F92">
      <w:pPr>
        <w:tabs>
          <w:tab w:val="left" w:pos="1440"/>
        </w:tabs>
        <w:spacing w:after="0" w:line="240" w:lineRule="auto"/>
        <w:ind w:left="1418"/>
        <w:jc w:val="both"/>
        <w:rPr>
          <w:rFonts w:ascii="Times New Roman" w:hAnsi="Times New Roman"/>
          <w:b/>
          <w:bCs/>
          <w:sz w:val="24"/>
          <w:szCs w:val="24"/>
        </w:rPr>
      </w:pPr>
      <w:r w:rsidRPr="00667F92">
        <w:rPr>
          <w:rFonts w:ascii="Times New Roman" w:hAnsi="Times New Roman"/>
          <w:b/>
          <w:bCs/>
          <w:sz w:val="24"/>
          <w:szCs w:val="24"/>
        </w:rPr>
        <w:t xml:space="preserve">O EXCELENTÍSSIMO SENHOR CLOMIR BEDIN, PREFEITO MUNICIPAL DE SORRISO, ESTADO DE MATO GROSSO, NO USO DE SUAS ATRIBUIÇÕES LEGAIS, FAZ SABER QUE A CÂMARA MUNICIPAL DE VEREADORES APROVOU E ELE SANCIONA A SEGUINTE LEI COMPLEMENTAR: </w:t>
      </w:r>
    </w:p>
    <w:p w14:paraId="38EA7F62" w14:textId="77777777" w:rsidR="00C03F00" w:rsidRPr="00667F92" w:rsidRDefault="00C03F00" w:rsidP="00667F92">
      <w:pPr>
        <w:keepNext/>
        <w:autoSpaceDE w:val="0"/>
        <w:autoSpaceDN w:val="0"/>
        <w:adjustRightInd w:val="0"/>
        <w:spacing w:after="0" w:line="240" w:lineRule="auto"/>
        <w:ind w:firstLine="1440"/>
        <w:jc w:val="both"/>
        <w:outlineLvl w:val="0"/>
        <w:rPr>
          <w:rFonts w:ascii="Times New Roman" w:hAnsi="Times New Roman"/>
          <w:b/>
          <w:bCs/>
          <w:sz w:val="24"/>
          <w:szCs w:val="24"/>
        </w:rPr>
      </w:pPr>
    </w:p>
    <w:p w14:paraId="1725B07D" w14:textId="77777777" w:rsidR="00142B2F" w:rsidRPr="00667F92" w:rsidRDefault="00142B2F" w:rsidP="00667F92">
      <w:pPr>
        <w:keepNext/>
        <w:autoSpaceDE w:val="0"/>
        <w:autoSpaceDN w:val="0"/>
        <w:adjustRightInd w:val="0"/>
        <w:spacing w:after="0" w:line="240" w:lineRule="auto"/>
        <w:ind w:firstLine="1440"/>
        <w:jc w:val="both"/>
        <w:outlineLvl w:val="0"/>
        <w:rPr>
          <w:rFonts w:ascii="Times New Roman" w:hAnsi="Times New Roman"/>
          <w:sz w:val="24"/>
          <w:szCs w:val="24"/>
        </w:rPr>
      </w:pPr>
      <w:r w:rsidRPr="00667F92">
        <w:rPr>
          <w:rFonts w:ascii="Times New Roman" w:hAnsi="Times New Roman"/>
          <w:b/>
          <w:bCs/>
          <w:sz w:val="24"/>
          <w:szCs w:val="24"/>
        </w:rPr>
        <w:t xml:space="preserve">Art. 1º - </w:t>
      </w:r>
      <w:r w:rsidRPr="00667F92">
        <w:rPr>
          <w:rFonts w:ascii="Times New Roman" w:hAnsi="Times New Roman"/>
          <w:sz w:val="24"/>
          <w:szCs w:val="24"/>
        </w:rPr>
        <w:t>Fica alterado o anexo I, referidos no artigo 81 da Lei Complementar n° 108/2009 de 05 de Novembro de 2009.</w:t>
      </w:r>
    </w:p>
    <w:p w14:paraId="1BF075BE" w14:textId="77777777" w:rsidR="00142B2F" w:rsidRPr="00667F92" w:rsidRDefault="00142B2F" w:rsidP="00667F92">
      <w:pPr>
        <w:autoSpaceDE w:val="0"/>
        <w:autoSpaceDN w:val="0"/>
        <w:adjustRightInd w:val="0"/>
        <w:spacing w:after="0" w:line="240" w:lineRule="auto"/>
        <w:ind w:firstLine="1440"/>
        <w:jc w:val="both"/>
        <w:outlineLvl w:val="0"/>
        <w:rPr>
          <w:rFonts w:ascii="Times New Roman" w:hAnsi="Times New Roman"/>
          <w:b/>
          <w:bCs/>
          <w:sz w:val="24"/>
          <w:szCs w:val="24"/>
        </w:rPr>
      </w:pPr>
    </w:p>
    <w:p w14:paraId="72E1B4B1" w14:textId="77777777" w:rsidR="00142B2F" w:rsidRPr="00667F92" w:rsidRDefault="00142B2F" w:rsidP="00667F92">
      <w:pPr>
        <w:autoSpaceDE w:val="0"/>
        <w:autoSpaceDN w:val="0"/>
        <w:adjustRightInd w:val="0"/>
        <w:spacing w:after="0" w:line="240" w:lineRule="auto"/>
        <w:ind w:firstLine="1440"/>
        <w:jc w:val="both"/>
        <w:outlineLvl w:val="0"/>
        <w:rPr>
          <w:rFonts w:ascii="Times New Roman" w:hAnsi="Times New Roman"/>
          <w:sz w:val="24"/>
          <w:szCs w:val="24"/>
        </w:rPr>
      </w:pPr>
      <w:r w:rsidRPr="00667F92">
        <w:rPr>
          <w:rFonts w:ascii="Times New Roman" w:hAnsi="Times New Roman"/>
          <w:b/>
          <w:bCs/>
          <w:sz w:val="24"/>
          <w:szCs w:val="24"/>
        </w:rPr>
        <w:t xml:space="preserve">Art. 2º - </w:t>
      </w:r>
      <w:r w:rsidRPr="00667F92">
        <w:rPr>
          <w:rFonts w:ascii="Times New Roman" w:hAnsi="Times New Roman"/>
          <w:sz w:val="24"/>
          <w:szCs w:val="24"/>
        </w:rPr>
        <w:t>A alteração referida no artigo anterior consta do mapa em anexo, parte integrante da presente Lei Complementar.</w:t>
      </w:r>
    </w:p>
    <w:p w14:paraId="57DDCCC1" w14:textId="77777777" w:rsidR="00142B2F" w:rsidRPr="00667F92" w:rsidRDefault="00142B2F" w:rsidP="00667F92">
      <w:pPr>
        <w:tabs>
          <w:tab w:val="left" w:pos="464"/>
          <w:tab w:val="left" w:pos="668"/>
        </w:tabs>
        <w:autoSpaceDE w:val="0"/>
        <w:autoSpaceDN w:val="0"/>
        <w:adjustRightInd w:val="0"/>
        <w:spacing w:after="0" w:line="240" w:lineRule="auto"/>
        <w:ind w:firstLine="1440"/>
        <w:jc w:val="both"/>
        <w:rPr>
          <w:rFonts w:ascii="Times New Roman" w:hAnsi="Times New Roman"/>
          <w:sz w:val="24"/>
          <w:szCs w:val="24"/>
        </w:rPr>
      </w:pPr>
    </w:p>
    <w:p w14:paraId="7304FC06" w14:textId="77777777" w:rsidR="00142B2F" w:rsidRPr="00667F92" w:rsidRDefault="00142B2F" w:rsidP="00667F92">
      <w:pPr>
        <w:autoSpaceDE w:val="0"/>
        <w:autoSpaceDN w:val="0"/>
        <w:adjustRightInd w:val="0"/>
        <w:spacing w:after="0" w:line="240" w:lineRule="auto"/>
        <w:ind w:firstLine="1440"/>
        <w:jc w:val="both"/>
        <w:rPr>
          <w:rFonts w:ascii="Times New Roman" w:hAnsi="Times New Roman"/>
          <w:sz w:val="24"/>
          <w:szCs w:val="24"/>
        </w:rPr>
      </w:pPr>
      <w:r w:rsidRPr="00667F92">
        <w:rPr>
          <w:rFonts w:ascii="Times New Roman" w:hAnsi="Times New Roman"/>
          <w:b/>
          <w:bCs/>
          <w:sz w:val="24"/>
          <w:szCs w:val="24"/>
        </w:rPr>
        <w:t xml:space="preserve">Art. 3º - </w:t>
      </w:r>
      <w:r w:rsidRPr="00667F92">
        <w:rPr>
          <w:rFonts w:ascii="Times New Roman" w:hAnsi="Times New Roman"/>
          <w:sz w:val="24"/>
          <w:szCs w:val="24"/>
        </w:rPr>
        <w:t>Esta Lei Complementar entra em vigor na data de sua publicação.</w:t>
      </w:r>
    </w:p>
    <w:p w14:paraId="2145724F" w14:textId="77777777" w:rsidR="00142B2F" w:rsidRPr="00667F92" w:rsidRDefault="00142B2F" w:rsidP="00667F92">
      <w:pPr>
        <w:autoSpaceDE w:val="0"/>
        <w:autoSpaceDN w:val="0"/>
        <w:adjustRightInd w:val="0"/>
        <w:spacing w:after="0" w:line="240" w:lineRule="auto"/>
        <w:ind w:firstLine="1440"/>
        <w:jc w:val="both"/>
        <w:rPr>
          <w:rFonts w:ascii="Times New Roman" w:hAnsi="Times New Roman"/>
          <w:sz w:val="24"/>
          <w:szCs w:val="24"/>
        </w:rPr>
      </w:pPr>
    </w:p>
    <w:p w14:paraId="003F0B8F" w14:textId="77777777" w:rsidR="00142B2F" w:rsidRPr="00667F92" w:rsidRDefault="00142B2F" w:rsidP="00667F92">
      <w:pPr>
        <w:autoSpaceDE w:val="0"/>
        <w:autoSpaceDN w:val="0"/>
        <w:adjustRightInd w:val="0"/>
        <w:spacing w:after="0" w:line="240" w:lineRule="auto"/>
        <w:ind w:firstLine="1440"/>
        <w:jc w:val="both"/>
        <w:rPr>
          <w:rFonts w:ascii="Times New Roman" w:hAnsi="Times New Roman"/>
          <w:sz w:val="24"/>
          <w:szCs w:val="24"/>
        </w:rPr>
      </w:pPr>
      <w:r w:rsidRPr="00667F92">
        <w:rPr>
          <w:rFonts w:ascii="Times New Roman" w:hAnsi="Times New Roman"/>
          <w:b/>
          <w:bCs/>
          <w:sz w:val="24"/>
          <w:szCs w:val="24"/>
        </w:rPr>
        <w:t>Art. 4°</w:t>
      </w:r>
      <w:r w:rsidRPr="00667F92">
        <w:rPr>
          <w:rFonts w:ascii="Times New Roman" w:hAnsi="Times New Roman"/>
          <w:sz w:val="24"/>
          <w:szCs w:val="24"/>
        </w:rPr>
        <w:t xml:space="preserve"> - Revogam-se as disposições em contrário, em especial o anexo I da Lei Complementar n° 129/2011 de 27 de abril de 2011.</w:t>
      </w:r>
    </w:p>
    <w:p w14:paraId="75EB8B17" w14:textId="77777777" w:rsidR="00142B2F" w:rsidRPr="00667F92" w:rsidRDefault="00142B2F" w:rsidP="00667F92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/>
          <w:sz w:val="24"/>
          <w:szCs w:val="24"/>
        </w:rPr>
      </w:pPr>
    </w:p>
    <w:p w14:paraId="6843F61C" w14:textId="77777777" w:rsidR="00C03F00" w:rsidRPr="00667F92" w:rsidRDefault="00C03F00" w:rsidP="00667F92">
      <w:pPr>
        <w:tabs>
          <w:tab w:val="left" w:pos="1980"/>
          <w:tab w:val="left" w:pos="3600"/>
        </w:tabs>
        <w:spacing w:after="0" w:line="240" w:lineRule="auto"/>
        <w:ind w:firstLine="1440"/>
        <w:rPr>
          <w:rFonts w:ascii="Times New Roman" w:hAnsi="Times New Roman"/>
          <w:sz w:val="24"/>
          <w:szCs w:val="24"/>
        </w:rPr>
      </w:pPr>
      <w:r w:rsidRPr="00667F92">
        <w:rPr>
          <w:rFonts w:ascii="Times New Roman" w:hAnsi="Times New Roman"/>
          <w:sz w:val="24"/>
          <w:szCs w:val="24"/>
        </w:rPr>
        <w:t>PALÁCIO DA CIDADANIA, GABINETE DO PREFEITO MUNICIPAL DE SORRISO, ESTADO DE MATO GROSSO, EM 04 DE MAIO DE 2011.</w:t>
      </w:r>
    </w:p>
    <w:p w14:paraId="7FDBABF6" w14:textId="77777777" w:rsidR="00667F92" w:rsidRDefault="00667F92" w:rsidP="00667F9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C6E01DA" w14:textId="476EC72C" w:rsidR="00C03F00" w:rsidRPr="00667F92" w:rsidRDefault="00C03F00" w:rsidP="00667F9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67F92">
        <w:rPr>
          <w:rFonts w:ascii="Times New Roman" w:hAnsi="Times New Roman"/>
          <w:b/>
          <w:sz w:val="24"/>
          <w:szCs w:val="24"/>
        </w:rPr>
        <w:t>CLOMIR BEDIN</w:t>
      </w:r>
    </w:p>
    <w:p w14:paraId="7349B812" w14:textId="77777777" w:rsidR="00C03F00" w:rsidRPr="00667F92" w:rsidRDefault="00C03F00" w:rsidP="00667F9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67F92">
        <w:rPr>
          <w:rFonts w:ascii="Times New Roman" w:hAnsi="Times New Roman"/>
          <w:b/>
          <w:sz w:val="24"/>
          <w:szCs w:val="24"/>
        </w:rPr>
        <w:t>Prefeito Municipal</w:t>
      </w:r>
    </w:p>
    <w:p w14:paraId="6E278D5D" w14:textId="77777777" w:rsidR="00C03F00" w:rsidRPr="00667F92" w:rsidRDefault="00C03F00" w:rsidP="00667F92">
      <w:pPr>
        <w:spacing w:after="0" w:line="240" w:lineRule="auto"/>
        <w:ind w:left="6120"/>
        <w:jc w:val="both"/>
        <w:rPr>
          <w:rFonts w:ascii="Times New Roman" w:hAnsi="Times New Roman"/>
          <w:b/>
          <w:sz w:val="24"/>
          <w:szCs w:val="24"/>
        </w:rPr>
      </w:pPr>
    </w:p>
    <w:p w14:paraId="7E670851" w14:textId="77777777" w:rsidR="00C03F00" w:rsidRPr="00667F92" w:rsidRDefault="00C03F00" w:rsidP="00667F92">
      <w:pPr>
        <w:spacing w:after="0" w:line="240" w:lineRule="auto"/>
        <w:ind w:left="4536"/>
        <w:jc w:val="center"/>
        <w:rPr>
          <w:rFonts w:ascii="Times New Roman" w:hAnsi="Times New Roman"/>
          <w:b/>
          <w:sz w:val="24"/>
          <w:szCs w:val="24"/>
        </w:rPr>
      </w:pPr>
      <w:r w:rsidRPr="00667F92">
        <w:rPr>
          <w:rFonts w:ascii="Times New Roman" w:hAnsi="Times New Roman"/>
          <w:b/>
          <w:sz w:val="24"/>
          <w:szCs w:val="24"/>
        </w:rPr>
        <w:t>WANDERLEY PAULO DA SILVA</w:t>
      </w:r>
    </w:p>
    <w:p w14:paraId="51B6FC0B" w14:textId="5FDB74BD" w:rsidR="00C03F00" w:rsidRDefault="00C03F00" w:rsidP="00667F92">
      <w:pPr>
        <w:spacing w:after="0" w:line="240" w:lineRule="auto"/>
        <w:ind w:left="4536"/>
        <w:jc w:val="center"/>
        <w:rPr>
          <w:rFonts w:ascii="Times New Roman" w:hAnsi="Times New Roman"/>
          <w:b/>
          <w:sz w:val="24"/>
          <w:szCs w:val="24"/>
        </w:rPr>
      </w:pPr>
      <w:r w:rsidRPr="00667F92">
        <w:rPr>
          <w:rFonts w:ascii="Times New Roman" w:hAnsi="Times New Roman"/>
          <w:b/>
          <w:sz w:val="24"/>
          <w:szCs w:val="24"/>
        </w:rPr>
        <w:t xml:space="preserve">Vice </w:t>
      </w:r>
      <w:r w:rsidR="00667F92">
        <w:rPr>
          <w:rFonts w:ascii="Times New Roman" w:hAnsi="Times New Roman"/>
          <w:b/>
          <w:sz w:val="24"/>
          <w:szCs w:val="24"/>
        </w:rPr>
        <w:t>–</w:t>
      </w:r>
      <w:r w:rsidRPr="00667F92">
        <w:rPr>
          <w:rFonts w:ascii="Times New Roman" w:hAnsi="Times New Roman"/>
          <w:b/>
          <w:sz w:val="24"/>
          <w:szCs w:val="24"/>
        </w:rPr>
        <w:t xml:space="preserve"> Prefeito</w:t>
      </w:r>
    </w:p>
    <w:p w14:paraId="2BF45642" w14:textId="77777777" w:rsidR="00667F92" w:rsidRPr="00667F92" w:rsidRDefault="00667F92" w:rsidP="00667F92">
      <w:pPr>
        <w:spacing w:after="0" w:line="240" w:lineRule="auto"/>
        <w:ind w:left="4536"/>
        <w:jc w:val="center"/>
        <w:rPr>
          <w:rFonts w:ascii="Times New Roman" w:hAnsi="Times New Roman"/>
          <w:b/>
          <w:sz w:val="24"/>
          <w:szCs w:val="24"/>
        </w:rPr>
      </w:pPr>
    </w:p>
    <w:p w14:paraId="73F00C22" w14:textId="77777777" w:rsidR="00C03F00" w:rsidRPr="00667F92" w:rsidRDefault="00C03F00" w:rsidP="00667F92">
      <w:pPr>
        <w:spacing w:after="0" w:line="240" w:lineRule="auto"/>
        <w:ind w:left="4536"/>
        <w:rPr>
          <w:rFonts w:ascii="Times New Roman" w:hAnsi="Times New Roman"/>
          <w:b/>
          <w:sz w:val="24"/>
          <w:szCs w:val="24"/>
        </w:rPr>
      </w:pPr>
      <w:r w:rsidRPr="00667F92">
        <w:rPr>
          <w:rFonts w:ascii="Times New Roman" w:hAnsi="Times New Roman"/>
          <w:b/>
          <w:sz w:val="24"/>
          <w:szCs w:val="24"/>
        </w:rPr>
        <w:t>RONDINELLI R. C. URIAS</w:t>
      </w:r>
    </w:p>
    <w:p w14:paraId="5B0E61E5" w14:textId="77777777" w:rsidR="00C03F00" w:rsidRPr="00667F92" w:rsidRDefault="00C03F00" w:rsidP="00667F92">
      <w:pPr>
        <w:spacing w:after="0" w:line="240" w:lineRule="auto"/>
        <w:ind w:left="4536"/>
        <w:rPr>
          <w:rFonts w:ascii="Times New Roman" w:hAnsi="Times New Roman"/>
          <w:b/>
          <w:sz w:val="24"/>
          <w:szCs w:val="24"/>
        </w:rPr>
      </w:pPr>
      <w:r w:rsidRPr="00667F92">
        <w:rPr>
          <w:rFonts w:ascii="Times New Roman" w:hAnsi="Times New Roman"/>
          <w:b/>
          <w:sz w:val="24"/>
          <w:szCs w:val="24"/>
        </w:rPr>
        <w:t>VALDECIR DE LIMA COSTA</w:t>
      </w:r>
    </w:p>
    <w:p w14:paraId="51CE7D9C" w14:textId="77777777" w:rsidR="00C03F00" w:rsidRPr="00667F92" w:rsidRDefault="00C03F00" w:rsidP="00667F92">
      <w:pPr>
        <w:spacing w:after="0" w:line="240" w:lineRule="auto"/>
        <w:ind w:left="4536"/>
        <w:rPr>
          <w:rFonts w:ascii="Times New Roman" w:hAnsi="Times New Roman"/>
          <w:b/>
          <w:sz w:val="24"/>
          <w:szCs w:val="24"/>
        </w:rPr>
      </w:pPr>
      <w:r w:rsidRPr="00667F92">
        <w:rPr>
          <w:rFonts w:ascii="Times New Roman" w:hAnsi="Times New Roman"/>
          <w:b/>
          <w:sz w:val="24"/>
          <w:szCs w:val="24"/>
        </w:rPr>
        <w:t>ARI GENÉSIO LAFIN</w:t>
      </w:r>
    </w:p>
    <w:p w14:paraId="79B5A754" w14:textId="77777777" w:rsidR="00C03F00" w:rsidRPr="00667F92" w:rsidRDefault="00C03F00" w:rsidP="00667F92">
      <w:pPr>
        <w:tabs>
          <w:tab w:val="left" w:pos="6480"/>
        </w:tabs>
        <w:spacing w:after="0" w:line="240" w:lineRule="auto"/>
        <w:ind w:left="4536"/>
        <w:rPr>
          <w:rFonts w:ascii="Times New Roman" w:hAnsi="Times New Roman"/>
          <w:b/>
          <w:sz w:val="24"/>
          <w:szCs w:val="24"/>
        </w:rPr>
      </w:pPr>
      <w:r w:rsidRPr="00667F92">
        <w:rPr>
          <w:rFonts w:ascii="Times New Roman" w:hAnsi="Times New Roman"/>
          <w:b/>
          <w:sz w:val="24"/>
          <w:szCs w:val="24"/>
        </w:rPr>
        <w:t>VIVYANE MARIA CENI BEDIN</w:t>
      </w:r>
    </w:p>
    <w:p w14:paraId="48E143AA" w14:textId="77777777" w:rsidR="00C03F00" w:rsidRPr="00667F92" w:rsidRDefault="00C03F00" w:rsidP="00667F92">
      <w:pPr>
        <w:spacing w:after="0" w:line="240" w:lineRule="auto"/>
        <w:ind w:left="4536"/>
        <w:rPr>
          <w:rFonts w:ascii="Times New Roman" w:hAnsi="Times New Roman"/>
          <w:b/>
          <w:sz w:val="24"/>
          <w:szCs w:val="24"/>
        </w:rPr>
      </w:pPr>
      <w:r w:rsidRPr="00667F92">
        <w:rPr>
          <w:rFonts w:ascii="Times New Roman" w:hAnsi="Times New Roman"/>
          <w:b/>
          <w:sz w:val="24"/>
          <w:szCs w:val="24"/>
        </w:rPr>
        <w:t>EDNILSON DE LIMA OLIVEIRA</w:t>
      </w:r>
    </w:p>
    <w:p w14:paraId="04EDBE3B" w14:textId="77777777" w:rsidR="00C03F00" w:rsidRPr="00667F92" w:rsidRDefault="00C03F00" w:rsidP="00667F92">
      <w:pPr>
        <w:spacing w:after="0" w:line="240" w:lineRule="auto"/>
        <w:ind w:left="4536"/>
        <w:rPr>
          <w:rFonts w:ascii="Times New Roman" w:hAnsi="Times New Roman"/>
          <w:b/>
          <w:sz w:val="24"/>
          <w:szCs w:val="24"/>
        </w:rPr>
      </w:pPr>
      <w:r w:rsidRPr="00667F92">
        <w:rPr>
          <w:rFonts w:ascii="Times New Roman" w:hAnsi="Times New Roman"/>
          <w:b/>
          <w:sz w:val="24"/>
          <w:szCs w:val="24"/>
        </w:rPr>
        <w:t>EMILIANO PREIMA</w:t>
      </w:r>
    </w:p>
    <w:p w14:paraId="2FA79F5F" w14:textId="77777777" w:rsidR="00C03F00" w:rsidRPr="00667F92" w:rsidRDefault="00C03F00" w:rsidP="00667F92">
      <w:pPr>
        <w:spacing w:after="0" w:line="240" w:lineRule="auto"/>
        <w:ind w:left="4536"/>
        <w:rPr>
          <w:rFonts w:ascii="Times New Roman" w:hAnsi="Times New Roman"/>
          <w:b/>
          <w:sz w:val="24"/>
          <w:szCs w:val="24"/>
        </w:rPr>
      </w:pPr>
      <w:r w:rsidRPr="00667F92">
        <w:rPr>
          <w:rFonts w:ascii="Times New Roman" w:hAnsi="Times New Roman"/>
          <w:b/>
          <w:sz w:val="24"/>
          <w:szCs w:val="24"/>
        </w:rPr>
        <w:t>EMÍLIO BRANDÃO JUNIOR</w:t>
      </w:r>
    </w:p>
    <w:p w14:paraId="4C99D35B" w14:textId="77777777" w:rsidR="00C03F00" w:rsidRPr="00667F92" w:rsidRDefault="00C03F00" w:rsidP="00667F92">
      <w:pPr>
        <w:spacing w:after="0" w:line="240" w:lineRule="auto"/>
        <w:ind w:left="4536"/>
        <w:rPr>
          <w:rFonts w:ascii="Times New Roman" w:hAnsi="Times New Roman"/>
          <w:b/>
          <w:sz w:val="24"/>
          <w:szCs w:val="24"/>
        </w:rPr>
      </w:pPr>
      <w:r w:rsidRPr="00667F92">
        <w:rPr>
          <w:rFonts w:ascii="Times New Roman" w:hAnsi="Times New Roman"/>
          <w:b/>
          <w:sz w:val="24"/>
          <w:szCs w:val="24"/>
        </w:rPr>
        <w:t>SADI BORTOLOTTI</w:t>
      </w:r>
    </w:p>
    <w:p w14:paraId="444E2DB7" w14:textId="77777777" w:rsidR="00C03F00" w:rsidRPr="00667F92" w:rsidRDefault="00C03F00" w:rsidP="00667F92">
      <w:pPr>
        <w:spacing w:after="0" w:line="240" w:lineRule="auto"/>
        <w:ind w:left="4536"/>
        <w:rPr>
          <w:rFonts w:ascii="Times New Roman" w:hAnsi="Times New Roman"/>
          <w:b/>
          <w:sz w:val="24"/>
          <w:szCs w:val="24"/>
        </w:rPr>
      </w:pPr>
      <w:r w:rsidRPr="00667F92">
        <w:rPr>
          <w:rFonts w:ascii="Times New Roman" w:hAnsi="Times New Roman"/>
          <w:b/>
          <w:sz w:val="24"/>
          <w:szCs w:val="24"/>
        </w:rPr>
        <w:t>MARCIO KUHN</w:t>
      </w:r>
    </w:p>
    <w:p w14:paraId="063C8F4A" w14:textId="77777777" w:rsidR="00C03F00" w:rsidRPr="00667F92" w:rsidRDefault="00C03F00" w:rsidP="00667F92">
      <w:pPr>
        <w:spacing w:after="0" w:line="240" w:lineRule="auto"/>
        <w:ind w:left="4536"/>
        <w:rPr>
          <w:rFonts w:ascii="Times New Roman" w:hAnsi="Times New Roman"/>
          <w:b/>
          <w:sz w:val="24"/>
          <w:szCs w:val="24"/>
        </w:rPr>
      </w:pPr>
      <w:r w:rsidRPr="00667F92">
        <w:rPr>
          <w:rFonts w:ascii="Times New Roman" w:hAnsi="Times New Roman"/>
          <w:b/>
          <w:sz w:val="24"/>
          <w:szCs w:val="24"/>
        </w:rPr>
        <w:t>SANTINHO SALERNO</w:t>
      </w:r>
    </w:p>
    <w:p w14:paraId="5C51BA23" w14:textId="77777777" w:rsidR="00C03F00" w:rsidRPr="00667F92" w:rsidRDefault="00C03F00" w:rsidP="00667F92">
      <w:pPr>
        <w:spacing w:after="0" w:line="240" w:lineRule="auto"/>
        <w:ind w:left="5220" w:hanging="684"/>
        <w:rPr>
          <w:rFonts w:ascii="Times New Roman" w:hAnsi="Times New Roman"/>
          <w:b/>
          <w:sz w:val="24"/>
          <w:szCs w:val="24"/>
        </w:rPr>
      </w:pPr>
      <w:r w:rsidRPr="00667F92">
        <w:rPr>
          <w:rFonts w:ascii="Times New Roman" w:hAnsi="Times New Roman"/>
          <w:b/>
          <w:sz w:val="24"/>
          <w:szCs w:val="24"/>
        </w:rPr>
        <w:t>AVANICE LOURENÇO ZANATTA</w:t>
      </w:r>
    </w:p>
    <w:p w14:paraId="465EA9A8" w14:textId="77777777" w:rsidR="00C03F00" w:rsidRPr="00667F92" w:rsidRDefault="00C03F00" w:rsidP="00667F92">
      <w:pPr>
        <w:spacing w:after="0" w:line="240" w:lineRule="auto"/>
        <w:ind w:firstLine="900"/>
        <w:rPr>
          <w:rFonts w:ascii="Times New Roman" w:hAnsi="Times New Roman"/>
          <w:b/>
          <w:sz w:val="24"/>
          <w:szCs w:val="24"/>
        </w:rPr>
      </w:pPr>
      <w:r w:rsidRPr="00667F92">
        <w:rPr>
          <w:rFonts w:ascii="Times New Roman" w:hAnsi="Times New Roman"/>
          <w:b/>
          <w:sz w:val="24"/>
          <w:szCs w:val="24"/>
        </w:rPr>
        <w:t xml:space="preserve"> </w:t>
      </w:r>
    </w:p>
    <w:p w14:paraId="389F5CCF" w14:textId="77777777" w:rsidR="00C03F00" w:rsidRPr="00667F92" w:rsidRDefault="00C03F00" w:rsidP="00667F9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67F92">
        <w:rPr>
          <w:rFonts w:ascii="Times New Roman" w:hAnsi="Times New Roman"/>
          <w:b/>
          <w:sz w:val="24"/>
          <w:szCs w:val="24"/>
        </w:rPr>
        <w:t>RONDINELLI R. C. URIAS</w:t>
      </w:r>
    </w:p>
    <w:p w14:paraId="54B855AD" w14:textId="77777777" w:rsidR="00C03F00" w:rsidRPr="00667F92" w:rsidRDefault="00C03F00" w:rsidP="00667F9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67F92">
        <w:rPr>
          <w:rFonts w:ascii="Times New Roman" w:hAnsi="Times New Roman"/>
          <w:b/>
          <w:sz w:val="24"/>
          <w:szCs w:val="24"/>
        </w:rPr>
        <w:t>Secretário de Administração</w:t>
      </w:r>
    </w:p>
    <w:p w14:paraId="3EBBBDF1" w14:textId="41A4E22B" w:rsidR="003E77AC" w:rsidRPr="00667F92" w:rsidRDefault="00AB01CB" w:rsidP="00667F9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67F92">
        <w:rPr>
          <w:rFonts w:ascii="Times New Roman" w:hAnsi="Times New Roman"/>
          <w:noProof/>
          <w:sz w:val="24"/>
          <w:szCs w:val="24"/>
        </w:rPr>
        <w:lastRenderedPageBreak/>
        <w:drawing>
          <wp:inline distT="0" distB="0" distL="0" distR="0" wp14:anchorId="74720E42" wp14:editId="774588FA">
            <wp:extent cx="5638800" cy="795337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795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E77AC" w:rsidRPr="00667F92" w:rsidSect="007F0F7A">
      <w:pgSz w:w="11906" w:h="16838"/>
      <w:pgMar w:top="2268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B2F"/>
    <w:rsid w:val="00024BA6"/>
    <w:rsid w:val="00142B2F"/>
    <w:rsid w:val="003E77AC"/>
    <w:rsid w:val="00667F92"/>
    <w:rsid w:val="007F0F7A"/>
    <w:rsid w:val="008745E1"/>
    <w:rsid w:val="00AB01CB"/>
    <w:rsid w:val="00C03F00"/>
    <w:rsid w:val="00D24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1DF8FF97"/>
  <w15:chartTrackingRefBased/>
  <w15:docId w15:val="{40465903-CFD6-44BA-B4A4-D3A624A95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42B2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926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229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COMPLEMENTAR Nº 131/2011</vt:lpstr>
    </vt:vector>
  </TitlesOfParts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COMPLEMENTAR Nº 131/2011</dc:title>
  <dc:subject/>
  <dc:creator>daniely</dc:creator>
  <cp:keywords/>
  <cp:lastModifiedBy>Carine</cp:lastModifiedBy>
  <cp:revision>3</cp:revision>
  <cp:lastPrinted>2011-05-04T13:17:00Z</cp:lastPrinted>
  <dcterms:created xsi:type="dcterms:W3CDTF">2020-05-04T15:09:00Z</dcterms:created>
  <dcterms:modified xsi:type="dcterms:W3CDTF">2020-05-04T15:11:00Z</dcterms:modified>
</cp:coreProperties>
</file>