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EC09F" w14:textId="0488A975" w:rsidR="0098763A" w:rsidRPr="007062F3" w:rsidRDefault="0098763A" w:rsidP="007062F3">
      <w:pPr>
        <w:autoSpaceDE w:val="0"/>
        <w:autoSpaceDN w:val="0"/>
        <w:adjustRightInd w:val="0"/>
        <w:ind w:left="1418"/>
        <w:jc w:val="both"/>
        <w:rPr>
          <w:rFonts w:ascii="Times New Roman" w:hAnsi="Times New Roman"/>
          <w:b/>
          <w:bCs/>
          <w:sz w:val="24"/>
          <w:szCs w:val="24"/>
        </w:rPr>
      </w:pPr>
      <w:r w:rsidRPr="007062F3">
        <w:rPr>
          <w:rFonts w:ascii="Times New Roman" w:hAnsi="Times New Roman"/>
          <w:b/>
          <w:bCs/>
          <w:sz w:val="24"/>
          <w:szCs w:val="24"/>
        </w:rPr>
        <w:t>LEI COMPLEMENTAR Nº 130/2011</w:t>
      </w:r>
      <w:r w:rsidR="007062F3" w:rsidRPr="007062F3">
        <w:rPr>
          <w:rFonts w:ascii="Times New Roman" w:hAnsi="Times New Roman"/>
          <w:b/>
          <w:bCs/>
          <w:sz w:val="24"/>
          <w:szCs w:val="24"/>
        </w:rPr>
        <w:t xml:space="preserve">, DE </w:t>
      </w:r>
      <w:r w:rsidRPr="007062F3">
        <w:rPr>
          <w:rFonts w:ascii="Times New Roman" w:hAnsi="Times New Roman"/>
          <w:b/>
          <w:bCs/>
          <w:sz w:val="24"/>
          <w:szCs w:val="24"/>
        </w:rPr>
        <w:t>03 DE MAIO DE 2011.</w:t>
      </w:r>
    </w:p>
    <w:p w14:paraId="22A07B2A" w14:textId="77777777" w:rsidR="0098763A" w:rsidRPr="007062F3" w:rsidRDefault="0098763A" w:rsidP="007062F3">
      <w:pPr>
        <w:autoSpaceDE w:val="0"/>
        <w:autoSpaceDN w:val="0"/>
        <w:adjustRightInd w:val="0"/>
        <w:ind w:left="1418"/>
        <w:jc w:val="both"/>
        <w:rPr>
          <w:rFonts w:ascii="Times New Roman" w:hAnsi="Times New Roman"/>
          <w:b/>
          <w:bCs/>
          <w:sz w:val="24"/>
          <w:szCs w:val="24"/>
        </w:rPr>
      </w:pPr>
    </w:p>
    <w:p w14:paraId="01A1C737" w14:textId="77777777" w:rsidR="0098763A" w:rsidRPr="007062F3" w:rsidRDefault="0098763A" w:rsidP="007062F3">
      <w:pPr>
        <w:autoSpaceDE w:val="0"/>
        <w:autoSpaceDN w:val="0"/>
        <w:adjustRightInd w:val="0"/>
        <w:ind w:left="1418"/>
        <w:jc w:val="both"/>
        <w:rPr>
          <w:rFonts w:ascii="Times New Roman" w:hAnsi="Times New Roman"/>
          <w:b/>
          <w:bCs/>
          <w:sz w:val="24"/>
          <w:szCs w:val="24"/>
        </w:rPr>
      </w:pPr>
      <w:r w:rsidRPr="007062F3">
        <w:rPr>
          <w:rFonts w:ascii="Times New Roman" w:hAnsi="Times New Roman"/>
          <w:b/>
          <w:bCs/>
          <w:sz w:val="24"/>
          <w:szCs w:val="24"/>
        </w:rPr>
        <w:t>AUTORIA: CHAGAS ABRANTES E VEREADORES ABAIXO ASSINADOS.</w:t>
      </w:r>
    </w:p>
    <w:p w14:paraId="36642B00" w14:textId="77777777" w:rsidR="0098763A" w:rsidRPr="007062F3" w:rsidRDefault="0098763A" w:rsidP="007062F3">
      <w:pPr>
        <w:autoSpaceDE w:val="0"/>
        <w:autoSpaceDN w:val="0"/>
        <w:adjustRightInd w:val="0"/>
        <w:ind w:left="1418"/>
        <w:jc w:val="both"/>
        <w:rPr>
          <w:rFonts w:ascii="Times New Roman" w:hAnsi="Times New Roman"/>
          <w:b/>
          <w:bCs/>
          <w:sz w:val="24"/>
          <w:szCs w:val="24"/>
        </w:rPr>
      </w:pPr>
    </w:p>
    <w:p w14:paraId="3BD2644F" w14:textId="77777777" w:rsidR="0098763A" w:rsidRPr="007062F3" w:rsidRDefault="0098763A" w:rsidP="007062F3">
      <w:pPr>
        <w:tabs>
          <w:tab w:val="left" w:pos="1134"/>
        </w:tabs>
        <w:autoSpaceDE w:val="0"/>
        <w:autoSpaceDN w:val="0"/>
        <w:adjustRightInd w:val="0"/>
        <w:ind w:left="1418"/>
        <w:jc w:val="both"/>
        <w:rPr>
          <w:rFonts w:ascii="Times New Roman" w:hAnsi="Times New Roman"/>
          <w:b/>
          <w:bCs/>
          <w:sz w:val="24"/>
          <w:szCs w:val="24"/>
        </w:rPr>
      </w:pPr>
      <w:r w:rsidRPr="007062F3">
        <w:rPr>
          <w:rFonts w:ascii="Times New Roman" w:hAnsi="Times New Roman"/>
          <w:b/>
          <w:bCs/>
          <w:sz w:val="24"/>
          <w:szCs w:val="24"/>
        </w:rPr>
        <w:t xml:space="preserve">DISPÕE SOBRE A NOMEAÇÃO PARA CARGOS </w:t>
      </w:r>
      <w:smartTag w:uri="urn:schemas-microsoft-com:office:smarttags" w:element="PersonName">
        <w:smartTagPr>
          <w:attr w:name="ProductID" w:val="EM COMISSￃO NO ￂMBITO"/>
        </w:smartTagPr>
        <w:r w:rsidRPr="007062F3">
          <w:rPr>
            <w:rFonts w:ascii="Times New Roman" w:hAnsi="Times New Roman"/>
            <w:b/>
            <w:bCs/>
            <w:sz w:val="24"/>
            <w:szCs w:val="24"/>
          </w:rPr>
          <w:t>EM COMISSÃO NO ÂMBITO</w:t>
        </w:r>
      </w:smartTag>
      <w:r w:rsidRPr="007062F3">
        <w:rPr>
          <w:rFonts w:ascii="Times New Roman" w:hAnsi="Times New Roman"/>
          <w:b/>
          <w:bCs/>
          <w:sz w:val="24"/>
          <w:szCs w:val="24"/>
        </w:rPr>
        <w:t xml:space="preserve"> DOS ÓRGÂOS DO PODER EXECUTIVO E PODER LEGISLATIVO MUNICIPAL E DÁ OUTRAS PROVIDÊNCIAS.</w:t>
      </w:r>
    </w:p>
    <w:p w14:paraId="115F10AE" w14:textId="77777777" w:rsidR="0098763A" w:rsidRPr="007062F3" w:rsidRDefault="0098763A" w:rsidP="007062F3">
      <w:pPr>
        <w:tabs>
          <w:tab w:val="left" w:pos="851"/>
          <w:tab w:val="left" w:pos="1134"/>
          <w:tab w:val="right" w:pos="9072"/>
        </w:tabs>
        <w:autoSpaceDE w:val="0"/>
        <w:autoSpaceDN w:val="0"/>
        <w:adjustRightInd w:val="0"/>
        <w:ind w:left="1418"/>
        <w:jc w:val="both"/>
        <w:rPr>
          <w:rFonts w:ascii="Times New Roman" w:hAnsi="Times New Roman"/>
          <w:b/>
          <w:bCs/>
          <w:color w:val="000000"/>
          <w:sz w:val="24"/>
          <w:szCs w:val="24"/>
        </w:rPr>
      </w:pPr>
    </w:p>
    <w:p w14:paraId="7D4E0182" w14:textId="45330FCD" w:rsidR="0098763A" w:rsidRPr="007062F3" w:rsidRDefault="0098763A" w:rsidP="007062F3">
      <w:pPr>
        <w:tabs>
          <w:tab w:val="left" w:pos="1440"/>
        </w:tabs>
        <w:ind w:left="1418"/>
        <w:jc w:val="both"/>
        <w:rPr>
          <w:rFonts w:ascii="Times New Roman" w:hAnsi="Times New Roman"/>
          <w:b/>
          <w:bCs/>
          <w:sz w:val="24"/>
          <w:szCs w:val="24"/>
        </w:rPr>
      </w:pPr>
      <w:r w:rsidRPr="007062F3">
        <w:rPr>
          <w:rFonts w:ascii="Times New Roman" w:hAnsi="Times New Roman"/>
          <w:b/>
          <w:bCs/>
          <w:sz w:val="24"/>
          <w:szCs w:val="24"/>
        </w:rPr>
        <w:t xml:space="preserve">O EXCELENTÍSSIMO SENHOR CLOMIR BEDIN, PREFEITO MUNICIPAL DE SORRISO, ESTADO DE MATO GROSSO, NO USO DE SUAS ATRIBUIÇÕES LEGAIS, FAZ SABER QUE A CÂMARA MUNICIPAL DE VEREADORES APROVOU E ELE SANCIONA A SEGUINTE LEI COMPLEMENTAR: </w:t>
      </w:r>
    </w:p>
    <w:p w14:paraId="349CE325" w14:textId="77777777" w:rsidR="0098763A" w:rsidRPr="007062F3" w:rsidRDefault="0098763A" w:rsidP="0098763A">
      <w:pPr>
        <w:tabs>
          <w:tab w:val="left" w:pos="1701"/>
          <w:tab w:val="left" w:pos="7797"/>
        </w:tabs>
        <w:autoSpaceDE w:val="0"/>
        <w:autoSpaceDN w:val="0"/>
        <w:adjustRightInd w:val="0"/>
        <w:ind w:left="3420" w:firstLine="1985"/>
        <w:jc w:val="both"/>
        <w:rPr>
          <w:rFonts w:ascii="Times New Roman" w:hAnsi="Times New Roman"/>
          <w:b/>
          <w:bCs/>
          <w:sz w:val="24"/>
          <w:szCs w:val="24"/>
        </w:rPr>
      </w:pPr>
    </w:p>
    <w:p w14:paraId="01C2D34B" w14:textId="77777777" w:rsidR="0098763A" w:rsidRPr="007062F3" w:rsidRDefault="0098763A" w:rsidP="0098763A">
      <w:pPr>
        <w:autoSpaceDE w:val="0"/>
        <w:autoSpaceDN w:val="0"/>
        <w:adjustRightInd w:val="0"/>
        <w:ind w:left="3402"/>
        <w:jc w:val="both"/>
        <w:rPr>
          <w:rFonts w:ascii="Times New Roman" w:hAnsi="Times New Roman"/>
          <w:b/>
          <w:bCs/>
          <w:sz w:val="24"/>
          <w:szCs w:val="24"/>
        </w:rPr>
      </w:pPr>
    </w:p>
    <w:p w14:paraId="2A309759" w14:textId="77777777" w:rsidR="0098763A" w:rsidRPr="007062F3" w:rsidRDefault="0098763A" w:rsidP="0098763A">
      <w:pPr>
        <w:autoSpaceDE w:val="0"/>
        <w:autoSpaceDN w:val="0"/>
        <w:adjustRightInd w:val="0"/>
        <w:ind w:firstLine="1418"/>
        <w:jc w:val="both"/>
        <w:rPr>
          <w:rFonts w:ascii="Times New Roman" w:hAnsi="Times New Roman"/>
          <w:sz w:val="24"/>
          <w:szCs w:val="24"/>
        </w:rPr>
      </w:pPr>
      <w:r w:rsidRPr="007062F3">
        <w:rPr>
          <w:rFonts w:ascii="Times New Roman" w:hAnsi="Times New Roman"/>
          <w:b/>
          <w:bCs/>
          <w:sz w:val="24"/>
          <w:szCs w:val="24"/>
        </w:rPr>
        <w:t xml:space="preserve">Art. 1º - </w:t>
      </w:r>
      <w:r w:rsidRPr="007062F3">
        <w:rPr>
          <w:rFonts w:ascii="Times New Roman" w:hAnsi="Times New Roman"/>
          <w:sz w:val="24"/>
          <w:szCs w:val="24"/>
        </w:rPr>
        <w:t>É vedada a nomeação para cargos em comissão, no âmbito dos órgãos do poder Executivo e do Poder Legislativo Municipal, das pessoas inseridas nas seguintes hipóteses:</w:t>
      </w:r>
    </w:p>
    <w:p w14:paraId="252B0688" w14:textId="77777777" w:rsidR="0098763A" w:rsidRPr="007062F3" w:rsidRDefault="0098763A" w:rsidP="0098763A">
      <w:pPr>
        <w:autoSpaceDE w:val="0"/>
        <w:autoSpaceDN w:val="0"/>
        <w:adjustRightInd w:val="0"/>
        <w:ind w:firstLine="1418"/>
        <w:jc w:val="both"/>
        <w:rPr>
          <w:rFonts w:ascii="Times New Roman" w:hAnsi="Times New Roman"/>
          <w:sz w:val="24"/>
          <w:szCs w:val="24"/>
        </w:rPr>
      </w:pPr>
    </w:p>
    <w:p w14:paraId="7EA647AD" w14:textId="77777777" w:rsidR="0098763A" w:rsidRPr="007062F3" w:rsidRDefault="0098763A" w:rsidP="0098763A">
      <w:pPr>
        <w:numPr>
          <w:ilvl w:val="0"/>
          <w:numId w:val="1"/>
        </w:numPr>
        <w:autoSpaceDE w:val="0"/>
        <w:autoSpaceDN w:val="0"/>
        <w:adjustRightInd w:val="0"/>
        <w:ind w:left="0" w:firstLine="1418"/>
        <w:jc w:val="both"/>
        <w:rPr>
          <w:rFonts w:ascii="Times New Roman" w:hAnsi="Times New Roman"/>
          <w:sz w:val="24"/>
          <w:szCs w:val="24"/>
        </w:rPr>
      </w:pPr>
      <w:r w:rsidRPr="007062F3">
        <w:rPr>
          <w:rFonts w:ascii="Times New Roman" w:hAnsi="Times New Roman"/>
          <w:sz w:val="24"/>
          <w:szCs w:val="24"/>
        </w:rPr>
        <w:t>os que tenham contra sua pessoa representação julgada procedente pela Justiça Eleitoral, em decisão transitada em julgado ou proferida por órgão colegiado, em processo de apuração de abuso do poder econômico ou político, desde a decisão até o transcurso do prazo de 8 (oito) anos;</w:t>
      </w:r>
    </w:p>
    <w:p w14:paraId="4C18A17F" w14:textId="77777777" w:rsidR="0098763A" w:rsidRPr="007062F3" w:rsidRDefault="0098763A" w:rsidP="0098763A">
      <w:pPr>
        <w:autoSpaceDE w:val="0"/>
        <w:autoSpaceDN w:val="0"/>
        <w:adjustRightInd w:val="0"/>
        <w:jc w:val="both"/>
        <w:rPr>
          <w:rFonts w:ascii="Times New Roman" w:hAnsi="Times New Roman"/>
          <w:sz w:val="24"/>
          <w:szCs w:val="24"/>
        </w:rPr>
      </w:pPr>
    </w:p>
    <w:p w14:paraId="67F86378" w14:textId="77777777" w:rsidR="0098763A" w:rsidRPr="007062F3" w:rsidRDefault="0098763A" w:rsidP="0098763A">
      <w:pPr>
        <w:numPr>
          <w:ilvl w:val="0"/>
          <w:numId w:val="1"/>
        </w:numPr>
        <w:autoSpaceDE w:val="0"/>
        <w:autoSpaceDN w:val="0"/>
        <w:adjustRightInd w:val="0"/>
        <w:ind w:left="0" w:firstLine="1418"/>
        <w:jc w:val="both"/>
        <w:rPr>
          <w:rFonts w:ascii="Times New Roman" w:hAnsi="Times New Roman"/>
          <w:sz w:val="24"/>
          <w:szCs w:val="24"/>
        </w:rPr>
      </w:pPr>
      <w:r w:rsidRPr="007062F3">
        <w:rPr>
          <w:rFonts w:ascii="Times New Roman" w:hAnsi="Times New Roman"/>
          <w:sz w:val="24"/>
          <w:szCs w:val="24"/>
        </w:rPr>
        <w:t>os que forem condenados, em decisão transitada em julgado ou proferida por órgão judicial colegiado, desde a condenação até o transcurso do prazo de 8 (oito) anos após o cumprimento da pena, pelos crimes:</w:t>
      </w:r>
    </w:p>
    <w:p w14:paraId="3F0CE6BC" w14:textId="77777777" w:rsidR="0098763A" w:rsidRPr="007062F3" w:rsidRDefault="0098763A" w:rsidP="0098763A">
      <w:pPr>
        <w:autoSpaceDE w:val="0"/>
        <w:autoSpaceDN w:val="0"/>
        <w:adjustRightInd w:val="0"/>
        <w:ind w:left="720"/>
        <w:rPr>
          <w:rFonts w:ascii="Times New Roman" w:hAnsi="Times New Roman"/>
          <w:sz w:val="24"/>
          <w:szCs w:val="24"/>
        </w:rPr>
      </w:pPr>
    </w:p>
    <w:p w14:paraId="6CFC829A" w14:textId="77777777" w:rsidR="0098763A" w:rsidRPr="007062F3" w:rsidRDefault="0098763A" w:rsidP="0098763A">
      <w:pPr>
        <w:numPr>
          <w:ilvl w:val="0"/>
          <w:numId w:val="2"/>
        </w:numPr>
        <w:autoSpaceDE w:val="0"/>
        <w:autoSpaceDN w:val="0"/>
        <w:adjustRightInd w:val="0"/>
        <w:ind w:left="0" w:firstLine="1418"/>
        <w:jc w:val="both"/>
        <w:rPr>
          <w:rFonts w:ascii="Times New Roman" w:hAnsi="Times New Roman"/>
          <w:sz w:val="24"/>
          <w:szCs w:val="24"/>
        </w:rPr>
      </w:pPr>
      <w:r w:rsidRPr="007062F3">
        <w:rPr>
          <w:rFonts w:ascii="Times New Roman" w:hAnsi="Times New Roman"/>
          <w:sz w:val="24"/>
          <w:szCs w:val="24"/>
        </w:rPr>
        <w:t>contra a economia popular, a fé pública, a administração pública ou o patrimônio público;</w:t>
      </w:r>
    </w:p>
    <w:p w14:paraId="2E2B32A6" w14:textId="77777777" w:rsidR="0098763A" w:rsidRPr="007062F3" w:rsidRDefault="0098763A" w:rsidP="0098763A">
      <w:pPr>
        <w:autoSpaceDE w:val="0"/>
        <w:autoSpaceDN w:val="0"/>
        <w:adjustRightInd w:val="0"/>
        <w:jc w:val="both"/>
        <w:rPr>
          <w:rFonts w:ascii="Times New Roman" w:hAnsi="Times New Roman"/>
          <w:sz w:val="24"/>
          <w:szCs w:val="24"/>
        </w:rPr>
      </w:pPr>
    </w:p>
    <w:p w14:paraId="4A42E8F0"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2.</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contra o patrimônio privado, o sistema financeiro, o mercado de capitais e os previstos na lei que regula a falência;</w:t>
      </w:r>
    </w:p>
    <w:p w14:paraId="03EF28D7" w14:textId="77777777" w:rsidR="0098763A" w:rsidRPr="007062F3" w:rsidRDefault="0098763A" w:rsidP="0098763A">
      <w:pPr>
        <w:autoSpaceDE w:val="0"/>
        <w:autoSpaceDN w:val="0"/>
        <w:adjustRightInd w:val="0"/>
        <w:ind w:firstLine="1418"/>
        <w:jc w:val="both"/>
        <w:rPr>
          <w:rFonts w:ascii="Times New Roman" w:hAnsi="Times New Roman"/>
          <w:b/>
          <w:bCs/>
          <w:color w:val="000000"/>
          <w:sz w:val="24"/>
          <w:szCs w:val="24"/>
        </w:rPr>
      </w:pPr>
    </w:p>
    <w:p w14:paraId="08FE77EE"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3.</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contra o meio ambiente ou a saúde pública;</w:t>
      </w:r>
    </w:p>
    <w:p w14:paraId="254BA54D" w14:textId="77777777" w:rsidR="0098763A" w:rsidRPr="007062F3" w:rsidRDefault="0098763A" w:rsidP="0098763A">
      <w:pPr>
        <w:autoSpaceDE w:val="0"/>
        <w:autoSpaceDN w:val="0"/>
        <w:adjustRightInd w:val="0"/>
        <w:ind w:firstLine="1418"/>
        <w:jc w:val="both"/>
        <w:rPr>
          <w:rFonts w:ascii="Times New Roman" w:hAnsi="Times New Roman"/>
          <w:b/>
          <w:bCs/>
          <w:color w:val="000000"/>
          <w:sz w:val="24"/>
          <w:szCs w:val="24"/>
        </w:rPr>
      </w:pPr>
    </w:p>
    <w:p w14:paraId="62114B85"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4.</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eleitorais, para os quais a lei comine pena privativa de liberdade;</w:t>
      </w:r>
    </w:p>
    <w:p w14:paraId="4C8B1145" w14:textId="77777777" w:rsidR="0098763A" w:rsidRPr="007062F3" w:rsidRDefault="0098763A" w:rsidP="0098763A">
      <w:pPr>
        <w:autoSpaceDE w:val="0"/>
        <w:autoSpaceDN w:val="0"/>
        <w:adjustRightInd w:val="0"/>
        <w:ind w:firstLine="1418"/>
        <w:jc w:val="both"/>
        <w:rPr>
          <w:rFonts w:ascii="Times New Roman" w:hAnsi="Times New Roman"/>
          <w:b/>
          <w:bCs/>
          <w:color w:val="000000"/>
          <w:sz w:val="24"/>
          <w:szCs w:val="24"/>
        </w:rPr>
      </w:pPr>
    </w:p>
    <w:p w14:paraId="0E2269BF"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5.</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de abuso de autoridade, nos casos em que houver condenação à perda do cargo ou à inabilitação para o exercício de função pública;</w:t>
      </w:r>
    </w:p>
    <w:p w14:paraId="593F8A85" w14:textId="77777777" w:rsidR="0098763A" w:rsidRPr="007062F3" w:rsidRDefault="0098763A" w:rsidP="0098763A">
      <w:pPr>
        <w:autoSpaceDE w:val="0"/>
        <w:autoSpaceDN w:val="0"/>
        <w:adjustRightInd w:val="0"/>
        <w:ind w:firstLine="1418"/>
        <w:jc w:val="both"/>
        <w:rPr>
          <w:rFonts w:ascii="Times New Roman" w:hAnsi="Times New Roman"/>
          <w:b/>
          <w:bCs/>
          <w:color w:val="000000"/>
          <w:sz w:val="24"/>
          <w:szCs w:val="24"/>
        </w:rPr>
      </w:pPr>
    </w:p>
    <w:p w14:paraId="75B1EAC0"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6.</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de lavagem ou ocultação de bens, direitos e valores;</w:t>
      </w:r>
    </w:p>
    <w:p w14:paraId="4587D12B"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p>
    <w:p w14:paraId="06703D8F"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7.</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de tráfico de entorpecentes e drogas afins, racismo, tortura, terrorismo ou hediondos;</w:t>
      </w:r>
    </w:p>
    <w:p w14:paraId="1AF64FBF"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p>
    <w:p w14:paraId="765E2016"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8.</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de redução à condição análoga à de escravo;</w:t>
      </w:r>
    </w:p>
    <w:p w14:paraId="1401D3B2" w14:textId="77777777" w:rsidR="0098763A" w:rsidRPr="007062F3" w:rsidRDefault="0098763A" w:rsidP="0098763A">
      <w:pPr>
        <w:autoSpaceDE w:val="0"/>
        <w:autoSpaceDN w:val="0"/>
        <w:adjustRightInd w:val="0"/>
        <w:ind w:firstLine="1418"/>
        <w:jc w:val="both"/>
        <w:rPr>
          <w:rFonts w:ascii="Times New Roman" w:hAnsi="Times New Roman"/>
          <w:b/>
          <w:bCs/>
          <w:color w:val="000000"/>
          <w:sz w:val="24"/>
          <w:szCs w:val="24"/>
        </w:rPr>
      </w:pPr>
    </w:p>
    <w:p w14:paraId="25231621"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lastRenderedPageBreak/>
        <w:t>9.</w:t>
      </w:r>
      <w:r w:rsidRPr="007062F3">
        <w:rPr>
          <w:rFonts w:ascii="Times New Roman" w:hAnsi="Times New Roman"/>
          <w:color w:val="000000"/>
          <w:sz w:val="24"/>
          <w:szCs w:val="24"/>
        </w:rPr>
        <w:tab/>
        <w:t>contra a vida e a dignidade sexual;</w:t>
      </w:r>
    </w:p>
    <w:p w14:paraId="4E14A7E2"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p>
    <w:p w14:paraId="09797647" w14:textId="18A99E62" w:rsidR="0098763A"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10.</w:t>
      </w:r>
      <w:r w:rsidRPr="007062F3">
        <w:rPr>
          <w:rFonts w:ascii="Times New Roman" w:hAnsi="Times New Roman"/>
          <w:color w:val="000000"/>
          <w:sz w:val="24"/>
          <w:szCs w:val="24"/>
        </w:rPr>
        <w:tab/>
        <w:t>praticados por organização criminosa, quadrilha ou bando;</w:t>
      </w:r>
    </w:p>
    <w:p w14:paraId="3E2DD272" w14:textId="7EEF25C5" w:rsidR="00D40ACE" w:rsidRDefault="00D40ACE" w:rsidP="0098763A">
      <w:pPr>
        <w:autoSpaceDE w:val="0"/>
        <w:autoSpaceDN w:val="0"/>
        <w:adjustRightInd w:val="0"/>
        <w:ind w:firstLine="1418"/>
        <w:jc w:val="both"/>
        <w:rPr>
          <w:rFonts w:ascii="Times New Roman" w:hAnsi="Times New Roman"/>
          <w:color w:val="000000"/>
          <w:sz w:val="24"/>
          <w:szCs w:val="24"/>
        </w:rPr>
      </w:pPr>
    </w:p>
    <w:p w14:paraId="19E8F27D" w14:textId="50067DC8" w:rsidR="00D40ACE" w:rsidRPr="00A928FF" w:rsidRDefault="00D40ACE" w:rsidP="00D40ACE">
      <w:pPr>
        <w:autoSpaceDE w:val="0"/>
        <w:autoSpaceDN w:val="0"/>
        <w:adjustRightInd w:val="0"/>
        <w:ind w:firstLine="1418"/>
        <w:jc w:val="both"/>
        <w:rPr>
          <w:rFonts w:ascii="Times New Roman" w:hAnsi="Times New Roman"/>
          <w:strike/>
          <w:sz w:val="24"/>
          <w:szCs w:val="24"/>
        </w:rPr>
      </w:pPr>
      <w:r w:rsidRPr="00A928FF">
        <w:rPr>
          <w:rFonts w:ascii="Times New Roman" w:hAnsi="Times New Roman"/>
          <w:b/>
          <w:strike/>
          <w:sz w:val="24"/>
          <w:szCs w:val="24"/>
        </w:rPr>
        <w:t>11.</w:t>
      </w:r>
      <w:r w:rsidRPr="00A928FF">
        <w:rPr>
          <w:rFonts w:ascii="Times New Roman" w:hAnsi="Times New Roman"/>
          <w:strike/>
          <w:sz w:val="24"/>
          <w:szCs w:val="24"/>
        </w:rPr>
        <w:t xml:space="preserve"> praticados nas condições previstas na Lei Federal nº 11.340, de 07 de agosto de 2006 – Lei Maria da Penha. </w:t>
      </w:r>
      <w:r w:rsidRPr="00A928FF">
        <w:rPr>
          <w:rFonts w:ascii="Times New Roman" w:hAnsi="Times New Roman"/>
          <w:strike/>
          <w:color w:val="0000FF"/>
          <w:sz w:val="24"/>
          <w:szCs w:val="24"/>
        </w:rPr>
        <w:t>(</w:t>
      </w:r>
      <w:r w:rsidR="00051DA3" w:rsidRPr="00A928FF">
        <w:rPr>
          <w:rFonts w:ascii="Times New Roman" w:hAnsi="Times New Roman"/>
          <w:strike/>
          <w:color w:val="0000FF"/>
          <w:sz w:val="24"/>
          <w:szCs w:val="24"/>
        </w:rPr>
        <w:t>Incluído</w:t>
      </w:r>
      <w:r w:rsidRPr="00A928FF">
        <w:rPr>
          <w:rFonts w:ascii="Times New Roman" w:hAnsi="Times New Roman"/>
          <w:strike/>
          <w:color w:val="0000FF"/>
          <w:sz w:val="24"/>
          <w:szCs w:val="24"/>
        </w:rPr>
        <w:t xml:space="preserve"> pela LC nº 293/2019)</w:t>
      </w:r>
      <w:r w:rsidR="00A928FF" w:rsidRPr="00A928FF">
        <w:rPr>
          <w:rFonts w:ascii="Times New Roman" w:hAnsi="Times New Roman"/>
          <w:color w:val="FF0000"/>
          <w:sz w:val="24"/>
          <w:szCs w:val="24"/>
        </w:rPr>
        <w:t xml:space="preserve"> (</w:t>
      </w:r>
      <w:r w:rsidR="00A928FF" w:rsidRPr="00A928FF">
        <w:rPr>
          <w:rFonts w:ascii="Times New Roman" w:hAnsi="Times New Roman"/>
          <w:color w:val="FF0000"/>
          <w:sz w:val="24"/>
          <w:szCs w:val="24"/>
        </w:rPr>
        <w:t>Revogada pela LC nº 301/2019</w:t>
      </w:r>
      <w:r w:rsidR="00A928FF" w:rsidRPr="00A928FF">
        <w:rPr>
          <w:rFonts w:ascii="Times New Roman" w:hAnsi="Times New Roman"/>
          <w:color w:val="FF0000"/>
          <w:sz w:val="24"/>
          <w:szCs w:val="24"/>
        </w:rPr>
        <w:t>)</w:t>
      </w:r>
    </w:p>
    <w:p w14:paraId="13BB27DC"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p>
    <w:p w14:paraId="0DF4E0E4"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 xml:space="preserve">c) </w:t>
      </w:r>
      <w:r w:rsidRPr="007062F3">
        <w:rPr>
          <w:rFonts w:ascii="Times New Roman" w:hAnsi="Times New Roman"/>
          <w:color w:val="000000"/>
          <w:sz w:val="24"/>
          <w:szCs w:val="24"/>
        </w:rPr>
        <w:t xml:space="preserve"> os que forem declarados indignos do oficialato, ou com ele incompatíveis, pelo prazo de 8 (oito)</w:t>
      </w:r>
      <w:r w:rsidRPr="007062F3">
        <w:rPr>
          <w:rFonts w:ascii="Times New Roman" w:hAnsi="Times New Roman"/>
          <w:color w:val="0000FF"/>
          <w:sz w:val="24"/>
          <w:szCs w:val="24"/>
        </w:rPr>
        <w:t xml:space="preserve"> </w:t>
      </w:r>
      <w:r w:rsidRPr="007062F3">
        <w:rPr>
          <w:rFonts w:ascii="Times New Roman" w:hAnsi="Times New Roman"/>
          <w:color w:val="000000"/>
          <w:sz w:val="24"/>
          <w:szCs w:val="24"/>
        </w:rPr>
        <w:t>anos;</w:t>
      </w:r>
    </w:p>
    <w:p w14:paraId="066446A0" w14:textId="77777777" w:rsidR="0098763A" w:rsidRPr="007062F3" w:rsidRDefault="0098763A" w:rsidP="0098763A">
      <w:pPr>
        <w:autoSpaceDE w:val="0"/>
        <w:autoSpaceDN w:val="0"/>
        <w:adjustRightInd w:val="0"/>
        <w:rPr>
          <w:rFonts w:ascii="Times New Roman" w:hAnsi="Times New Roman"/>
          <w:color w:val="000000"/>
          <w:sz w:val="24"/>
          <w:szCs w:val="24"/>
        </w:rPr>
      </w:pPr>
    </w:p>
    <w:p w14:paraId="4FF619A7"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d)</w:t>
      </w:r>
      <w:r w:rsidRPr="007062F3">
        <w:rPr>
          <w:rFonts w:ascii="Times New Roman" w:hAnsi="Times New Roman"/>
          <w:color w:val="000000"/>
          <w:sz w:val="24"/>
          <w:szCs w:val="24"/>
        </w:rPr>
        <w:t xml:space="preserve"> 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aplicando-se o disposto no inciso II do art. 71 da Constituição Federal, a todos os ordenadores de despesa, sem exclusão de mandatários que houverem agido nessa condição, desde a decisão até o transcurso do prazo de 8 (oito) anos;</w:t>
      </w:r>
    </w:p>
    <w:p w14:paraId="2F42F7FB" w14:textId="77777777" w:rsidR="0098763A" w:rsidRPr="007062F3" w:rsidRDefault="0098763A" w:rsidP="0098763A">
      <w:pPr>
        <w:autoSpaceDE w:val="0"/>
        <w:autoSpaceDN w:val="0"/>
        <w:adjustRightInd w:val="0"/>
        <w:rPr>
          <w:rFonts w:ascii="Times New Roman" w:hAnsi="Times New Roman"/>
          <w:sz w:val="24"/>
          <w:szCs w:val="24"/>
        </w:rPr>
      </w:pPr>
    </w:p>
    <w:p w14:paraId="373029A2"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e)</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os detentores de cargo na administração pública direta, indireta ou fundacional, que beneficiarem a si ou a terceiros, pelo abuso do poder econômico ou político, que forem condenados em decisão transitada em julgado ou proferida por órgão judicial colegiado, desde a decisão até o transcurso do prazo de 8 (oito) anos;</w:t>
      </w:r>
    </w:p>
    <w:p w14:paraId="4DB9F056" w14:textId="77777777" w:rsidR="0098763A" w:rsidRPr="007062F3" w:rsidRDefault="0098763A" w:rsidP="0098763A">
      <w:pPr>
        <w:autoSpaceDE w:val="0"/>
        <w:autoSpaceDN w:val="0"/>
        <w:adjustRightInd w:val="0"/>
        <w:rPr>
          <w:rFonts w:ascii="Times New Roman" w:hAnsi="Times New Roman"/>
          <w:color w:val="000000"/>
          <w:sz w:val="24"/>
          <w:szCs w:val="24"/>
        </w:rPr>
      </w:pPr>
    </w:p>
    <w:p w14:paraId="7145EDD4"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sz w:val="24"/>
          <w:szCs w:val="24"/>
        </w:rPr>
        <w:t>f)</w:t>
      </w:r>
      <w:r w:rsidRPr="007062F3">
        <w:rPr>
          <w:rFonts w:ascii="Times New Roman" w:hAnsi="Times New Roman"/>
          <w:color w:val="0000FF"/>
          <w:sz w:val="24"/>
          <w:szCs w:val="24"/>
        </w:rPr>
        <w:t xml:space="preserve"> </w:t>
      </w:r>
      <w:r w:rsidRPr="007062F3">
        <w:rPr>
          <w:rFonts w:ascii="Times New Roman" w:hAnsi="Times New Roman"/>
          <w:color w:val="0000FF"/>
          <w:sz w:val="24"/>
          <w:szCs w:val="24"/>
        </w:rPr>
        <w:tab/>
      </w:r>
      <w:r w:rsidRPr="007062F3">
        <w:rPr>
          <w:rFonts w:ascii="Times New Roman" w:hAnsi="Times New Roman"/>
          <w:color w:val="000000"/>
          <w:sz w:val="24"/>
          <w:szCs w:val="24"/>
        </w:rPr>
        <w:t>os que forem condenados, em decisão transitada em julgado ou proferida por órgão colegiado da Justiça Eleitoral, por corrupção eleitoral, por captação ilícita de sufrágio, por doação, captação ou gastos ilícitos de recursos de campanha ou por conduta vedada aos agentes públicos em campanhas eleitorais que impliquem cassação do registro ou do diploma, desde a decisão até o transcurso do prazo de 8 (oito) anos;</w:t>
      </w:r>
    </w:p>
    <w:p w14:paraId="22C1CF02" w14:textId="77777777" w:rsidR="0098763A" w:rsidRPr="007062F3" w:rsidRDefault="0098763A" w:rsidP="0098763A">
      <w:pPr>
        <w:autoSpaceDE w:val="0"/>
        <w:autoSpaceDN w:val="0"/>
        <w:adjustRightInd w:val="0"/>
        <w:jc w:val="both"/>
        <w:rPr>
          <w:rFonts w:ascii="Times New Roman" w:hAnsi="Times New Roman"/>
          <w:color w:val="000000"/>
          <w:sz w:val="24"/>
          <w:szCs w:val="24"/>
        </w:rPr>
      </w:pPr>
    </w:p>
    <w:p w14:paraId="002F5646"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g)</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os que forem condenados à suspensão dos direitos políticos, em decisão transitada em julgado ou proferida por órgão judicial colegiado, por ato doloso de improbidade administrativa que importe lesão ao patrimônio público e enriquecimento ilícito, desde a condenação ou o trânsito em julgado até o transcurso do prazo de 8 (oito) anos após o cumprimento da pena;</w:t>
      </w:r>
    </w:p>
    <w:p w14:paraId="330D670A" w14:textId="77777777" w:rsidR="0098763A" w:rsidRPr="007062F3" w:rsidRDefault="0098763A" w:rsidP="0098763A">
      <w:pPr>
        <w:autoSpaceDE w:val="0"/>
        <w:autoSpaceDN w:val="0"/>
        <w:adjustRightInd w:val="0"/>
        <w:rPr>
          <w:rFonts w:ascii="Times New Roman" w:hAnsi="Times New Roman"/>
          <w:color w:val="000000"/>
          <w:sz w:val="24"/>
          <w:szCs w:val="24"/>
        </w:rPr>
      </w:pPr>
    </w:p>
    <w:p w14:paraId="2436B989"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h)</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os que forem excluídos do exercício da profissão, por decisão sancionatória do órgão profissional competente, em decorrência de infração ético-profissional, pelo prazo de 8 (oito) anos, salvo se o ato houver sido anulado ou suspenso pelo Poder Judiciário;</w:t>
      </w:r>
    </w:p>
    <w:p w14:paraId="627888E5" w14:textId="77777777" w:rsidR="0098763A" w:rsidRPr="007062F3" w:rsidRDefault="0098763A" w:rsidP="0098763A">
      <w:pPr>
        <w:autoSpaceDE w:val="0"/>
        <w:autoSpaceDN w:val="0"/>
        <w:adjustRightInd w:val="0"/>
        <w:rPr>
          <w:rFonts w:ascii="Times New Roman" w:hAnsi="Times New Roman"/>
          <w:color w:val="000000"/>
          <w:sz w:val="24"/>
          <w:szCs w:val="24"/>
        </w:rPr>
      </w:pPr>
    </w:p>
    <w:p w14:paraId="4528A803"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i)</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os que forem demitidos do serviço público em decorrência de processo administrativo ou judicial, pelo prazo de 8 (oito) anos, contado da decisão, salvo se o ato houver sido suspenso ou anulado pelo Poder Judiciário;</w:t>
      </w:r>
    </w:p>
    <w:p w14:paraId="43C2475E" w14:textId="77777777" w:rsidR="0098763A" w:rsidRPr="007062F3" w:rsidRDefault="0098763A" w:rsidP="0098763A">
      <w:pPr>
        <w:autoSpaceDE w:val="0"/>
        <w:autoSpaceDN w:val="0"/>
        <w:adjustRightInd w:val="0"/>
        <w:jc w:val="both"/>
        <w:rPr>
          <w:rFonts w:ascii="Times New Roman" w:hAnsi="Times New Roman"/>
          <w:color w:val="000000"/>
          <w:sz w:val="24"/>
          <w:szCs w:val="24"/>
        </w:rPr>
      </w:pPr>
    </w:p>
    <w:p w14:paraId="0F38B78B"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j)</w:t>
      </w:r>
      <w:r w:rsidRPr="007062F3">
        <w:rPr>
          <w:rFonts w:ascii="Times New Roman" w:hAnsi="Times New Roman"/>
          <w:color w:val="000000"/>
          <w:sz w:val="24"/>
          <w:szCs w:val="24"/>
        </w:rPr>
        <w:t xml:space="preserve"> </w:t>
      </w:r>
      <w:r w:rsidRPr="007062F3">
        <w:rPr>
          <w:rFonts w:ascii="Times New Roman" w:hAnsi="Times New Roman"/>
          <w:color w:val="000000"/>
          <w:sz w:val="24"/>
          <w:szCs w:val="24"/>
        </w:rPr>
        <w:tab/>
        <w:t>os membros do Governo do Estado, da Assembléia Legislativa, do Tribunal de Justiça e do Tribunal de Contas, que forem aposentados compulsoriamente por decisão sancionatória, e que tenham perdido o cargo por sentença ou que tenham pedido exoneração ou aposentadoria voluntária na pendência de processo administrativo disciplinar, pelo prazo de 8 (oito) anos.</w:t>
      </w:r>
    </w:p>
    <w:p w14:paraId="0DE61389"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p>
    <w:p w14:paraId="4E881F8C"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lastRenderedPageBreak/>
        <w:t>Art. 2º</w:t>
      </w:r>
      <w:r w:rsidRPr="007062F3">
        <w:rPr>
          <w:rFonts w:ascii="Times New Roman" w:hAnsi="Times New Roman"/>
          <w:color w:val="000000"/>
          <w:sz w:val="24"/>
          <w:szCs w:val="24"/>
        </w:rPr>
        <w:t xml:space="preserve"> - A vedação prevista na alínea b deste artigo não se aplica aos crimes culposos e àqueles definidos em lei como de menor potencial ofensivo, nem aos crimes de ação penal privada.</w:t>
      </w:r>
    </w:p>
    <w:p w14:paraId="572F2137" w14:textId="77777777" w:rsidR="0098763A" w:rsidRPr="007062F3" w:rsidRDefault="0098763A" w:rsidP="0098763A">
      <w:pPr>
        <w:autoSpaceDE w:val="0"/>
        <w:autoSpaceDN w:val="0"/>
        <w:adjustRightInd w:val="0"/>
        <w:rPr>
          <w:rFonts w:ascii="Times New Roman" w:hAnsi="Times New Roman"/>
          <w:color w:val="000000"/>
          <w:sz w:val="24"/>
          <w:szCs w:val="24"/>
        </w:rPr>
      </w:pPr>
    </w:p>
    <w:p w14:paraId="461A0F46"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Art. 3º</w:t>
      </w:r>
      <w:r w:rsidRPr="007062F3">
        <w:rPr>
          <w:rFonts w:ascii="Times New Roman" w:hAnsi="Times New Roman"/>
          <w:color w:val="000000"/>
          <w:sz w:val="24"/>
          <w:szCs w:val="24"/>
        </w:rPr>
        <w:t xml:space="preserve"> - Todos os atos efetuados em desobediência às vedações previstas serão considerados nulos.</w:t>
      </w:r>
    </w:p>
    <w:p w14:paraId="70C8D787" w14:textId="77777777" w:rsidR="0098763A" w:rsidRPr="007062F3" w:rsidRDefault="0098763A" w:rsidP="0098763A">
      <w:pPr>
        <w:autoSpaceDE w:val="0"/>
        <w:autoSpaceDN w:val="0"/>
        <w:adjustRightInd w:val="0"/>
        <w:rPr>
          <w:rFonts w:ascii="Times New Roman" w:hAnsi="Times New Roman"/>
          <w:color w:val="000000"/>
          <w:sz w:val="24"/>
          <w:szCs w:val="24"/>
        </w:rPr>
      </w:pPr>
    </w:p>
    <w:p w14:paraId="640153D8"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Art. 4º -</w:t>
      </w:r>
      <w:r w:rsidRPr="007062F3">
        <w:rPr>
          <w:rFonts w:ascii="Times New Roman" w:hAnsi="Times New Roman"/>
          <w:color w:val="000000"/>
          <w:sz w:val="24"/>
          <w:szCs w:val="24"/>
        </w:rPr>
        <w:t xml:space="preserve"> Caberá aos Poderes Executivo e Legislativo Municipal, de forma individualizada, a fiscalização de seus atos em obediência à presente lei complementar, com a possibilidade de requerer aos órgãos competentes informações e documentos que entender necessários para o cumprimento das exigências legais.</w:t>
      </w:r>
    </w:p>
    <w:p w14:paraId="21FA84C6" w14:textId="77777777" w:rsidR="0098763A" w:rsidRPr="007062F3" w:rsidRDefault="0098763A" w:rsidP="0098763A">
      <w:pPr>
        <w:autoSpaceDE w:val="0"/>
        <w:autoSpaceDN w:val="0"/>
        <w:adjustRightInd w:val="0"/>
        <w:rPr>
          <w:rFonts w:ascii="Times New Roman" w:hAnsi="Times New Roman"/>
          <w:color w:val="000000"/>
          <w:sz w:val="24"/>
          <w:szCs w:val="24"/>
        </w:rPr>
      </w:pPr>
    </w:p>
    <w:p w14:paraId="22C46AB6"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Art. 5º</w:t>
      </w:r>
      <w:r w:rsidRPr="007062F3">
        <w:rPr>
          <w:rFonts w:ascii="Times New Roman" w:hAnsi="Times New Roman"/>
          <w:color w:val="000000"/>
          <w:sz w:val="24"/>
          <w:szCs w:val="24"/>
        </w:rPr>
        <w:t xml:space="preserve"> - O nomeado ou designado, obrigatoriamente antes da posse, terá ciência das restrições e declarará por escrito não se encontra inserido nas vedações do art. 1º.</w:t>
      </w:r>
    </w:p>
    <w:p w14:paraId="643E863B" w14:textId="77777777" w:rsidR="0098763A" w:rsidRPr="007062F3" w:rsidRDefault="0098763A" w:rsidP="0098763A">
      <w:pPr>
        <w:autoSpaceDE w:val="0"/>
        <w:autoSpaceDN w:val="0"/>
        <w:adjustRightInd w:val="0"/>
        <w:jc w:val="both"/>
        <w:rPr>
          <w:rFonts w:ascii="Times New Roman" w:hAnsi="Times New Roman"/>
          <w:color w:val="000000"/>
          <w:sz w:val="24"/>
          <w:szCs w:val="24"/>
        </w:rPr>
      </w:pPr>
    </w:p>
    <w:p w14:paraId="4DB07587"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Art. 6º</w:t>
      </w:r>
      <w:r w:rsidRPr="007062F3">
        <w:rPr>
          <w:rFonts w:ascii="Times New Roman" w:hAnsi="Times New Roman"/>
          <w:color w:val="000000"/>
          <w:sz w:val="24"/>
          <w:szCs w:val="24"/>
        </w:rPr>
        <w:t xml:space="preserve"> - O Prefeito Municipal e o Presidente da Câmara Municipal, dentro do prazo de noventa dias, contados da publicação da lei, promoverão a exoneração dos atuais ocupantes de cargos de provimento em comissão, nas situações previstas no art. 1º.</w:t>
      </w:r>
    </w:p>
    <w:p w14:paraId="05998BB2" w14:textId="77777777" w:rsidR="0098763A" w:rsidRPr="007062F3" w:rsidRDefault="0098763A" w:rsidP="0098763A">
      <w:pPr>
        <w:autoSpaceDE w:val="0"/>
        <w:autoSpaceDN w:val="0"/>
        <w:adjustRightInd w:val="0"/>
        <w:rPr>
          <w:rFonts w:ascii="Times New Roman" w:hAnsi="Times New Roman"/>
          <w:color w:val="000000"/>
          <w:sz w:val="24"/>
          <w:szCs w:val="24"/>
        </w:rPr>
      </w:pPr>
    </w:p>
    <w:p w14:paraId="6E90E25C"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Parágrafo Único</w:t>
      </w:r>
      <w:r w:rsidRPr="007062F3">
        <w:rPr>
          <w:rFonts w:ascii="Times New Roman" w:hAnsi="Times New Roman"/>
          <w:color w:val="000000"/>
          <w:sz w:val="24"/>
          <w:szCs w:val="24"/>
        </w:rPr>
        <w:t xml:space="preserve"> - Os atos de exoneração produzirão efeitos a contar de suas respectivas publicações.</w:t>
      </w:r>
    </w:p>
    <w:p w14:paraId="4748D430" w14:textId="77777777" w:rsidR="0098763A" w:rsidRPr="007062F3" w:rsidRDefault="0098763A" w:rsidP="0098763A">
      <w:pPr>
        <w:autoSpaceDE w:val="0"/>
        <w:autoSpaceDN w:val="0"/>
        <w:adjustRightInd w:val="0"/>
        <w:rPr>
          <w:rFonts w:ascii="Times New Roman" w:hAnsi="Times New Roman"/>
          <w:color w:val="000000"/>
          <w:sz w:val="24"/>
          <w:szCs w:val="24"/>
        </w:rPr>
      </w:pPr>
    </w:p>
    <w:p w14:paraId="50011D83" w14:textId="77777777" w:rsidR="0098763A" w:rsidRPr="007062F3" w:rsidRDefault="0098763A" w:rsidP="0098763A">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Art. 7º</w:t>
      </w:r>
      <w:r w:rsidRPr="007062F3">
        <w:rPr>
          <w:rFonts w:ascii="Times New Roman" w:hAnsi="Times New Roman"/>
          <w:color w:val="000000"/>
          <w:sz w:val="24"/>
          <w:szCs w:val="24"/>
        </w:rPr>
        <w:t xml:space="preserve"> - As denúncias de descumprimento desta lei complementar deverão ser encaminhadas ao Ministério Público, que ordenará as providências cabíveis na espécie.</w:t>
      </w:r>
    </w:p>
    <w:p w14:paraId="55D60FE4" w14:textId="77777777" w:rsidR="0098763A" w:rsidRPr="007062F3" w:rsidRDefault="0098763A" w:rsidP="007062F3">
      <w:pPr>
        <w:autoSpaceDE w:val="0"/>
        <w:autoSpaceDN w:val="0"/>
        <w:adjustRightInd w:val="0"/>
        <w:jc w:val="both"/>
        <w:rPr>
          <w:rFonts w:ascii="Times New Roman" w:hAnsi="Times New Roman"/>
          <w:color w:val="000000"/>
          <w:sz w:val="24"/>
          <w:szCs w:val="24"/>
        </w:rPr>
      </w:pPr>
    </w:p>
    <w:p w14:paraId="102C8DD9" w14:textId="77777777" w:rsidR="0098763A" w:rsidRPr="007062F3" w:rsidRDefault="0098763A" w:rsidP="007062F3">
      <w:pPr>
        <w:autoSpaceDE w:val="0"/>
        <w:autoSpaceDN w:val="0"/>
        <w:adjustRightInd w:val="0"/>
        <w:ind w:firstLine="1418"/>
        <w:jc w:val="both"/>
        <w:rPr>
          <w:rFonts w:ascii="Times New Roman" w:hAnsi="Times New Roman"/>
          <w:color w:val="000000"/>
          <w:sz w:val="24"/>
          <w:szCs w:val="24"/>
        </w:rPr>
      </w:pPr>
      <w:r w:rsidRPr="007062F3">
        <w:rPr>
          <w:rFonts w:ascii="Times New Roman" w:hAnsi="Times New Roman"/>
          <w:b/>
          <w:bCs/>
          <w:color w:val="000000"/>
          <w:sz w:val="24"/>
          <w:szCs w:val="24"/>
        </w:rPr>
        <w:t>Art. 8º</w:t>
      </w:r>
      <w:r w:rsidRPr="007062F3">
        <w:rPr>
          <w:rFonts w:ascii="Times New Roman" w:hAnsi="Times New Roman"/>
          <w:color w:val="000000"/>
          <w:sz w:val="24"/>
          <w:szCs w:val="24"/>
        </w:rPr>
        <w:t xml:space="preserve"> - Esta Lei complementar entra em vigor na data da sua publicação, revogadas as disposições em contrário.</w:t>
      </w:r>
    </w:p>
    <w:p w14:paraId="184A8684" w14:textId="77777777" w:rsidR="0098763A" w:rsidRPr="007062F3" w:rsidRDefault="0098763A" w:rsidP="0098763A">
      <w:pPr>
        <w:tabs>
          <w:tab w:val="left" w:pos="1134"/>
        </w:tabs>
        <w:autoSpaceDE w:val="0"/>
        <w:autoSpaceDN w:val="0"/>
        <w:adjustRightInd w:val="0"/>
        <w:ind w:firstLine="1418"/>
        <w:jc w:val="both"/>
        <w:rPr>
          <w:rFonts w:ascii="Times New Roman" w:hAnsi="Times New Roman"/>
          <w:sz w:val="24"/>
          <w:szCs w:val="24"/>
        </w:rPr>
      </w:pPr>
    </w:p>
    <w:p w14:paraId="7E1730C5" w14:textId="77777777" w:rsidR="0098763A" w:rsidRPr="007062F3" w:rsidRDefault="0098763A" w:rsidP="0098763A">
      <w:pPr>
        <w:pStyle w:val="Recuodecorpodetexto"/>
        <w:numPr>
          <w:ilvl w:val="12"/>
          <w:numId w:val="0"/>
        </w:numPr>
        <w:ind w:firstLine="1418"/>
        <w:rPr>
          <w:rFonts w:ascii="Times New Roman" w:hAnsi="Times New Roman" w:cs="Times New Roman"/>
          <w:sz w:val="24"/>
          <w:szCs w:val="24"/>
        </w:rPr>
      </w:pPr>
    </w:p>
    <w:p w14:paraId="5AB6E5F5" w14:textId="77777777" w:rsidR="0098763A" w:rsidRPr="007062F3" w:rsidRDefault="0098763A" w:rsidP="0098763A">
      <w:pPr>
        <w:tabs>
          <w:tab w:val="left" w:pos="1980"/>
          <w:tab w:val="left" w:pos="3600"/>
        </w:tabs>
        <w:ind w:firstLine="1440"/>
        <w:rPr>
          <w:rFonts w:ascii="Times New Roman" w:hAnsi="Times New Roman"/>
          <w:sz w:val="24"/>
          <w:szCs w:val="24"/>
        </w:rPr>
      </w:pPr>
      <w:r w:rsidRPr="007062F3">
        <w:rPr>
          <w:rFonts w:ascii="Times New Roman" w:hAnsi="Times New Roman"/>
          <w:sz w:val="24"/>
          <w:szCs w:val="24"/>
        </w:rPr>
        <w:t>PALÁCIO DA CIDADANIA, GABINETE DO PREFEITO MUNICIPAL DE SORRISO, ESTADO DE MATO GROSSO, EM 03 DE MAIO DE 2011.</w:t>
      </w:r>
    </w:p>
    <w:p w14:paraId="35A0D387" w14:textId="77777777" w:rsidR="0098763A" w:rsidRPr="007062F3" w:rsidRDefault="0098763A" w:rsidP="0098763A">
      <w:pPr>
        <w:tabs>
          <w:tab w:val="left" w:pos="3600"/>
        </w:tabs>
        <w:jc w:val="both"/>
        <w:rPr>
          <w:rFonts w:ascii="Times New Roman" w:hAnsi="Times New Roman"/>
          <w:sz w:val="24"/>
          <w:szCs w:val="24"/>
        </w:rPr>
      </w:pPr>
    </w:p>
    <w:p w14:paraId="75DFAE9E" w14:textId="77777777" w:rsidR="0098763A" w:rsidRPr="007062F3" w:rsidRDefault="0098763A" w:rsidP="0098763A">
      <w:pPr>
        <w:tabs>
          <w:tab w:val="left" w:pos="3600"/>
        </w:tabs>
        <w:jc w:val="both"/>
        <w:rPr>
          <w:rFonts w:ascii="Times New Roman" w:hAnsi="Times New Roman"/>
          <w:sz w:val="24"/>
          <w:szCs w:val="24"/>
        </w:rPr>
      </w:pPr>
    </w:p>
    <w:p w14:paraId="213AD5AB" w14:textId="77777777" w:rsidR="0098763A" w:rsidRPr="007062F3" w:rsidRDefault="0098763A" w:rsidP="0098763A">
      <w:pPr>
        <w:jc w:val="center"/>
        <w:rPr>
          <w:rFonts w:ascii="Times New Roman" w:hAnsi="Times New Roman"/>
          <w:b/>
          <w:sz w:val="24"/>
          <w:szCs w:val="24"/>
        </w:rPr>
      </w:pPr>
    </w:p>
    <w:p w14:paraId="6923B4BF" w14:textId="77777777" w:rsidR="0098763A" w:rsidRPr="007062F3" w:rsidRDefault="0098763A" w:rsidP="0098763A">
      <w:pPr>
        <w:jc w:val="center"/>
        <w:rPr>
          <w:rFonts w:ascii="Times New Roman" w:hAnsi="Times New Roman"/>
          <w:b/>
          <w:sz w:val="24"/>
          <w:szCs w:val="24"/>
        </w:rPr>
      </w:pPr>
    </w:p>
    <w:p w14:paraId="19D9E2FF" w14:textId="77777777" w:rsidR="0098763A" w:rsidRPr="007062F3" w:rsidRDefault="0098763A" w:rsidP="0098763A">
      <w:pPr>
        <w:jc w:val="center"/>
        <w:rPr>
          <w:rFonts w:ascii="Times New Roman" w:hAnsi="Times New Roman"/>
          <w:b/>
          <w:sz w:val="24"/>
          <w:szCs w:val="24"/>
        </w:rPr>
      </w:pPr>
      <w:r w:rsidRPr="007062F3">
        <w:rPr>
          <w:rFonts w:ascii="Times New Roman" w:hAnsi="Times New Roman"/>
          <w:b/>
          <w:sz w:val="24"/>
          <w:szCs w:val="24"/>
        </w:rPr>
        <w:t>CLOMIR BEDIN</w:t>
      </w:r>
    </w:p>
    <w:p w14:paraId="56E621C8" w14:textId="77777777" w:rsidR="0098763A" w:rsidRPr="007062F3" w:rsidRDefault="0098763A" w:rsidP="0098763A">
      <w:pPr>
        <w:jc w:val="center"/>
        <w:rPr>
          <w:rFonts w:ascii="Times New Roman" w:hAnsi="Times New Roman"/>
          <w:b/>
          <w:sz w:val="24"/>
          <w:szCs w:val="24"/>
        </w:rPr>
      </w:pPr>
      <w:r w:rsidRPr="007062F3">
        <w:rPr>
          <w:rFonts w:ascii="Times New Roman" w:hAnsi="Times New Roman"/>
          <w:b/>
          <w:sz w:val="24"/>
          <w:szCs w:val="24"/>
        </w:rPr>
        <w:t>Prefeito Municipal</w:t>
      </w:r>
    </w:p>
    <w:p w14:paraId="55AAEAFE" w14:textId="77777777" w:rsidR="0098763A" w:rsidRPr="007062F3" w:rsidRDefault="0098763A" w:rsidP="0098763A">
      <w:pPr>
        <w:ind w:left="6120"/>
        <w:jc w:val="both"/>
        <w:rPr>
          <w:rFonts w:ascii="Times New Roman" w:hAnsi="Times New Roman"/>
          <w:b/>
          <w:sz w:val="24"/>
          <w:szCs w:val="24"/>
        </w:rPr>
      </w:pPr>
    </w:p>
    <w:p w14:paraId="1905FD59" w14:textId="77777777" w:rsidR="0098763A" w:rsidRPr="007062F3" w:rsidRDefault="0098763A" w:rsidP="0098763A">
      <w:pPr>
        <w:ind w:left="6120"/>
        <w:jc w:val="both"/>
        <w:rPr>
          <w:rFonts w:ascii="Times New Roman" w:hAnsi="Times New Roman"/>
          <w:b/>
          <w:sz w:val="24"/>
          <w:szCs w:val="24"/>
        </w:rPr>
      </w:pPr>
    </w:p>
    <w:p w14:paraId="15D50877" w14:textId="77777777" w:rsidR="0098763A" w:rsidRPr="007062F3" w:rsidRDefault="0098763A" w:rsidP="0098763A">
      <w:pPr>
        <w:ind w:left="6120"/>
        <w:jc w:val="both"/>
        <w:rPr>
          <w:rFonts w:ascii="Times New Roman" w:hAnsi="Times New Roman"/>
          <w:b/>
          <w:sz w:val="24"/>
          <w:szCs w:val="24"/>
        </w:rPr>
      </w:pPr>
    </w:p>
    <w:p w14:paraId="28B27B7F" w14:textId="77777777" w:rsidR="0098763A" w:rsidRPr="007062F3" w:rsidRDefault="0098763A" w:rsidP="0098763A">
      <w:pPr>
        <w:ind w:left="5040"/>
        <w:rPr>
          <w:rFonts w:ascii="Times New Roman" w:hAnsi="Times New Roman"/>
          <w:b/>
          <w:sz w:val="24"/>
          <w:szCs w:val="24"/>
        </w:rPr>
      </w:pPr>
      <w:r w:rsidRPr="007062F3">
        <w:rPr>
          <w:rFonts w:ascii="Times New Roman" w:hAnsi="Times New Roman"/>
          <w:b/>
          <w:sz w:val="24"/>
          <w:szCs w:val="24"/>
        </w:rPr>
        <w:t xml:space="preserve">   WANDERLEY PAULO DA SILVA</w:t>
      </w:r>
    </w:p>
    <w:p w14:paraId="62388ECD" w14:textId="77777777" w:rsidR="0098763A" w:rsidRPr="007062F3" w:rsidRDefault="0098763A" w:rsidP="0098763A">
      <w:pPr>
        <w:ind w:left="5220"/>
        <w:rPr>
          <w:rFonts w:ascii="Times New Roman" w:hAnsi="Times New Roman"/>
          <w:b/>
          <w:sz w:val="24"/>
          <w:szCs w:val="24"/>
        </w:rPr>
      </w:pPr>
      <w:r w:rsidRPr="007062F3">
        <w:rPr>
          <w:rFonts w:ascii="Times New Roman" w:hAnsi="Times New Roman"/>
          <w:b/>
          <w:sz w:val="24"/>
          <w:szCs w:val="24"/>
        </w:rPr>
        <w:t>Vice - Prefeito</w:t>
      </w:r>
    </w:p>
    <w:p w14:paraId="2ECB3C3E" w14:textId="77777777" w:rsidR="0098763A" w:rsidRPr="007062F3" w:rsidRDefault="0098763A" w:rsidP="0098763A">
      <w:pPr>
        <w:ind w:left="5220"/>
        <w:rPr>
          <w:rFonts w:ascii="Times New Roman" w:hAnsi="Times New Roman"/>
          <w:b/>
          <w:sz w:val="24"/>
          <w:szCs w:val="24"/>
        </w:rPr>
      </w:pPr>
      <w:r w:rsidRPr="007062F3">
        <w:rPr>
          <w:rFonts w:ascii="Times New Roman" w:hAnsi="Times New Roman"/>
          <w:b/>
          <w:sz w:val="24"/>
          <w:szCs w:val="24"/>
        </w:rPr>
        <w:t>RONDINELLI R. C. URIAS</w:t>
      </w:r>
    </w:p>
    <w:p w14:paraId="45D2F455" w14:textId="77777777" w:rsidR="0098763A" w:rsidRPr="007062F3" w:rsidRDefault="0098763A" w:rsidP="0098763A">
      <w:pPr>
        <w:ind w:left="5220"/>
        <w:rPr>
          <w:rFonts w:ascii="Times New Roman" w:hAnsi="Times New Roman"/>
          <w:b/>
          <w:sz w:val="24"/>
          <w:szCs w:val="24"/>
        </w:rPr>
      </w:pPr>
      <w:r w:rsidRPr="007062F3">
        <w:rPr>
          <w:rFonts w:ascii="Times New Roman" w:hAnsi="Times New Roman"/>
          <w:b/>
          <w:sz w:val="24"/>
          <w:szCs w:val="24"/>
        </w:rPr>
        <w:t>VALDECIR DE LIMA COSTA</w:t>
      </w:r>
    </w:p>
    <w:p w14:paraId="48F44A9A" w14:textId="77777777" w:rsidR="0098763A" w:rsidRPr="007062F3" w:rsidRDefault="0098763A" w:rsidP="0098763A">
      <w:pPr>
        <w:ind w:left="5220"/>
        <w:rPr>
          <w:rFonts w:ascii="Times New Roman" w:hAnsi="Times New Roman"/>
          <w:b/>
          <w:sz w:val="24"/>
          <w:szCs w:val="24"/>
        </w:rPr>
      </w:pPr>
      <w:r w:rsidRPr="007062F3">
        <w:rPr>
          <w:rFonts w:ascii="Times New Roman" w:hAnsi="Times New Roman"/>
          <w:b/>
          <w:sz w:val="24"/>
          <w:szCs w:val="24"/>
        </w:rPr>
        <w:t>ARI GENÉSIO LAFIN</w:t>
      </w:r>
    </w:p>
    <w:p w14:paraId="5EDEDB19" w14:textId="77777777" w:rsidR="0098763A" w:rsidRPr="007062F3" w:rsidRDefault="0098763A" w:rsidP="0098763A">
      <w:pPr>
        <w:tabs>
          <w:tab w:val="left" w:pos="6480"/>
        </w:tabs>
        <w:ind w:left="5220"/>
        <w:rPr>
          <w:rFonts w:ascii="Times New Roman" w:hAnsi="Times New Roman"/>
          <w:b/>
          <w:sz w:val="24"/>
          <w:szCs w:val="24"/>
        </w:rPr>
      </w:pPr>
      <w:r w:rsidRPr="007062F3">
        <w:rPr>
          <w:rFonts w:ascii="Times New Roman" w:hAnsi="Times New Roman"/>
          <w:b/>
          <w:sz w:val="24"/>
          <w:szCs w:val="24"/>
        </w:rPr>
        <w:t>VIVYANE MARIA CENI BEDIN</w:t>
      </w:r>
    </w:p>
    <w:p w14:paraId="2688302A" w14:textId="77777777" w:rsidR="0098763A" w:rsidRPr="007062F3" w:rsidRDefault="0098763A" w:rsidP="0098763A">
      <w:pPr>
        <w:ind w:left="5220"/>
        <w:rPr>
          <w:rFonts w:ascii="Times New Roman" w:hAnsi="Times New Roman"/>
          <w:b/>
          <w:sz w:val="24"/>
          <w:szCs w:val="24"/>
        </w:rPr>
      </w:pPr>
      <w:r w:rsidRPr="007062F3">
        <w:rPr>
          <w:rFonts w:ascii="Times New Roman" w:hAnsi="Times New Roman"/>
          <w:b/>
          <w:sz w:val="24"/>
          <w:szCs w:val="24"/>
        </w:rPr>
        <w:t>EDNILSON DE LIMA OLIVEIRA</w:t>
      </w:r>
    </w:p>
    <w:p w14:paraId="51AC8C2E" w14:textId="77777777" w:rsidR="0098763A" w:rsidRPr="007062F3" w:rsidRDefault="0098763A" w:rsidP="0098763A">
      <w:pPr>
        <w:ind w:left="5220"/>
        <w:rPr>
          <w:rFonts w:ascii="Times New Roman" w:hAnsi="Times New Roman"/>
          <w:b/>
          <w:sz w:val="24"/>
          <w:szCs w:val="24"/>
        </w:rPr>
      </w:pPr>
      <w:r w:rsidRPr="007062F3">
        <w:rPr>
          <w:rFonts w:ascii="Times New Roman" w:hAnsi="Times New Roman"/>
          <w:b/>
          <w:sz w:val="24"/>
          <w:szCs w:val="24"/>
        </w:rPr>
        <w:t>EMILIANO PREIMA</w:t>
      </w:r>
    </w:p>
    <w:p w14:paraId="638AA124" w14:textId="77777777" w:rsidR="0098763A" w:rsidRPr="007062F3" w:rsidRDefault="0098763A" w:rsidP="0098763A">
      <w:pPr>
        <w:ind w:left="5220"/>
        <w:rPr>
          <w:rFonts w:ascii="Times New Roman" w:hAnsi="Times New Roman"/>
          <w:b/>
          <w:sz w:val="24"/>
          <w:szCs w:val="24"/>
        </w:rPr>
      </w:pPr>
      <w:r w:rsidRPr="007062F3">
        <w:rPr>
          <w:rFonts w:ascii="Times New Roman" w:hAnsi="Times New Roman"/>
          <w:b/>
          <w:sz w:val="24"/>
          <w:szCs w:val="24"/>
        </w:rPr>
        <w:lastRenderedPageBreak/>
        <w:t>EMÍLIO BRANDÃO JUNIOR</w:t>
      </w:r>
    </w:p>
    <w:p w14:paraId="5854D983" w14:textId="77777777" w:rsidR="0098763A" w:rsidRPr="007062F3" w:rsidRDefault="0098763A" w:rsidP="0098763A">
      <w:pPr>
        <w:ind w:left="5220"/>
        <w:rPr>
          <w:rFonts w:ascii="Times New Roman" w:hAnsi="Times New Roman"/>
          <w:b/>
          <w:sz w:val="24"/>
          <w:szCs w:val="24"/>
        </w:rPr>
      </w:pPr>
      <w:r w:rsidRPr="007062F3">
        <w:rPr>
          <w:rFonts w:ascii="Times New Roman" w:hAnsi="Times New Roman"/>
          <w:b/>
          <w:sz w:val="24"/>
          <w:szCs w:val="24"/>
        </w:rPr>
        <w:t>SADI BORTOLOTTI</w:t>
      </w:r>
    </w:p>
    <w:p w14:paraId="4A2964F5" w14:textId="77777777" w:rsidR="0098763A" w:rsidRPr="007062F3" w:rsidRDefault="0098763A" w:rsidP="0098763A">
      <w:pPr>
        <w:ind w:left="5220"/>
        <w:rPr>
          <w:rFonts w:ascii="Times New Roman" w:hAnsi="Times New Roman"/>
          <w:b/>
          <w:sz w:val="24"/>
          <w:szCs w:val="24"/>
        </w:rPr>
      </w:pPr>
      <w:r w:rsidRPr="007062F3">
        <w:rPr>
          <w:rFonts w:ascii="Times New Roman" w:hAnsi="Times New Roman"/>
          <w:b/>
          <w:sz w:val="24"/>
          <w:szCs w:val="24"/>
        </w:rPr>
        <w:t>MARCIO KUHN</w:t>
      </w:r>
    </w:p>
    <w:p w14:paraId="3112FA33" w14:textId="77777777" w:rsidR="0098763A" w:rsidRPr="007062F3" w:rsidRDefault="0098763A" w:rsidP="0098763A">
      <w:pPr>
        <w:ind w:left="5220"/>
        <w:rPr>
          <w:rFonts w:ascii="Times New Roman" w:hAnsi="Times New Roman"/>
          <w:b/>
          <w:sz w:val="24"/>
          <w:szCs w:val="24"/>
        </w:rPr>
      </w:pPr>
      <w:r w:rsidRPr="007062F3">
        <w:rPr>
          <w:rFonts w:ascii="Times New Roman" w:hAnsi="Times New Roman"/>
          <w:b/>
          <w:sz w:val="24"/>
          <w:szCs w:val="24"/>
        </w:rPr>
        <w:t>SANTINHO SALERNO</w:t>
      </w:r>
    </w:p>
    <w:p w14:paraId="40153F48" w14:textId="77777777" w:rsidR="0098763A" w:rsidRPr="007062F3" w:rsidRDefault="0098763A" w:rsidP="0098763A">
      <w:pPr>
        <w:ind w:left="5220"/>
        <w:rPr>
          <w:rFonts w:ascii="Times New Roman" w:hAnsi="Times New Roman"/>
          <w:b/>
          <w:sz w:val="24"/>
          <w:szCs w:val="24"/>
        </w:rPr>
      </w:pPr>
      <w:r w:rsidRPr="007062F3">
        <w:rPr>
          <w:rFonts w:ascii="Times New Roman" w:hAnsi="Times New Roman"/>
          <w:b/>
          <w:sz w:val="24"/>
          <w:szCs w:val="24"/>
        </w:rPr>
        <w:t>AVANICE LOURENÇO ZANATTA</w:t>
      </w:r>
    </w:p>
    <w:p w14:paraId="0A29954F" w14:textId="77777777" w:rsidR="0098763A" w:rsidRPr="007062F3" w:rsidRDefault="0098763A" w:rsidP="0098763A">
      <w:pPr>
        <w:rPr>
          <w:rFonts w:ascii="Times New Roman" w:hAnsi="Times New Roman"/>
          <w:b/>
          <w:sz w:val="24"/>
          <w:szCs w:val="24"/>
        </w:rPr>
      </w:pPr>
      <w:r w:rsidRPr="007062F3">
        <w:rPr>
          <w:rFonts w:ascii="Times New Roman" w:hAnsi="Times New Roman"/>
          <w:b/>
          <w:sz w:val="24"/>
          <w:szCs w:val="24"/>
        </w:rPr>
        <w:t xml:space="preserve"> </w:t>
      </w:r>
    </w:p>
    <w:p w14:paraId="7851BD9B" w14:textId="77777777" w:rsidR="0098763A" w:rsidRPr="007062F3" w:rsidRDefault="0098763A" w:rsidP="0098763A">
      <w:pPr>
        <w:rPr>
          <w:rFonts w:ascii="Times New Roman" w:hAnsi="Times New Roman"/>
          <w:b/>
          <w:sz w:val="24"/>
          <w:szCs w:val="24"/>
        </w:rPr>
      </w:pPr>
    </w:p>
    <w:p w14:paraId="72E3CF34" w14:textId="77777777" w:rsidR="0098763A" w:rsidRPr="007062F3" w:rsidRDefault="0098763A" w:rsidP="0098763A">
      <w:pPr>
        <w:rPr>
          <w:rFonts w:ascii="Times New Roman" w:hAnsi="Times New Roman"/>
          <w:b/>
          <w:sz w:val="24"/>
          <w:szCs w:val="24"/>
        </w:rPr>
      </w:pPr>
    </w:p>
    <w:p w14:paraId="2890ED50" w14:textId="77777777" w:rsidR="0098763A" w:rsidRPr="007062F3" w:rsidRDefault="0098763A" w:rsidP="0098763A">
      <w:pPr>
        <w:rPr>
          <w:rFonts w:ascii="Times New Roman" w:hAnsi="Times New Roman"/>
          <w:b/>
          <w:sz w:val="24"/>
          <w:szCs w:val="24"/>
        </w:rPr>
      </w:pPr>
      <w:r w:rsidRPr="007062F3">
        <w:rPr>
          <w:rFonts w:ascii="Times New Roman" w:hAnsi="Times New Roman"/>
          <w:b/>
          <w:sz w:val="24"/>
          <w:szCs w:val="24"/>
        </w:rPr>
        <w:t>RONDINELLI R. C. URIAS</w:t>
      </w:r>
    </w:p>
    <w:p w14:paraId="5AECCD6F" w14:textId="77777777" w:rsidR="0098763A" w:rsidRPr="007062F3" w:rsidRDefault="0098763A" w:rsidP="0098763A">
      <w:pPr>
        <w:rPr>
          <w:rFonts w:ascii="Times New Roman" w:hAnsi="Times New Roman"/>
          <w:sz w:val="24"/>
          <w:szCs w:val="24"/>
        </w:rPr>
      </w:pPr>
      <w:r w:rsidRPr="007062F3">
        <w:rPr>
          <w:rFonts w:ascii="Times New Roman" w:hAnsi="Times New Roman"/>
          <w:b/>
          <w:sz w:val="24"/>
          <w:szCs w:val="24"/>
        </w:rPr>
        <w:t>Secretário de Administração</w:t>
      </w:r>
    </w:p>
    <w:p w14:paraId="4991FE14" w14:textId="77777777" w:rsidR="0098763A" w:rsidRPr="007062F3" w:rsidRDefault="0098763A" w:rsidP="0098763A">
      <w:pPr>
        <w:jc w:val="both"/>
        <w:rPr>
          <w:rFonts w:ascii="Times New Roman" w:hAnsi="Times New Roman"/>
          <w:sz w:val="24"/>
          <w:szCs w:val="24"/>
        </w:rPr>
      </w:pPr>
    </w:p>
    <w:p w14:paraId="00CD2E8B" w14:textId="77777777" w:rsidR="0098763A" w:rsidRPr="007062F3" w:rsidRDefault="0098763A" w:rsidP="0098763A">
      <w:pPr>
        <w:tabs>
          <w:tab w:val="left" w:pos="1134"/>
        </w:tabs>
        <w:ind w:firstLine="1134"/>
        <w:rPr>
          <w:rFonts w:ascii="Times New Roman" w:hAnsi="Times New Roman"/>
          <w:sz w:val="24"/>
          <w:szCs w:val="24"/>
        </w:rPr>
      </w:pPr>
    </w:p>
    <w:p w14:paraId="5A7F45D7" w14:textId="77777777" w:rsidR="0098763A" w:rsidRPr="007062F3" w:rsidRDefault="0098763A" w:rsidP="0098763A">
      <w:pPr>
        <w:tabs>
          <w:tab w:val="left" w:pos="1134"/>
        </w:tabs>
        <w:autoSpaceDE w:val="0"/>
        <w:autoSpaceDN w:val="0"/>
        <w:adjustRightInd w:val="0"/>
        <w:ind w:firstLine="1418"/>
        <w:jc w:val="both"/>
        <w:rPr>
          <w:rFonts w:ascii="Times New Roman" w:hAnsi="Times New Roman"/>
          <w:sz w:val="24"/>
          <w:szCs w:val="24"/>
        </w:rPr>
      </w:pPr>
    </w:p>
    <w:sectPr w:rsidR="0098763A" w:rsidRPr="007062F3" w:rsidSect="00F43820">
      <w:pgSz w:w="11906" w:h="16838"/>
      <w:pgMar w:top="2268"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lef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lef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left"/>
      <w:pPr>
        <w:ind w:left="7538" w:hanging="180"/>
      </w:pPr>
    </w:lvl>
  </w:abstractNum>
  <w:abstractNum w:abstractNumId="1" w15:restartNumberingAfterBreak="0">
    <w:nsid w:val="00000002"/>
    <w:multiLevelType w:val="multilevel"/>
    <w:tmpl w:val="00000002"/>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lef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lef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left"/>
      <w:pPr>
        <w:ind w:left="75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3A"/>
    <w:rsid w:val="00051DA3"/>
    <w:rsid w:val="005174DF"/>
    <w:rsid w:val="007062F3"/>
    <w:rsid w:val="0098763A"/>
    <w:rsid w:val="00A928FF"/>
    <w:rsid w:val="00D40ACE"/>
    <w:rsid w:val="00F43820"/>
    <w:rsid w:val="00F84A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25845D"/>
  <w15:chartTrackingRefBased/>
  <w15:docId w15:val="{E50CBD41-1E94-4A37-8A4D-03D979B5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63A"/>
    <w:rPr>
      <w:rFonts w:ascii="Calibri" w:eastAsia="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98763A"/>
    <w:pPr>
      <w:widowControl w:val="0"/>
      <w:autoSpaceDE w:val="0"/>
      <w:autoSpaceDN w:val="0"/>
      <w:adjustRightInd w:val="0"/>
      <w:ind w:firstLine="1134"/>
      <w:jc w:val="both"/>
    </w:pPr>
    <w:rPr>
      <w:rFonts w:ascii="Goudy Old Style ATT" w:eastAsia="Times New Roman" w:hAnsi="Goudy Old Style ATT" w:cs="Goudy Old Style ATT"/>
      <w:sz w:val="28"/>
      <w:szCs w:val="28"/>
      <w:lang w:eastAsia="pt-BR"/>
    </w:rPr>
  </w:style>
  <w:style w:type="character" w:customStyle="1" w:styleId="RecuodecorpodetextoChar">
    <w:name w:val="Recuo de corpo de texto Char"/>
    <w:link w:val="Recuodecorpodetexto"/>
    <w:semiHidden/>
    <w:locked/>
    <w:rsid w:val="0098763A"/>
    <w:rPr>
      <w:rFonts w:ascii="Goudy Old Style ATT" w:hAnsi="Goudy Old Style ATT" w:cs="Goudy Old Style ATT"/>
      <w:sz w:val="28"/>
      <w:szCs w:val="28"/>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1038</Words>
  <Characters>5520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LEI COMPLEMENTAR Nº 130/2011</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Nº 130/2011</dc:title>
  <dc:subject/>
  <dc:creator>daniely</dc:creator>
  <cp:keywords/>
  <cp:lastModifiedBy>Carine</cp:lastModifiedBy>
  <cp:revision>6</cp:revision>
  <cp:lastPrinted>2011-05-03T13:33:00Z</cp:lastPrinted>
  <dcterms:created xsi:type="dcterms:W3CDTF">2020-05-04T15:01:00Z</dcterms:created>
  <dcterms:modified xsi:type="dcterms:W3CDTF">2020-06-17T14:22:00Z</dcterms:modified>
</cp:coreProperties>
</file>