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14D0C" w14:textId="479F9D51" w:rsidR="00B441E0" w:rsidRPr="00D12F0F" w:rsidRDefault="00B441E0" w:rsidP="00B80588">
      <w:pPr>
        <w:tabs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  <w:r w:rsidRPr="00D12F0F">
        <w:rPr>
          <w:b/>
          <w:color w:val="000000"/>
          <w:sz w:val="24"/>
          <w:szCs w:val="24"/>
        </w:rPr>
        <w:t>LEI COMPLEMENTAR Nº 083/2008</w:t>
      </w:r>
      <w:r w:rsidR="00B80588">
        <w:rPr>
          <w:b/>
          <w:color w:val="000000"/>
          <w:sz w:val="24"/>
          <w:szCs w:val="24"/>
        </w:rPr>
        <w:t>, DE</w:t>
      </w:r>
      <w:r w:rsidRPr="00D12F0F">
        <w:rPr>
          <w:b/>
          <w:color w:val="000000"/>
          <w:sz w:val="24"/>
          <w:szCs w:val="24"/>
        </w:rPr>
        <w:t xml:space="preserve"> </w:t>
      </w:r>
      <w:r w:rsidR="00D12F0F" w:rsidRPr="00D12F0F">
        <w:rPr>
          <w:b/>
          <w:color w:val="000000"/>
          <w:sz w:val="24"/>
          <w:szCs w:val="24"/>
        </w:rPr>
        <w:t>4 DE</w:t>
      </w:r>
      <w:r w:rsidRPr="00D12F0F">
        <w:rPr>
          <w:b/>
          <w:color w:val="000000"/>
          <w:sz w:val="24"/>
          <w:szCs w:val="24"/>
        </w:rPr>
        <w:t xml:space="preserve"> JULHO DE 2008.</w:t>
      </w:r>
    </w:p>
    <w:p w14:paraId="563596A8" w14:textId="77777777" w:rsidR="00B441E0" w:rsidRPr="00D12F0F" w:rsidRDefault="00B441E0" w:rsidP="00B80588">
      <w:pPr>
        <w:tabs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</w:p>
    <w:p w14:paraId="47290B62" w14:textId="77777777" w:rsidR="00B441E0" w:rsidRPr="00D12F0F" w:rsidRDefault="00B441E0" w:rsidP="00B80588">
      <w:pPr>
        <w:tabs>
          <w:tab w:val="left" w:pos="851"/>
          <w:tab w:val="left" w:pos="1134"/>
          <w:tab w:val="left" w:pos="2835"/>
          <w:tab w:val="right" w:pos="9072"/>
        </w:tabs>
        <w:ind w:left="1418"/>
        <w:jc w:val="both"/>
        <w:rPr>
          <w:rFonts w:eastAsia="MS Mincho"/>
          <w:b/>
          <w:bCs/>
          <w:iCs/>
          <w:color w:val="000000"/>
          <w:sz w:val="24"/>
          <w:szCs w:val="24"/>
        </w:rPr>
      </w:pPr>
      <w:r w:rsidRPr="00D12F0F">
        <w:rPr>
          <w:b/>
          <w:bCs/>
          <w:iCs/>
          <w:sz w:val="24"/>
          <w:szCs w:val="24"/>
        </w:rPr>
        <w:t>SÚMULA: “DISPÕE SOBRE O ZONEAMENTO DO LOTEAMENTO CIDADE GASPAR DO NORTE, LOCALIZADO NO DISTRITO DE PRIMAVERA DA CIDADE DE SORRISO E DÁ OUTRAS PROVIDÊNCIAS</w:t>
      </w:r>
      <w:r w:rsidRPr="00D12F0F">
        <w:rPr>
          <w:b/>
          <w:bCs/>
          <w:iCs/>
          <w:color w:val="000000"/>
          <w:sz w:val="24"/>
          <w:szCs w:val="24"/>
        </w:rPr>
        <w:t>”.</w:t>
      </w:r>
    </w:p>
    <w:p w14:paraId="0CA6787C" w14:textId="77777777" w:rsidR="00B441E0" w:rsidRPr="00D12F0F" w:rsidRDefault="00B441E0" w:rsidP="00B80588">
      <w:pPr>
        <w:tabs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</w:p>
    <w:p w14:paraId="7809FFE2" w14:textId="77777777" w:rsidR="00B441E0" w:rsidRPr="00D12F0F" w:rsidRDefault="00B441E0" w:rsidP="00B80588">
      <w:pPr>
        <w:tabs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  <w:r w:rsidRPr="00D12F0F">
        <w:rPr>
          <w:b/>
          <w:color w:val="000000"/>
          <w:sz w:val="24"/>
          <w:szCs w:val="24"/>
        </w:rPr>
        <w:t xml:space="preserve">O SR. DILCEU ROSSATO, PREFEITO MUNICIPAL DE SORRISO, ESTADO DO MATO GROSSO, NO USO DE SUAS ATRIBUIÇÕES AUTORIZADAS POR LEI, FAZ SABER A CÂMARA MUNICIPAL DE VEREADORES, APROVOU E ELE SANCIONA A </w:t>
      </w:r>
      <w:r w:rsidR="00D12F0F" w:rsidRPr="00D12F0F">
        <w:rPr>
          <w:b/>
          <w:color w:val="000000"/>
          <w:sz w:val="24"/>
          <w:szCs w:val="24"/>
        </w:rPr>
        <w:t>SEGUINTE LEI</w:t>
      </w:r>
      <w:r w:rsidRPr="00D12F0F">
        <w:rPr>
          <w:b/>
          <w:color w:val="000000"/>
          <w:sz w:val="24"/>
          <w:szCs w:val="24"/>
        </w:rPr>
        <w:t xml:space="preserve"> COMPLEMENTAR:</w:t>
      </w:r>
    </w:p>
    <w:p w14:paraId="32AA729E" w14:textId="77777777" w:rsidR="00B441E0" w:rsidRPr="00D12F0F" w:rsidRDefault="00B441E0" w:rsidP="00B441E0">
      <w:pPr>
        <w:tabs>
          <w:tab w:val="left" w:pos="851"/>
          <w:tab w:val="left" w:pos="1134"/>
          <w:tab w:val="right" w:pos="9072"/>
        </w:tabs>
        <w:ind w:left="2340"/>
        <w:jc w:val="both"/>
        <w:rPr>
          <w:sz w:val="24"/>
          <w:szCs w:val="24"/>
        </w:rPr>
      </w:pPr>
    </w:p>
    <w:p w14:paraId="4FFBF86E" w14:textId="77777777" w:rsidR="00B441E0" w:rsidRPr="00D12F0F" w:rsidRDefault="00B441E0" w:rsidP="00B441E0">
      <w:pPr>
        <w:tabs>
          <w:tab w:val="left" w:pos="851"/>
          <w:tab w:val="left" w:pos="1134"/>
          <w:tab w:val="right" w:pos="9072"/>
        </w:tabs>
        <w:ind w:firstLine="851"/>
        <w:jc w:val="center"/>
        <w:rPr>
          <w:iCs/>
          <w:sz w:val="24"/>
          <w:szCs w:val="24"/>
        </w:rPr>
      </w:pPr>
    </w:p>
    <w:p w14:paraId="1076766C" w14:textId="77777777" w:rsidR="00B441E0" w:rsidRPr="00D12F0F" w:rsidRDefault="00B441E0" w:rsidP="00B441E0">
      <w:pPr>
        <w:tabs>
          <w:tab w:val="left" w:pos="1134"/>
          <w:tab w:val="right" w:pos="9072"/>
        </w:tabs>
        <w:jc w:val="center"/>
        <w:outlineLvl w:val="1"/>
        <w:rPr>
          <w:rFonts w:eastAsia="MS Mincho"/>
          <w:b/>
          <w:iCs/>
          <w:sz w:val="24"/>
          <w:szCs w:val="24"/>
        </w:rPr>
      </w:pPr>
      <w:r w:rsidRPr="00D12F0F">
        <w:rPr>
          <w:b/>
          <w:iCs/>
          <w:sz w:val="24"/>
          <w:szCs w:val="24"/>
        </w:rPr>
        <w:t xml:space="preserve">CAPÍTULO I </w:t>
      </w:r>
    </w:p>
    <w:p w14:paraId="2BA9B446" w14:textId="77777777" w:rsidR="00B441E0" w:rsidRPr="00D12F0F" w:rsidRDefault="00B441E0" w:rsidP="00B441E0">
      <w:pPr>
        <w:tabs>
          <w:tab w:val="left" w:pos="1134"/>
          <w:tab w:val="right" w:pos="9072"/>
        </w:tabs>
        <w:jc w:val="center"/>
        <w:outlineLvl w:val="1"/>
        <w:rPr>
          <w:rFonts w:eastAsia="MS Mincho"/>
          <w:b/>
          <w:iCs/>
          <w:sz w:val="24"/>
          <w:szCs w:val="24"/>
        </w:rPr>
      </w:pPr>
      <w:r w:rsidRPr="00D12F0F">
        <w:rPr>
          <w:b/>
          <w:iCs/>
          <w:sz w:val="24"/>
          <w:szCs w:val="24"/>
        </w:rPr>
        <w:t>DAS DISPOSIÇÕES PRELIMINARES</w:t>
      </w:r>
    </w:p>
    <w:p w14:paraId="2875AD42" w14:textId="77777777" w:rsidR="00B441E0" w:rsidRPr="00D12F0F" w:rsidRDefault="00B441E0" w:rsidP="00B441E0">
      <w:pPr>
        <w:tabs>
          <w:tab w:val="left" w:pos="851"/>
          <w:tab w:val="left" w:pos="1134"/>
          <w:tab w:val="center" w:pos="4419"/>
          <w:tab w:val="right" w:pos="8838"/>
          <w:tab w:val="right" w:pos="9072"/>
        </w:tabs>
        <w:ind w:firstLine="2340"/>
        <w:jc w:val="both"/>
        <w:rPr>
          <w:rFonts w:eastAsia="MS Mincho"/>
          <w:iCs/>
          <w:sz w:val="24"/>
          <w:szCs w:val="24"/>
        </w:rPr>
      </w:pPr>
      <w:r w:rsidRPr="00D12F0F">
        <w:rPr>
          <w:iCs/>
          <w:sz w:val="24"/>
          <w:szCs w:val="24"/>
        </w:rPr>
        <w:t> </w:t>
      </w:r>
    </w:p>
    <w:p w14:paraId="45848FEC" w14:textId="77777777" w:rsidR="00B441E0" w:rsidRPr="00D12F0F" w:rsidRDefault="00B441E0" w:rsidP="00B441E0">
      <w:pPr>
        <w:tabs>
          <w:tab w:val="left" w:pos="851"/>
          <w:tab w:val="left" w:pos="1134"/>
          <w:tab w:val="center" w:pos="4419"/>
          <w:tab w:val="right" w:pos="8838"/>
          <w:tab w:val="right" w:pos="9072"/>
        </w:tabs>
        <w:ind w:firstLine="2340"/>
        <w:jc w:val="both"/>
        <w:rPr>
          <w:rFonts w:eastAsia="MS Mincho"/>
          <w:iCs/>
          <w:sz w:val="24"/>
          <w:szCs w:val="24"/>
        </w:rPr>
      </w:pPr>
    </w:p>
    <w:p w14:paraId="09922D80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sz w:val="24"/>
          <w:szCs w:val="24"/>
        </w:rPr>
      </w:pPr>
      <w:r w:rsidRPr="00D12F0F">
        <w:rPr>
          <w:b/>
          <w:bCs/>
          <w:iCs/>
          <w:sz w:val="24"/>
          <w:szCs w:val="24"/>
        </w:rPr>
        <w:t xml:space="preserve">Art. 1º - </w:t>
      </w:r>
      <w:r w:rsidRPr="00D12F0F">
        <w:rPr>
          <w:iCs/>
          <w:sz w:val="24"/>
          <w:szCs w:val="24"/>
        </w:rPr>
        <w:t>Esta lei dispõe sobre as compartimentações das macrozonas do Loteamento Cidade Gaspar do Norte, localizado no distrito de Primavera no Município de Sorriso, estabelece critérios e parâmetros de uso e ocupação do solo, segundo a Lei Complementar 082/2008, com o objetivo de orientar e ordenar o crescimento urbano daquela localidade.</w:t>
      </w:r>
    </w:p>
    <w:p w14:paraId="47E83608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sz w:val="24"/>
          <w:szCs w:val="24"/>
        </w:rPr>
      </w:pPr>
      <w:r w:rsidRPr="00D12F0F">
        <w:rPr>
          <w:iCs/>
          <w:sz w:val="24"/>
          <w:szCs w:val="24"/>
        </w:rPr>
        <w:t> </w:t>
      </w:r>
    </w:p>
    <w:p w14:paraId="326DA307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sz w:val="24"/>
          <w:szCs w:val="24"/>
        </w:rPr>
      </w:pPr>
      <w:r w:rsidRPr="00D12F0F">
        <w:rPr>
          <w:b/>
          <w:bCs/>
          <w:iCs/>
          <w:sz w:val="24"/>
          <w:szCs w:val="24"/>
        </w:rPr>
        <w:t xml:space="preserve">Art. 2º - </w:t>
      </w:r>
      <w:r w:rsidRPr="00D12F0F">
        <w:rPr>
          <w:iCs/>
          <w:sz w:val="24"/>
          <w:szCs w:val="24"/>
        </w:rPr>
        <w:t>O zoneamento, a subdivisão das Macrozonas Urbanas do Loteamento Cidade Gaspar do Norte, objetiva adequar a utilização da área Urbana do Distrito de Primavera, em função do sistema viário, da topografia e da infra-estrutura existente, por meio da criação de zonas, de setores de uso e ocupação do solo e de adensamentos diferenciados.</w:t>
      </w:r>
    </w:p>
    <w:p w14:paraId="33142061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sz w:val="24"/>
          <w:szCs w:val="24"/>
        </w:rPr>
      </w:pPr>
      <w:r w:rsidRPr="00D12F0F">
        <w:rPr>
          <w:iCs/>
          <w:sz w:val="24"/>
          <w:szCs w:val="24"/>
        </w:rPr>
        <w:t> </w:t>
      </w:r>
    </w:p>
    <w:p w14:paraId="262B051A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sz w:val="24"/>
          <w:szCs w:val="24"/>
        </w:rPr>
      </w:pPr>
      <w:r w:rsidRPr="00D12F0F">
        <w:rPr>
          <w:b/>
          <w:bCs/>
          <w:iCs/>
          <w:sz w:val="24"/>
          <w:szCs w:val="24"/>
        </w:rPr>
        <w:t xml:space="preserve">Parágrafo único - </w:t>
      </w:r>
      <w:r w:rsidRPr="00D12F0F">
        <w:rPr>
          <w:iCs/>
          <w:sz w:val="24"/>
          <w:szCs w:val="24"/>
        </w:rPr>
        <w:t>As zonas e setores serão delimitadas por vias, logradouros públicos, acidentes topográficos e divisas de lote.</w:t>
      </w:r>
    </w:p>
    <w:p w14:paraId="5B6F8472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sz w:val="24"/>
          <w:szCs w:val="24"/>
        </w:rPr>
      </w:pPr>
      <w:r w:rsidRPr="00D12F0F">
        <w:rPr>
          <w:iCs/>
          <w:sz w:val="24"/>
          <w:szCs w:val="24"/>
        </w:rPr>
        <w:t> </w:t>
      </w:r>
    </w:p>
    <w:p w14:paraId="6038E6A0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sz w:val="24"/>
          <w:szCs w:val="24"/>
        </w:rPr>
      </w:pPr>
      <w:r w:rsidRPr="00D12F0F">
        <w:rPr>
          <w:b/>
          <w:bCs/>
          <w:iCs/>
          <w:sz w:val="24"/>
          <w:szCs w:val="24"/>
        </w:rPr>
        <w:t xml:space="preserve">Art. 3º - </w:t>
      </w:r>
      <w:r w:rsidRPr="00D12F0F">
        <w:rPr>
          <w:iCs/>
          <w:sz w:val="24"/>
          <w:szCs w:val="24"/>
        </w:rPr>
        <w:t>O Zoneamento e os critérios de Uso e Ocupação do Solo atendem à Política de Estruturação Urbana e do Uso do Solo para a Cidade de Sorriso, definidas na Legislação Urbana do Município.</w:t>
      </w:r>
    </w:p>
    <w:p w14:paraId="01F46078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sz w:val="24"/>
          <w:szCs w:val="24"/>
        </w:rPr>
      </w:pPr>
      <w:r w:rsidRPr="00D12F0F">
        <w:rPr>
          <w:iCs/>
          <w:sz w:val="24"/>
          <w:szCs w:val="24"/>
        </w:rPr>
        <w:t> </w:t>
      </w:r>
    </w:p>
    <w:p w14:paraId="172594FE" w14:textId="77777777" w:rsidR="00B441E0" w:rsidRPr="00D12F0F" w:rsidRDefault="00B441E0" w:rsidP="00D12F0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iCs/>
          <w:color w:val="000000"/>
          <w:sz w:val="24"/>
          <w:szCs w:val="24"/>
        </w:rPr>
      </w:pPr>
      <w:r w:rsidRPr="00D12F0F">
        <w:rPr>
          <w:b/>
          <w:bCs/>
          <w:iCs/>
          <w:color w:val="000000"/>
          <w:sz w:val="24"/>
          <w:szCs w:val="24"/>
        </w:rPr>
        <w:t xml:space="preserve">Art. 4º - </w:t>
      </w:r>
      <w:r w:rsidRPr="00D12F0F">
        <w:rPr>
          <w:iCs/>
          <w:color w:val="000000"/>
          <w:sz w:val="24"/>
          <w:szCs w:val="24"/>
        </w:rPr>
        <w:t>As disposições desta lei devem observar, obrigatoriamente, o disposto da Lei complementar 082/2008 de 19 de junho de 2008.</w:t>
      </w:r>
    </w:p>
    <w:p w14:paraId="17D18D00" w14:textId="77777777" w:rsidR="00B441E0" w:rsidRPr="00D12F0F" w:rsidRDefault="00B441E0" w:rsidP="00D12F0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iCs/>
          <w:color w:val="000000"/>
          <w:sz w:val="24"/>
          <w:szCs w:val="24"/>
        </w:rPr>
      </w:pPr>
    </w:p>
    <w:p w14:paraId="5D1AF05F" w14:textId="77777777" w:rsidR="00B441E0" w:rsidRPr="00D12F0F" w:rsidRDefault="00B441E0" w:rsidP="00B441E0">
      <w:pPr>
        <w:tabs>
          <w:tab w:val="left" w:pos="1134"/>
          <w:tab w:val="right" w:pos="9072"/>
        </w:tabs>
        <w:jc w:val="center"/>
        <w:outlineLvl w:val="1"/>
        <w:rPr>
          <w:rFonts w:eastAsia="MS Mincho"/>
          <w:b/>
          <w:bCs/>
          <w:iCs/>
          <w:sz w:val="24"/>
          <w:szCs w:val="24"/>
        </w:rPr>
      </w:pPr>
      <w:r w:rsidRPr="00D12F0F">
        <w:rPr>
          <w:b/>
          <w:bCs/>
          <w:iCs/>
          <w:sz w:val="24"/>
          <w:szCs w:val="24"/>
        </w:rPr>
        <w:t xml:space="preserve">CAPÍTULO II </w:t>
      </w:r>
    </w:p>
    <w:p w14:paraId="6D844F44" w14:textId="77777777" w:rsidR="00B441E0" w:rsidRPr="00D12F0F" w:rsidRDefault="00B441E0" w:rsidP="00B441E0">
      <w:pPr>
        <w:tabs>
          <w:tab w:val="left" w:pos="1134"/>
          <w:tab w:val="right" w:pos="9072"/>
        </w:tabs>
        <w:jc w:val="center"/>
        <w:outlineLvl w:val="1"/>
        <w:rPr>
          <w:rFonts w:eastAsia="MS Mincho"/>
          <w:b/>
          <w:iCs/>
          <w:sz w:val="24"/>
          <w:szCs w:val="24"/>
        </w:rPr>
      </w:pPr>
      <w:r w:rsidRPr="00D12F0F">
        <w:rPr>
          <w:b/>
          <w:iCs/>
          <w:sz w:val="24"/>
          <w:szCs w:val="24"/>
        </w:rPr>
        <w:t>AS ZONAS DE USO</w:t>
      </w:r>
    </w:p>
    <w:p w14:paraId="07E1CCFB" w14:textId="77777777" w:rsidR="00B441E0" w:rsidRPr="00D12F0F" w:rsidRDefault="00B441E0" w:rsidP="00B441E0">
      <w:pPr>
        <w:tabs>
          <w:tab w:val="left" w:pos="851"/>
          <w:tab w:val="left" w:pos="1134"/>
          <w:tab w:val="right" w:pos="9072"/>
        </w:tabs>
        <w:ind w:firstLine="2340"/>
        <w:jc w:val="both"/>
        <w:rPr>
          <w:rFonts w:eastAsia="MS Mincho"/>
          <w:iCs/>
          <w:sz w:val="24"/>
          <w:szCs w:val="24"/>
        </w:rPr>
      </w:pPr>
      <w:r w:rsidRPr="00D12F0F">
        <w:rPr>
          <w:iCs/>
          <w:sz w:val="24"/>
          <w:szCs w:val="24"/>
        </w:rPr>
        <w:t> </w:t>
      </w:r>
    </w:p>
    <w:p w14:paraId="7C817499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z w:val="24"/>
          <w:szCs w:val="24"/>
        </w:rPr>
      </w:pPr>
      <w:r w:rsidRPr="00D12F0F">
        <w:rPr>
          <w:iCs/>
          <w:sz w:val="24"/>
          <w:szCs w:val="24"/>
        </w:rPr>
        <w:t> </w:t>
      </w:r>
      <w:r w:rsidRPr="00D12F0F">
        <w:rPr>
          <w:b/>
          <w:bCs/>
          <w:iCs/>
          <w:sz w:val="24"/>
          <w:szCs w:val="24"/>
        </w:rPr>
        <w:t xml:space="preserve">Art. 5º - </w:t>
      </w:r>
      <w:r w:rsidRPr="00D12F0F">
        <w:rPr>
          <w:iCs/>
          <w:sz w:val="24"/>
          <w:szCs w:val="24"/>
        </w:rPr>
        <w:t>O Zoneamento se encontra definido conforme Anexo 01 – Mapa de Zoneamento do Loteamento Cidade Gaspar do Norte – que faz parte integrante da presente lei, sendo:</w:t>
      </w:r>
    </w:p>
    <w:p w14:paraId="0D63135C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sz w:val="24"/>
          <w:szCs w:val="24"/>
        </w:rPr>
      </w:pPr>
    </w:p>
    <w:p w14:paraId="2CEA7AFA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sz w:val="24"/>
          <w:szCs w:val="24"/>
        </w:rPr>
      </w:pPr>
      <w:r w:rsidRPr="00D12F0F">
        <w:rPr>
          <w:b/>
          <w:iCs/>
          <w:sz w:val="24"/>
          <w:szCs w:val="24"/>
        </w:rPr>
        <w:lastRenderedPageBreak/>
        <w:t xml:space="preserve"> I</w:t>
      </w:r>
      <w:r w:rsidRPr="00D12F0F">
        <w:rPr>
          <w:iCs/>
          <w:sz w:val="24"/>
          <w:szCs w:val="24"/>
        </w:rPr>
        <w:t xml:space="preserve"> – </w:t>
      </w:r>
      <w:r w:rsidRPr="00D12F0F">
        <w:rPr>
          <w:bCs/>
          <w:iCs/>
          <w:sz w:val="24"/>
          <w:szCs w:val="24"/>
        </w:rPr>
        <w:t>Zona Industrial Um – ZI1: os lotes pertencentes às quadras 30 e 46;</w:t>
      </w:r>
    </w:p>
    <w:p w14:paraId="3A7C9865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sz w:val="24"/>
          <w:szCs w:val="24"/>
        </w:rPr>
      </w:pPr>
      <w:r w:rsidRPr="00D12F0F">
        <w:rPr>
          <w:iCs/>
          <w:sz w:val="24"/>
          <w:szCs w:val="24"/>
        </w:rPr>
        <w:t> </w:t>
      </w:r>
    </w:p>
    <w:p w14:paraId="58EF30C8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sz w:val="24"/>
          <w:szCs w:val="24"/>
        </w:rPr>
      </w:pPr>
      <w:r w:rsidRPr="00D12F0F">
        <w:rPr>
          <w:iCs/>
          <w:sz w:val="24"/>
          <w:szCs w:val="24"/>
        </w:rPr>
        <w:t xml:space="preserve"> </w:t>
      </w:r>
      <w:r w:rsidRPr="00D12F0F">
        <w:rPr>
          <w:b/>
          <w:iCs/>
          <w:sz w:val="24"/>
          <w:szCs w:val="24"/>
        </w:rPr>
        <w:t xml:space="preserve">II </w:t>
      </w:r>
      <w:r w:rsidRPr="00D12F0F">
        <w:rPr>
          <w:iCs/>
          <w:sz w:val="24"/>
          <w:szCs w:val="24"/>
        </w:rPr>
        <w:t xml:space="preserve">– </w:t>
      </w:r>
      <w:r w:rsidRPr="00D12F0F">
        <w:rPr>
          <w:bCs/>
          <w:iCs/>
          <w:sz w:val="24"/>
          <w:szCs w:val="24"/>
        </w:rPr>
        <w:t>Zona Central – ZC: os lotes pertencentes às quadras 03, 05, 07, 09, 11, 13, 17, 19 e 21;</w:t>
      </w:r>
    </w:p>
    <w:p w14:paraId="6B2F5D8B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sz w:val="24"/>
          <w:szCs w:val="24"/>
        </w:rPr>
      </w:pPr>
    </w:p>
    <w:p w14:paraId="13248520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z w:val="24"/>
          <w:szCs w:val="24"/>
        </w:rPr>
      </w:pPr>
      <w:r w:rsidRPr="00D12F0F">
        <w:rPr>
          <w:b/>
          <w:bCs/>
          <w:iCs/>
          <w:sz w:val="24"/>
          <w:szCs w:val="24"/>
        </w:rPr>
        <w:t>III</w:t>
      </w:r>
      <w:r w:rsidRPr="00D12F0F">
        <w:rPr>
          <w:bCs/>
          <w:iCs/>
          <w:sz w:val="24"/>
          <w:szCs w:val="24"/>
        </w:rPr>
        <w:t xml:space="preserve"> – Zona Habitacional 2 – ZH2: os lotes pertencentes às quadras </w:t>
      </w:r>
      <w:r w:rsidRPr="00D12F0F">
        <w:rPr>
          <w:iCs/>
          <w:sz w:val="24"/>
          <w:szCs w:val="24"/>
        </w:rPr>
        <w:t>01, 02, 06, 08, 10, 12, 14, 15, 16, 18, 20, 22, 23, 24, 25, 27, 29, 31, 33, 35, 37, 39, 41, 43, 45, 47, 49, 51, 53, 55, 57, 59, 61, 63 e 65;</w:t>
      </w:r>
    </w:p>
    <w:p w14:paraId="7B13D831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z w:val="24"/>
          <w:szCs w:val="24"/>
        </w:rPr>
      </w:pPr>
    </w:p>
    <w:p w14:paraId="4359B926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z w:val="24"/>
          <w:szCs w:val="24"/>
        </w:rPr>
      </w:pPr>
      <w:r w:rsidRPr="00D12F0F">
        <w:rPr>
          <w:b/>
          <w:iCs/>
          <w:sz w:val="24"/>
          <w:szCs w:val="24"/>
        </w:rPr>
        <w:t>IV</w:t>
      </w:r>
      <w:r w:rsidRPr="00D12F0F">
        <w:rPr>
          <w:iCs/>
          <w:sz w:val="24"/>
          <w:szCs w:val="24"/>
        </w:rPr>
        <w:t xml:space="preserve"> – Zona Habitacional 3 – ZH3: os lotes pertencentes às quadras 26, 28, 32, 34, 36, 38, 40, 42 e 44;</w:t>
      </w:r>
    </w:p>
    <w:p w14:paraId="6420CFA1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z w:val="24"/>
          <w:szCs w:val="24"/>
        </w:rPr>
      </w:pPr>
    </w:p>
    <w:p w14:paraId="59CA31BF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z w:val="24"/>
          <w:szCs w:val="24"/>
        </w:rPr>
      </w:pPr>
      <w:r w:rsidRPr="00D12F0F">
        <w:rPr>
          <w:b/>
          <w:iCs/>
          <w:sz w:val="24"/>
          <w:szCs w:val="24"/>
        </w:rPr>
        <w:t xml:space="preserve">V </w:t>
      </w:r>
      <w:r w:rsidRPr="00D12F0F">
        <w:rPr>
          <w:iCs/>
          <w:sz w:val="24"/>
          <w:szCs w:val="24"/>
        </w:rPr>
        <w:t>– Zonas de Corredores de Transporte 1 – ZCT 1: trecho frontal à BR 163;</w:t>
      </w:r>
    </w:p>
    <w:p w14:paraId="3CE3598F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z w:val="24"/>
          <w:szCs w:val="24"/>
        </w:rPr>
      </w:pPr>
    </w:p>
    <w:p w14:paraId="78EF8F5F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z w:val="24"/>
          <w:szCs w:val="24"/>
        </w:rPr>
      </w:pPr>
      <w:r w:rsidRPr="00D12F0F">
        <w:rPr>
          <w:b/>
          <w:iCs/>
          <w:sz w:val="24"/>
          <w:szCs w:val="24"/>
        </w:rPr>
        <w:t>VI</w:t>
      </w:r>
      <w:r w:rsidRPr="00D12F0F">
        <w:rPr>
          <w:iCs/>
          <w:sz w:val="24"/>
          <w:szCs w:val="24"/>
        </w:rPr>
        <w:t xml:space="preserve"> – Zonas de Corredores de Transporte 2 – ZCT 2:  as seguintes Avenidas:</w:t>
      </w:r>
    </w:p>
    <w:p w14:paraId="195C3A35" w14:textId="77777777" w:rsidR="00B441E0" w:rsidRPr="00D12F0F" w:rsidRDefault="00B441E0" w:rsidP="00D12F0F">
      <w:pPr>
        <w:numPr>
          <w:ilvl w:val="0"/>
          <w:numId w:val="1"/>
        </w:numPr>
        <w:tabs>
          <w:tab w:val="clear" w:pos="360"/>
          <w:tab w:val="left" w:pos="851"/>
          <w:tab w:val="left" w:pos="1134"/>
        </w:tabs>
        <w:ind w:left="0" w:firstLine="1418"/>
        <w:jc w:val="both"/>
        <w:rPr>
          <w:iCs/>
          <w:sz w:val="24"/>
          <w:szCs w:val="24"/>
        </w:rPr>
      </w:pPr>
      <w:r w:rsidRPr="00D12F0F">
        <w:rPr>
          <w:iCs/>
          <w:sz w:val="24"/>
          <w:szCs w:val="24"/>
        </w:rPr>
        <w:t>Avenida Rio Grande do Sul</w:t>
      </w:r>
    </w:p>
    <w:p w14:paraId="0231BF20" w14:textId="77777777" w:rsidR="00B441E0" w:rsidRPr="00D12F0F" w:rsidRDefault="00B441E0" w:rsidP="00D12F0F">
      <w:pPr>
        <w:numPr>
          <w:ilvl w:val="0"/>
          <w:numId w:val="1"/>
        </w:numPr>
        <w:tabs>
          <w:tab w:val="left" w:pos="851"/>
          <w:tab w:val="left" w:pos="1134"/>
        </w:tabs>
        <w:ind w:firstLine="1058"/>
        <w:jc w:val="both"/>
        <w:rPr>
          <w:iCs/>
          <w:sz w:val="24"/>
          <w:szCs w:val="24"/>
        </w:rPr>
      </w:pPr>
      <w:r w:rsidRPr="00D12F0F">
        <w:rPr>
          <w:iCs/>
          <w:sz w:val="24"/>
          <w:szCs w:val="24"/>
        </w:rPr>
        <w:t>Avenida Gaspar</w:t>
      </w:r>
    </w:p>
    <w:p w14:paraId="497DE71F" w14:textId="77777777" w:rsidR="00B441E0" w:rsidRPr="00D12F0F" w:rsidRDefault="00B441E0" w:rsidP="00D12F0F">
      <w:pPr>
        <w:numPr>
          <w:ilvl w:val="0"/>
          <w:numId w:val="1"/>
        </w:numPr>
        <w:tabs>
          <w:tab w:val="left" w:pos="851"/>
          <w:tab w:val="left" w:pos="1134"/>
        </w:tabs>
        <w:ind w:firstLine="1058"/>
        <w:jc w:val="both"/>
        <w:rPr>
          <w:iCs/>
          <w:sz w:val="24"/>
          <w:szCs w:val="24"/>
        </w:rPr>
      </w:pPr>
      <w:r w:rsidRPr="00D12F0F">
        <w:rPr>
          <w:iCs/>
          <w:sz w:val="24"/>
          <w:szCs w:val="24"/>
        </w:rPr>
        <w:t>Avenida Mato Grosso</w:t>
      </w:r>
    </w:p>
    <w:p w14:paraId="7E186874" w14:textId="77777777" w:rsidR="00B441E0" w:rsidRPr="00D12F0F" w:rsidRDefault="00B441E0" w:rsidP="00D12F0F">
      <w:pPr>
        <w:numPr>
          <w:ilvl w:val="0"/>
          <w:numId w:val="1"/>
        </w:numPr>
        <w:tabs>
          <w:tab w:val="left" w:pos="851"/>
          <w:tab w:val="left" w:pos="1134"/>
        </w:tabs>
        <w:ind w:firstLine="1058"/>
        <w:jc w:val="both"/>
        <w:rPr>
          <w:iCs/>
          <w:sz w:val="24"/>
          <w:szCs w:val="24"/>
        </w:rPr>
      </w:pPr>
      <w:r w:rsidRPr="00D12F0F">
        <w:rPr>
          <w:iCs/>
          <w:sz w:val="24"/>
          <w:szCs w:val="24"/>
        </w:rPr>
        <w:t xml:space="preserve">Avenida das </w:t>
      </w:r>
      <w:proofErr w:type="spellStart"/>
      <w:r w:rsidRPr="00D12F0F">
        <w:rPr>
          <w:iCs/>
          <w:sz w:val="24"/>
          <w:szCs w:val="24"/>
        </w:rPr>
        <w:t>Amambaias</w:t>
      </w:r>
      <w:proofErr w:type="spellEnd"/>
    </w:p>
    <w:p w14:paraId="096C12F8" w14:textId="77777777" w:rsidR="00B441E0" w:rsidRPr="00D12F0F" w:rsidRDefault="00B441E0" w:rsidP="00D12F0F">
      <w:pPr>
        <w:numPr>
          <w:ilvl w:val="0"/>
          <w:numId w:val="1"/>
        </w:numPr>
        <w:tabs>
          <w:tab w:val="left" w:pos="851"/>
          <w:tab w:val="left" w:pos="1134"/>
        </w:tabs>
        <w:ind w:firstLine="1058"/>
        <w:jc w:val="both"/>
        <w:rPr>
          <w:iCs/>
          <w:sz w:val="24"/>
          <w:szCs w:val="24"/>
        </w:rPr>
      </w:pPr>
      <w:r w:rsidRPr="00D12F0F">
        <w:rPr>
          <w:iCs/>
          <w:sz w:val="24"/>
          <w:szCs w:val="24"/>
        </w:rPr>
        <w:t>Avenida Rio Verde</w:t>
      </w:r>
    </w:p>
    <w:p w14:paraId="12206C11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iCs/>
          <w:sz w:val="24"/>
          <w:szCs w:val="24"/>
        </w:rPr>
      </w:pPr>
      <w:r w:rsidRPr="00D12F0F">
        <w:rPr>
          <w:rFonts w:eastAsia="MS Mincho"/>
          <w:iCs/>
          <w:sz w:val="24"/>
          <w:szCs w:val="24"/>
        </w:rPr>
        <w:tab/>
      </w:r>
    </w:p>
    <w:p w14:paraId="00DE95F5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z w:val="24"/>
          <w:szCs w:val="24"/>
        </w:rPr>
      </w:pPr>
      <w:r w:rsidRPr="00D12F0F">
        <w:rPr>
          <w:b/>
          <w:iCs/>
          <w:sz w:val="24"/>
          <w:szCs w:val="24"/>
        </w:rPr>
        <w:t>VII</w:t>
      </w:r>
      <w:r w:rsidRPr="00D12F0F">
        <w:rPr>
          <w:iCs/>
          <w:sz w:val="24"/>
          <w:szCs w:val="24"/>
        </w:rPr>
        <w:t xml:space="preserve"> – Zonas de Corredores de Transporte 3 – ZCT 3:  a Perimetral Marechal Rondon.</w:t>
      </w:r>
    </w:p>
    <w:p w14:paraId="762B79F2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z w:val="24"/>
          <w:szCs w:val="24"/>
        </w:rPr>
      </w:pPr>
    </w:p>
    <w:p w14:paraId="7CF21D9E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iCs/>
          <w:sz w:val="24"/>
          <w:szCs w:val="24"/>
        </w:rPr>
      </w:pPr>
      <w:r w:rsidRPr="00D12F0F">
        <w:rPr>
          <w:b/>
          <w:iCs/>
          <w:sz w:val="24"/>
          <w:szCs w:val="24"/>
        </w:rPr>
        <w:t>Art. 6° -</w:t>
      </w:r>
      <w:r w:rsidRPr="00D12F0F">
        <w:rPr>
          <w:iCs/>
          <w:sz w:val="24"/>
          <w:szCs w:val="24"/>
        </w:rPr>
        <w:t xml:space="preserve"> Na definição das situações omissas, oriundas da presente </w:t>
      </w:r>
      <w:r w:rsidR="00D12F0F" w:rsidRPr="00D12F0F">
        <w:rPr>
          <w:iCs/>
          <w:sz w:val="24"/>
          <w:szCs w:val="24"/>
        </w:rPr>
        <w:t>lei, aplica</w:t>
      </w:r>
      <w:r w:rsidRPr="00D12F0F">
        <w:rPr>
          <w:iCs/>
          <w:sz w:val="24"/>
          <w:szCs w:val="24"/>
        </w:rPr>
        <w:t>-se o disposto na legislação urbana da cidade de Sorriso.</w:t>
      </w:r>
    </w:p>
    <w:p w14:paraId="6F672092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iCs/>
          <w:sz w:val="24"/>
          <w:szCs w:val="24"/>
        </w:rPr>
      </w:pPr>
      <w:r w:rsidRPr="00D12F0F">
        <w:rPr>
          <w:iCs/>
          <w:sz w:val="24"/>
          <w:szCs w:val="24"/>
        </w:rPr>
        <w:t xml:space="preserve"> </w:t>
      </w:r>
    </w:p>
    <w:p w14:paraId="625969B6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z w:val="24"/>
          <w:szCs w:val="24"/>
        </w:rPr>
      </w:pPr>
      <w:r w:rsidRPr="00D12F0F">
        <w:rPr>
          <w:b/>
          <w:iCs/>
          <w:sz w:val="24"/>
          <w:szCs w:val="24"/>
        </w:rPr>
        <w:t>Art. 7° -</w:t>
      </w:r>
      <w:r w:rsidRPr="00D12F0F">
        <w:rPr>
          <w:iCs/>
          <w:sz w:val="24"/>
          <w:szCs w:val="24"/>
        </w:rPr>
        <w:t xml:space="preserve"> Fica o Poder Executivo autorizado a regulamentar por Decreto, no que couber, as disposições desta lei, observada a legislação pertinente.</w:t>
      </w:r>
    </w:p>
    <w:p w14:paraId="1B3961E2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z w:val="24"/>
          <w:szCs w:val="24"/>
        </w:rPr>
      </w:pPr>
    </w:p>
    <w:p w14:paraId="036CCAC3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z w:val="24"/>
          <w:szCs w:val="24"/>
        </w:rPr>
      </w:pPr>
      <w:r w:rsidRPr="00D12F0F">
        <w:rPr>
          <w:b/>
          <w:iCs/>
          <w:sz w:val="24"/>
          <w:szCs w:val="24"/>
        </w:rPr>
        <w:t xml:space="preserve">Art. 8° </w:t>
      </w:r>
      <w:r w:rsidRPr="00D12F0F">
        <w:rPr>
          <w:iCs/>
          <w:sz w:val="24"/>
          <w:szCs w:val="24"/>
        </w:rPr>
        <w:t>- Revogadas as disposições em contrário,</w:t>
      </w:r>
      <w:r w:rsidR="00D12F0F">
        <w:rPr>
          <w:iCs/>
          <w:sz w:val="24"/>
          <w:szCs w:val="24"/>
        </w:rPr>
        <w:t xml:space="preserve"> </w:t>
      </w:r>
      <w:r w:rsidRPr="00D12F0F">
        <w:rPr>
          <w:iCs/>
          <w:sz w:val="24"/>
          <w:szCs w:val="24"/>
        </w:rPr>
        <w:t>esta lei entra em vigor na data de sua publicação.</w:t>
      </w:r>
    </w:p>
    <w:p w14:paraId="7FAB3C08" w14:textId="77777777" w:rsidR="00B441E0" w:rsidRPr="00D12F0F" w:rsidRDefault="00B441E0" w:rsidP="00D12F0F">
      <w:pPr>
        <w:tabs>
          <w:tab w:val="left" w:pos="851"/>
          <w:tab w:val="left" w:pos="1134"/>
          <w:tab w:val="right" w:pos="9072"/>
        </w:tabs>
        <w:ind w:left="2340" w:firstLine="1418"/>
        <w:jc w:val="both"/>
        <w:rPr>
          <w:rFonts w:eastAsia="MS Mincho"/>
          <w:iCs/>
          <w:sz w:val="24"/>
          <w:szCs w:val="24"/>
        </w:rPr>
      </w:pPr>
    </w:p>
    <w:p w14:paraId="672AEAA7" w14:textId="77777777" w:rsidR="00B441E0" w:rsidRPr="00D12F0F" w:rsidRDefault="00B441E0" w:rsidP="00D12F0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b/>
          <w:color w:val="000000"/>
          <w:sz w:val="24"/>
          <w:szCs w:val="24"/>
        </w:rPr>
      </w:pPr>
      <w:r w:rsidRPr="00D12F0F">
        <w:rPr>
          <w:b/>
          <w:color w:val="000000"/>
          <w:sz w:val="24"/>
          <w:szCs w:val="24"/>
        </w:rPr>
        <w:t>GABINETE DO PREFEITO MUNICIPAL DE SORRISO, EM 4 DE JULHO DE 2008.</w:t>
      </w:r>
    </w:p>
    <w:p w14:paraId="7478EA4C" w14:textId="77777777" w:rsidR="00B441E0" w:rsidRPr="00D12F0F" w:rsidRDefault="00B441E0" w:rsidP="00B441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color w:val="000000"/>
          <w:sz w:val="24"/>
          <w:szCs w:val="24"/>
        </w:rPr>
      </w:pPr>
      <w:r w:rsidRPr="00D12F0F">
        <w:rPr>
          <w:color w:val="000000"/>
          <w:sz w:val="24"/>
          <w:szCs w:val="24"/>
        </w:rPr>
        <w:t xml:space="preserve">              </w:t>
      </w:r>
    </w:p>
    <w:p w14:paraId="5DC15972" w14:textId="77777777" w:rsidR="00B441E0" w:rsidRPr="00D12F0F" w:rsidRDefault="00B441E0" w:rsidP="00B441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color w:val="000000"/>
          <w:sz w:val="24"/>
          <w:szCs w:val="24"/>
        </w:rPr>
      </w:pPr>
      <w:r w:rsidRPr="00D12F0F">
        <w:rPr>
          <w:color w:val="000000"/>
          <w:sz w:val="24"/>
          <w:szCs w:val="24"/>
        </w:rPr>
        <w:t xml:space="preserve">              </w:t>
      </w:r>
    </w:p>
    <w:p w14:paraId="5D9163B9" w14:textId="77777777" w:rsidR="00B441E0" w:rsidRPr="00D12F0F" w:rsidRDefault="00B441E0" w:rsidP="00B441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color w:val="000000"/>
          <w:sz w:val="24"/>
          <w:szCs w:val="24"/>
        </w:rPr>
      </w:pPr>
      <w:r w:rsidRPr="00D12F0F">
        <w:rPr>
          <w:color w:val="000000"/>
          <w:sz w:val="24"/>
          <w:szCs w:val="24"/>
        </w:rPr>
        <w:t xml:space="preserve">              </w:t>
      </w:r>
    </w:p>
    <w:p w14:paraId="2DAB8CF8" w14:textId="77777777" w:rsidR="00B441E0" w:rsidRPr="00D12F0F" w:rsidRDefault="00B441E0" w:rsidP="00B441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b/>
          <w:color w:val="000000"/>
          <w:sz w:val="24"/>
          <w:szCs w:val="24"/>
        </w:rPr>
      </w:pPr>
      <w:r w:rsidRPr="00D12F0F">
        <w:rPr>
          <w:b/>
          <w:color w:val="000000"/>
          <w:sz w:val="24"/>
          <w:szCs w:val="24"/>
        </w:rPr>
        <w:t xml:space="preserve">DILCEU ROSSATO </w:t>
      </w:r>
    </w:p>
    <w:p w14:paraId="294BDAFD" w14:textId="77777777" w:rsidR="00B441E0" w:rsidRPr="00D12F0F" w:rsidRDefault="00B441E0" w:rsidP="00B441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color w:val="000000"/>
          <w:sz w:val="24"/>
          <w:szCs w:val="24"/>
        </w:rPr>
      </w:pPr>
      <w:r w:rsidRPr="00D12F0F">
        <w:rPr>
          <w:color w:val="000000"/>
          <w:sz w:val="24"/>
          <w:szCs w:val="24"/>
        </w:rPr>
        <w:t>Prefeito Municipal</w:t>
      </w:r>
    </w:p>
    <w:p w14:paraId="5E1CEE08" w14:textId="77777777" w:rsidR="00B441E0" w:rsidRPr="00D12F0F" w:rsidRDefault="00B441E0" w:rsidP="00B441E0">
      <w:pPr>
        <w:ind w:firstLine="2340"/>
        <w:jc w:val="both"/>
        <w:rPr>
          <w:sz w:val="24"/>
          <w:szCs w:val="24"/>
        </w:rPr>
      </w:pPr>
    </w:p>
    <w:p w14:paraId="16E485BF" w14:textId="77777777" w:rsidR="00B441E0" w:rsidRPr="00D12F0F" w:rsidRDefault="00B441E0" w:rsidP="00B441E0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LUIZ CARLOS NARDI</w:t>
      </w:r>
    </w:p>
    <w:p w14:paraId="57EBA5E2" w14:textId="77777777" w:rsidR="00B441E0" w:rsidRPr="00D12F0F" w:rsidRDefault="00B441E0" w:rsidP="00B441E0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Vice-Prefeito Municipal</w:t>
      </w:r>
    </w:p>
    <w:p w14:paraId="0647C378" w14:textId="77777777" w:rsidR="00B441E0" w:rsidRPr="00D12F0F" w:rsidRDefault="00B441E0" w:rsidP="00B441E0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ALCI LUIZ ROMANINI</w:t>
      </w:r>
    </w:p>
    <w:p w14:paraId="0A228972" w14:textId="77777777" w:rsidR="00B441E0" w:rsidRPr="00D12F0F" w:rsidRDefault="00B441E0" w:rsidP="00B441E0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ANDRÉ MARCHIORO DA SILVA</w:t>
      </w:r>
    </w:p>
    <w:p w14:paraId="69FF8C64" w14:textId="77777777" w:rsidR="00B441E0" w:rsidRPr="00D12F0F" w:rsidRDefault="00B441E0" w:rsidP="00B441E0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SARDI ANTÔNIO TREVISOL</w:t>
      </w:r>
    </w:p>
    <w:p w14:paraId="0BB9B817" w14:textId="77777777" w:rsidR="00B441E0" w:rsidRPr="00D12F0F" w:rsidRDefault="00B441E0" w:rsidP="00B441E0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lastRenderedPageBreak/>
        <w:t>EUGÊNIO ERNESTO DESTRI</w:t>
      </w:r>
    </w:p>
    <w:p w14:paraId="6ED80313" w14:textId="77777777" w:rsidR="00B441E0" w:rsidRPr="00D12F0F" w:rsidRDefault="00B441E0" w:rsidP="00B441E0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EDIANINHA S. GHELLER TURRA</w:t>
      </w:r>
    </w:p>
    <w:p w14:paraId="6FFADCFF" w14:textId="77777777" w:rsidR="00B441E0" w:rsidRPr="00D12F0F" w:rsidRDefault="00B441E0" w:rsidP="00B441E0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ELCI DA SILVA FÁVERO</w:t>
      </w:r>
    </w:p>
    <w:p w14:paraId="05FD0E76" w14:textId="77777777" w:rsidR="00B441E0" w:rsidRPr="00D12F0F" w:rsidRDefault="00B441E0" w:rsidP="00B441E0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ELSO RODRIGUES</w:t>
      </w:r>
    </w:p>
    <w:p w14:paraId="58208707" w14:textId="77777777" w:rsidR="00B441E0" w:rsidRPr="00D12F0F" w:rsidRDefault="00B441E0" w:rsidP="00B441E0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GEISON JORGE DE PAULA COELHO</w:t>
      </w:r>
    </w:p>
    <w:p w14:paraId="72E9004A" w14:textId="77777777" w:rsidR="00B441E0" w:rsidRPr="00D12F0F" w:rsidRDefault="00B441E0" w:rsidP="00B441E0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MARCOS FOLADOR</w:t>
      </w:r>
    </w:p>
    <w:p w14:paraId="6FBD1489" w14:textId="77777777" w:rsidR="00B441E0" w:rsidRPr="00D12F0F" w:rsidRDefault="00B441E0" w:rsidP="00B441E0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NERY DEMAR CERUTTI</w:t>
      </w:r>
    </w:p>
    <w:p w14:paraId="43C9BD23" w14:textId="77777777" w:rsidR="00B441E0" w:rsidRPr="00D12F0F" w:rsidRDefault="00B441E0" w:rsidP="00B441E0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ROMÉLIO JOSÉ GARDIN</w:t>
      </w:r>
    </w:p>
    <w:p w14:paraId="2D69BAD0" w14:textId="77777777" w:rsidR="00B441E0" w:rsidRPr="00D12F0F" w:rsidRDefault="00B441E0" w:rsidP="00B441E0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</w:p>
    <w:p w14:paraId="4C3081E6" w14:textId="77777777" w:rsidR="00B441E0" w:rsidRPr="00D12F0F" w:rsidRDefault="00B441E0" w:rsidP="00B441E0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REGISTRE-SE. PUBLIQUE-SE. CUMPRA-SE.</w:t>
      </w:r>
    </w:p>
    <w:p w14:paraId="7BF42134" w14:textId="77777777" w:rsidR="00B441E0" w:rsidRPr="00D12F0F" w:rsidRDefault="00B441E0" w:rsidP="00B441E0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</w:p>
    <w:p w14:paraId="5FAAC11F" w14:textId="77777777" w:rsidR="00B441E0" w:rsidRPr="00D12F0F" w:rsidRDefault="00B441E0" w:rsidP="00B441E0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</w:p>
    <w:p w14:paraId="34BFBE92" w14:textId="77777777" w:rsidR="00B441E0" w:rsidRPr="00D12F0F" w:rsidRDefault="00B441E0" w:rsidP="00B441E0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</w:p>
    <w:p w14:paraId="3AFEA7A1" w14:textId="77777777" w:rsidR="00B441E0" w:rsidRPr="00D12F0F" w:rsidRDefault="00B441E0" w:rsidP="00B441E0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D12F0F">
        <w:rPr>
          <w:b/>
          <w:sz w:val="24"/>
          <w:szCs w:val="24"/>
        </w:rPr>
        <w:t>ALCI LUIZ ROMANINI</w:t>
      </w:r>
    </w:p>
    <w:p w14:paraId="567194FE" w14:textId="77777777" w:rsidR="00B441E0" w:rsidRPr="00D12F0F" w:rsidRDefault="00B441E0" w:rsidP="00B441E0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D12F0F">
        <w:rPr>
          <w:sz w:val="24"/>
          <w:szCs w:val="24"/>
        </w:rPr>
        <w:t>Secretário de Administração</w:t>
      </w:r>
    </w:p>
    <w:p w14:paraId="5E6DB561" w14:textId="77777777" w:rsidR="006803D2" w:rsidRPr="00D12F0F" w:rsidRDefault="006803D2">
      <w:pPr>
        <w:rPr>
          <w:sz w:val="24"/>
          <w:szCs w:val="24"/>
        </w:rPr>
      </w:pPr>
    </w:p>
    <w:sectPr w:rsidR="006803D2" w:rsidRPr="00D12F0F" w:rsidSect="00D12F0F">
      <w:headerReference w:type="default" r:id="rId7"/>
      <w:pgSz w:w="11907" w:h="16840" w:code="9"/>
      <w:pgMar w:top="2552" w:right="1134" w:bottom="1418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8CBC6" w14:textId="77777777" w:rsidR="00025EC0" w:rsidRDefault="00025EC0">
      <w:r>
        <w:separator/>
      </w:r>
    </w:p>
  </w:endnote>
  <w:endnote w:type="continuationSeparator" w:id="0">
    <w:p w14:paraId="161AEE7A" w14:textId="77777777" w:rsidR="00025EC0" w:rsidRDefault="0002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433AA" w14:textId="77777777" w:rsidR="00025EC0" w:rsidRDefault="00025EC0">
      <w:r>
        <w:separator/>
      </w:r>
    </w:p>
  </w:footnote>
  <w:footnote w:type="continuationSeparator" w:id="0">
    <w:p w14:paraId="7C29ADD5" w14:textId="77777777" w:rsidR="00025EC0" w:rsidRDefault="00025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1DEBB" w14:textId="77777777" w:rsidR="006803D2" w:rsidRDefault="006803D2">
    <w:pPr>
      <w:jc w:val="center"/>
      <w:rPr>
        <w:b/>
        <w:sz w:val="28"/>
      </w:rPr>
    </w:pPr>
  </w:p>
  <w:p w14:paraId="312A95BC" w14:textId="77777777" w:rsidR="006803D2" w:rsidRDefault="006803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71EDF"/>
    <w:multiLevelType w:val="hybridMultilevel"/>
    <w:tmpl w:val="DF649E0C"/>
    <w:lvl w:ilvl="0" w:tplc="456467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-900"/>
        </w:tabs>
        <w:ind w:left="-900" w:hanging="360"/>
      </w:pPr>
    </w:lvl>
    <w:lvl w:ilvl="2" w:tplc="0416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60019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 w:tplc="0416001B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 w:tplc="0416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60019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 w:tplc="0416001B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E0"/>
    <w:rsid w:val="00025EC0"/>
    <w:rsid w:val="004F0FC4"/>
    <w:rsid w:val="006803D2"/>
    <w:rsid w:val="00760892"/>
    <w:rsid w:val="00B441E0"/>
    <w:rsid w:val="00B80588"/>
    <w:rsid w:val="00D12F0F"/>
    <w:rsid w:val="00ED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7160F2"/>
  <w15:chartTrackingRefBased/>
  <w15:docId w15:val="{04FDD6E9-7E60-4910-9697-407317AA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581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3</cp:revision>
  <cp:lastPrinted>1601-01-01T00:00:00Z</cp:lastPrinted>
  <dcterms:created xsi:type="dcterms:W3CDTF">2020-04-22T12:11:00Z</dcterms:created>
  <dcterms:modified xsi:type="dcterms:W3CDTF">2020-04-22T12:16:00Z</dcterms:modified>
</cp:coreProperties>
</file>