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1AB8" w14:textId="4F2F4766" w:rsidR="00CD51A3" w:rsidRPr="00B855A7" w:rsidRDefault="00CD51A3" w:rsidP="00CD51A3">
      <w:pPr>
        <w:pStyle w:val="Recuodecorpodetexto2"/>
        <w:ind w:left="1418" w:firstLine="0"/>
        <w:jc w:val="left"/>
        <w:rPr>
          <w:i w:val="0"/>
          <w:iCs/>
          <w:color w:val="FF0000"/>
          <w:szCs w:val="24"/>
        </w:rPr>
      </w:pPr>
      <w:r w:rsidRPr="00B855A7">
        <w:rPr>
          <w:i w:val="0"/>
          <w:iCs/>
          <w:color w:val="FF0000"/>
          <w:szCs w:val="24"/>
        </w:rPr>
        <w:t>Revogado pela LC nº 133/2011</w:t>
      </w:r>
    </w:p>
    <w:p w14:paraId="0072CB6F" w14:textId="77777777" w:rsidR="00CD51A3" w:rsidRDefault="00CD51A3" w:rsidP="00CD51A3">
      <w:pPr>
        <w:pStyle w:val="Recuodecorpodetexto2"/>
        <w:ind w:left="1418" w:firstLine="0"/>
        <w:rPr>
          <w:i w:val="0"/>
          <w:iCs/>
          <w:szCs w:val="24"/>
        </w:rPr>
      </w:pPr>
    </w:p>
    <w:p w14:paraId="37F9BA27" w14:textId="494AC4AF" w:rsidR="00BB7B25" w:rsidRPr="00CD51A3" w:rsidRDefault="00BB7B25" w:rsidP="00CD51A3">
      <w:pPr>
        <w:pStyle w:val="Recuodecorpodetexto2"/>
        <w:ind w:left="1418" w:firstLine="0"/>
        <w:rPr>
          <w:i w:val="0"/>
          <w:iCs/>
          <w:szCs w:val="24"/>
        </w:rPr>
      </w:pPr>
      <w:r w:rsidRPr="00CD51A3">
        <w:rPr>
          <w:i w:val="0"/>
          <w:iCs/>
          <w:szCs w:val="24"/>
        </w:rPr>
        <w:t>LEI COMPLEMENTAR Nº 060/2006</w:t>
      </w:r>
      <w:r w:rsidR="00CD51A3" w:rsidRPr="00CD51A3">
        <w:rPr>
          <w:i w:val="0"/>
          <w:iCs/>
          <w:szCs w:val="24"/>
        </w:rPr>
        <w:t>, DE</w:t>
      </w:r>
      <w:r w:rsidRPr="00CD51A3">
        <w:rPr>
          <w:i w:val="0"/>
          <w:iCs/>
          <w:szCs w:val="24"/>
        </w:rPr>
        <w:t xml:space="preserve"> 19 DE DEZEMBRO DE 2006</w:t>
      </w:r>
    </w:p>
    <w:p w14:paraId="02673134" w14:textId="77777777" w:rsidR="00BB7B25" w:rsidRPr="00B855A7" w:rsidRDefault="00BB7B25" w:rsidP="00CD51A3">
      <w:pPr>
        <w:ind w:left="1418"/>
        <w:jc w:val="both"/>
        <w:rPr>
          <w:b/>
          <w:bCs/>
          <w:iCs/>
          <w:strike/>
          <w:sz w:val="24"/>
          <w:szCs w:val="24"/>
        </w:rPr>
      </w:pPr>
    </w:p>
    <w:p w14:paraId="1E9299E4" w14:textId="62C3849E" w:rsidR="00BB7B25" w:rsidRPr="00B855A7" w:rsidRDefault="00BB7B25" w:rsidP="00CD51A3">
      <w:pPr>
        <w:pStyle w:val="Recuodecorpodetexto2"/>
        <w:ind w:left="1418" w:firstLine="0"/>
        <w:rPr>
          <w:bCs/>
          <w:i w:val="0"/>
          <w:strike/>
          <w:szCs w:val="24"/>
        </w:rPr>
      </w:pPr>
      <w:r w:rsidRPr="00B855A7">
        <w:rPr>
          <w:i w:val="0"/>
          <w:strike/>
          <w:szCs w:val="24"/>
        </w:rPr>
        <w:t>SÚMULA: DISPÕE SOBRE A CRIAÇÃO DE SECRETARIAS, DA SUBPREFEITURA DE BOA ESPERANÇA E DÁ OUTRAS PROVIDÊNCIAS</w:t>
      </w:r>
      <w:r w:rsidR="000D6851">
        <w:rPr>
          <w:i w:val="0"/>
          <w:strike/>
          <w:szCs w:val="24"/>
        </w:rPr>
        <w:t>.</w:t>
      </w:r>
    </w:p>
    <w:p w14:paraId="57FEF102" w14:textId="77777777" w:rsidR="00BB7B25" w:rsidRPr="00B855A7" w:rsidRDefault="00BB7B25" w:rsidP="00CD51A3">
      <w:pPr>
        <w:pStyle w:val="Recuodecorpodetexto"/>
        <w:ind w:left="1418" w:firstLine="0"/>
        <w:rPr>
          <w:b/>
          <w:bCs/>
          <w:i w:val="0"/>
          <w:strike/>
          <w:szCs w:val="24"/>
        </w:rPr>
      </w:pPr>
    </w:p>
    <w:p w14:paraId="6A70C5D9" w14:textId="77777777" w:rsidR="00BB7B25" w:rsidRPr="00B855A7" w:rsidRDefault="00BB7B25" w:rsidP="00CD51A3">
      <w:pPr>
        <w:pStyle w:val="Corpodetexto"/>
        <w:ind w:left="1418"/>
        <w:rPr>
          <w:rFonts w:ascii="Times New Roman" w:hAnsi="Times New Roman"/>
          <w:strike/>
        </w:rPr>
      </w:pPr>
      <w:r w:rsidRPr="00B855A7">
        <w:rPr>
          <w:rFonts w:ascii="Times New Roman" w:hAnsi="Times New Roman"/>
          <w:strike/>
        </w:rPr>
        <w:t>O SR. DILCEU ROSSATO, PREFEITO MUNCIPAL DE SORRISO, ESTADO DE MATO GROSSO, FAZ SABER QUE A CÂMARA MUNICIPAL DE VEREADORES APROVOU E ELE SANCIONA A SEGUINTE LEI COMPLEMENTAR:</w:t>
      </w:r>
    </w:p>
    <w:p w14:paraId="0362F3CC" w14:textId="77777777" w:rsidR="00BB7B25" w:rsidRPr="00B855A7" w:rsidRDefault="00BB7B25" w:rsidP="00BB7B25">
      <w:pPr>
        <w:ind w:left="3960" w:hanging="1080"/>
        <w:jc w:val="both"/>
        <w:rPr>
          <w:bCs/>
          <w:strike/>
          <w:sz w:val="24"/>
          <w:szCs w:val="24"/>
        </w:rPr>
      </w:pPr>
    </w:p>
    <w:p w14:paraId="062F840C" w14:textId="77777777" w:rsidR="00BB7B25" w:rsidRPr="00B855A7" w:rsidRDefault="00BB7B25" w:rsidP="00BB7B25">
      <w:pPr>
        <w:jc w:val="both"/>
        <w:rPr>
          <w:strike/>
          <w:sz w:val="24"/>
          <w:szCs w:val="24"/>
        </w:rPr>
      </w:pPr>
    </w:p>
    <w:p w14:paraId="67E976E8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1º </w:t>
      </w:r>
      <w:r w:rsidRPr="00B855A7">
        <w:rPr>
          <w:strike/>
          <w:sz w:val="24"/>
          <w:szCs w:val="24"/>
        </w:rPr>
        <w:t>- Fica o Poder Executivo Municipal autorizado criar, no âmbito da Administração Municipal:</w:t>
      </w:r>
    </w:p>
    <w:p w14:paraId="0283851E" w14:textId="77777777" w:rsidR="00BB7B25" w:rsidRPr="00B855A7" w:rsidRDefault="00BB7B25" w:rsidP="00BB7B25">
      <w:pPr>
        <w:ind w:firstLine="1276"/>
        <w:jc w:val="both"/>
        <w:rPr>
          <w:strike/>
          <w:sz w:val="24"/>
          <w:szCs w:val="24"/>
        </w:rPr>
      </w:pPr>
    </w:p>
    <w:p w14:paraId="0A96736B" w14:textId="77777777" w:rsidR="00BB7B25" w:rsidRPr="00B855A7" w:rsidRDefault="00BB7B25" w:rsidP="005C428D">
      <w:pPr>
        <w:tabs>
          <w:tab w:val="left" w:pos="1418"/>
        </w:tabs>
        <w:ind w:left="1418"/>
        <w:jc w:val="both"/>
        <w:rPr>
          <w:strike/>
          <w:sz w:val="24"/>
          <w:szCs w:val="24"/>
        </w:rPr>
      </w:pPr>
      <w:r w:rsidRPr="00B855A7">
        <w:rPr>
          <w:strike/>
          <w:sz w:val="24"/>
          <w:szCs w:val="24"/>
        </w:rPr>
        <w:t>I - Secretaria Municipal de Esportes e Lazer.</w:t>
      </w:r>
    </w:p>
    <w:p w14:paraId="48D68718" w14:textId="77777777" w:rsidR="00BB7B25" w:rsidRPr="00B855A7" w:rsidRDefault="00BB7B25" w:rsidP="005C428D">
      <w:pPr>
        <w:tabs>
          <w:tab w:val="left" w:pos="1418"/>
        </w:tabs>
        <w:ind w:left="1418"/>
        <w:jc w:val="both"/>
        <w:rPr>
          <w:strike/>
          <w:sz w:val="24"/>
          <w:szCs w:val="24"/>
        </w:rPr>
      </w:pPr>
      <w:r w:rsidRPr="00B855A7">
        <w:rPr>
          <w:strike/>
          <w:sz w:val="24"/>
          <w:szCs w:val="24"/>
        </w:rPr>
        <w:t>II - Secretaria Municipal de Planejamento.</w:t>
      </w:r>
    </w:p>
    <w:p w14:paraId="69098F87" w14:textId="77777777" w:rsidR="00BB7B25" w:rsidRPr="00B855A7" w:rsidRDefault="00BB7B25" w:rsidP="005C428D">
      <w:pPr>
        <w:tabs>
          <w:tab w:val="left" w:pos="1418"/>
        </w:tabs>
        <w:ind w:left="1418"/>
        <w:jc w:val="both"/>
        <w:rPr>
          <w:strike/>
          <w:sz w:val="24"/>
          <w:szCs w:val="24"/>
        </w:rPr>
      </w:pPr>
      <w:r w:rsidRPr="00B855A7">
        <w:rPr>
          <w:strike/>
          <w:sz w:val="24"/>
          <w:szCs w:val="24"/>
        </w:rPr>
        <w:t>III - Subprefeitura do Distrito de Boa Esperança.</w:t>
      </w:r>
    </w:p>
    <w:p w14:paraId="2ED42D93" w14:textId="77777777" w:rsidR="00BB7B25" w:rsidRPr="00B855A7" w:rsidRDefault="00BB7B25" w:rsidP="00BB7B25">
      <w:pPr>
        <w:ind w:firstLine="1276"/>
        <w:jc w:val="both"/>
        <w:rPr>
          <w:strike/>
          <w:sz w:val="24"/>
          <w:szCs w:val="24"/>
        </w:rPr>
      </w:pPr>
    </w:p>
    <w:p w14:paraId="1CE519BA" w14:textId="77777777" w:rsidR="00BB7B25" w:rsidRPr="00B855A7" w:rsidRDefault="00BB7B25" w:rsidP="005C428D">
      <w:pPr>
        <w:ind w:firstLine="1418"/>
        <w:jc w:val="both"/>
        <w:rPr>
          <w:b/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Parágrafo Único </w:t>
      </w:r>
      <w:r w:rsidRPr="00B855A7">
        <w:rPr>
          <w:strike/>
          <w:sz w:val="24"/>
          <w:szCs w:val="24"/>
        </w:rPr>
        <w:t xml:space="preserve">- Ficam alteradas as denominações: Secretaria Municipal de Educação, Cultura, Desporto e Lazer, para </w:t>
      </w:r>
      <w:r w:rsidRPr="00B855A7">
        <w:rPr>
          <w:b/>
          <w:strike/>
          <w:sz w:val="24"/>
          <w:szCs w:val="24"/>
        </w:rPr>
        <w:t xml:space="preserve">Secretaria Municipal de Educação e Cultura </w:t>
      </w:r>
      <w:r w:rsidRPr="00B855A7">
        <w:rPr>
          <w:strike/>
          <w:sz w:val="24"/>
          <w:szCs w:val="24"/>
        </w:rPr>
        <w:t xml:space="preserve">e Secretaria Municipal de Planejamento e Fazenda para </w:t>
      </w:r>
      <w:r w:rsidRPr="00B855A7">
        <w:rPr>
          <w:b/>
          <w:strike/>
          <w:sz w:val="24"/>
          <w:szCs w:val="24"/>
        </w:rPr>
        <w:t>Secretaria Municipal de Fazenda.</w:t>
      </w:r>
    </w:p>
    <w:p w14:paraId="1C18A653" w14:textId="77777777" w:rsidR="00BB7B25" w:rsidRPr="00B855A7" w:rsidRDefault="00BB7B25" w:rsidP="005C428D">
      <w:pPr>
        <w:ind w:firstLine="1418"/>
        <w:jc w:val="both"/>
        <w:rPr>
          <w:b/>
          <w:strike/>
          <w:sz w:val="24"/>
          <w:szCs w:val="24"/>
        </w:rPr>
      </w:pPr>
    </w:p>
    <w:p w14:paraId="78B18901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2º </w:t>
      </w:r>
      <w:r w:rsidRPr="00B855A7">
        <w:rPr>
          <w:strike/>
          <w:sz w:val="24"/>
          <w:szCs w:val="24"/>
        </w:rPr>
        <w:t>- A estrutura, a organização e as competências administrativas, no que couber, serão regulamentadas por Decreto do Poder Executivo no momento de sua implantação.</w:t>
      </w:r>
    </w:p>
    <w:p w14:paraId="4DE1D6CF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6BFAAF52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3º </w:t>
      </w:r>
      <w:r w:rsidRPr="00B855A7">
        <w:rPr>
          <w:strike/>
          <w:sz w:val="24"/>
          <w:szCs w:val="24"/>
        </w:rPr>
        <w:t>- Fica o Poder Executivo autorizado proceder as adequações no orçamento competente, criando os órgãos e as unidades orçamentárias, seus respectivos programas de trabalho, e realizando as transferências, os remanejamentos e as transposições de recursos necessários para a aplicação da presente Lei.</w:t>
      </w:r>
    </w:p>
    <w:p w14:paraId="0B24BAC1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1B1D2933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Parágrafo Único </w:t>
      </w:r>
      <w:r w:rsidRPr="00B855A7">
        <w:rPr>
          <w:strike/>
          <w:sz w:val="24"/>
          <w:szCs w:val="24"/>
        </w:rPr>
        <w:t xml:space="preserve">- As alterações a que se refere o </w:t>
      </w:r>
      <w:r w:rsidRPr="00B855A7">
        <w:rPr>
          <w:i/>
          <w:strike/>
          <w:sz w:val="24"/>
          <w:szCs w:val="24"/>
        </w:rPr>
        <w:t xml:space="preserve">caput </w:t>
      </w:r>
      <w:r w:rsidRPr="00B855A7">
        <w:rPr>
          <w:strike/>
          <w:sz w:val="24"/>
          <w:szCs w:val="24"/>
        </w:rPr>
        <w:t>não onerarão o limite de abertura de crédito adicional previsto na lei orçamentária anual.</w:t>
      </w:r>
    </w:p>
    <w:p w14:paraId="48C24E03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6137A3AD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4º </w:t>
      </w:r>
      <w:r w:rsidRPr="00B855A7">
        <w:rPr>
          <w:strike/>
          <w:sz w:val="24"/>
          <w:szCs w:val="24"/>
        </w:rPr>
        <w:t>- A presente Lei será regulamentada por Decreto do Executivo, no que couber.</w:t>
      </w:r>
    </w:p>
    <w:p w14:paraId="2E8F14D7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421F52A6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5º </w:t>
      </w:r>
      <w:r w:rsidRPr="00B855A7">
        <w:rPr>
          <w:strike/>
          <w:sz w:val="24"/>
          <w:szCs w:val="24"/>
        </w:rPr>
        <w:t>- Esta Lei entra em vigor na data de sua publicação.</w:t>
      </w:r>
    </w:p>
    <w:p w14:paraId="46B27C47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48567EB1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 xml:space="preserve">Art. 6º </w:t>
      </w:r>
      <w:r w:rsidRPr="00B855A7">
        <w:rPr>
          <w:strike/>
          <w:sz w:val="24"/>
          <w:szCs w:val="24"/>
        </w:rPr>
        <w:t>- Revogam-se as disposições em contrário.</w:t>
      </w:r>
    </w:p>
    <w:p w14:paraId="39473068" w14:textId="77777777" w:rsidR="00BB7B25" w:rsidRPr="00B855A7" w:rsidRDefault="00BB7B25" w:rsidP="005C428D">
      <w:pPr>
        <w:ind w:firstLine="1418"/>
        <w:jc w:val="both"/>
        <w:rPr>
          <w:strike/>
          <w:sz w:val="24"/>
          <w:szCs w:val="24"/>
        </w:rPr>
      </w:pPr>
    </w:p>
    <w:p w14:paraId="7B18D307" w14:textId="77777777" w:rsidR="00BB7B25" w:rsidRPr="00B855A7" w:rsidRDefault="00BB7B25" w:rsidP="00BB7B25">
      <w:pPr>
        <w:ind w:firstLine="1276"/>
        <w:jc w:val="both"/>
        <w:rPr>
          <w:strike/>
          <w:sz w:val="24"/>
          <w:szCs w:val="24"/>
        </w:rPr>
      </w:pPr>
    </w:p>
    <w:p w14:paraId="0264BE2A" w14:textId="77777777" w:rsidR="00BB7B25" w:rsidRPr="00B855A7" w:rsidRDefault="00BB7B25" w:rsidP="00BB7B25">
      <w:pPr>
        <w:ind w:firstLine="2880"/>
        <w:jc w:val="both"/>
        <w:rPr>
          <w:b/>
          <w:bCs/>
          <w:strike/>
          <w:sz w:val="24"/>
          <w:szCs w:val="24"/>
        </w:rPr>
      </w:pPr>
    </w:p>
    <w:p w14:paraId="6DE0063B" w14:textId="77777777" w:rsidR="00BB7B25" w:rsidRPr="00B855A7" w:rsidRDefault="00BB7B25" w:rsidP="005C428D">
      <w:pPr>
        <w:pStyle w:val="Recuodecorpodetexto2"/>
        <w:ind w:firstLine="1418"/>
        <w:rPr>
          <w:i w:val="0"/>
          <w:iCs/>
          <w:strike/>
          <w:szCs w:val="24"/>
        </w:rPr>
      </w:pPr>
      <w:r w:rsidRPr="00B855A7">
        <w:rPr>
          <w:i w:val="0"/>
          <w:iCs/>
          <w:strike/>
          <w:szCs w:val="24"/>
        </w:rPr>
        <w:t>GABINETE DO PREFEITO MUNICIPAL DE SORRISO, ESTADO DE MATO GROSSO, EM 19 DE DEZEMBRO DE 2.006.</w:t>
      </w:r>
    </w:p>
    <w:p w14:paraId="465BEF62" w14:textId="77777777" w:rsidR="00BB7B25" w:rsidRPr="00B855A7" w:rsidRDefault="00BB7B25" w:rsidP="00BB7B25">
      <w:pPr>
        <w:ind w:firstLine="2410"/>
        <w:jc w:val="center"/>
        <w:rPr>
          <w:b/>
          <w:bCs/>
          <w:strike/>
          <w:sz w:val="24"/>
          <w:szCs w:val="24"/>
        </w:rPr>
      </w:pPr>
    </w:p>
    <w:p w14:paraId="4FFB6D60" w14:textId="77777777" w:rsidR="00BB7B25" w:rsidRPr="00B855A7" w:rsidRDefault="00BB7B25" w:rsidP="00BB7B25">
      <w:pPr>
        <w:ind w:firstLine="2410"/>
        <w:jc w:val="center"/>
        <w:rPr>
          <w:b/>
          <w:bCs/>
          <w:i/>
          <w:strike/>
          <w:sz w:val="24"/>
          <w:szCs w:val="24"/>
        </w:rPr>
      </w:pPr>
    </w:p>
    <w:p w14:paraId="7B9FCF7E" w14:textId="77777777" w:rsidR="00BB7B25" w:rsidRPr="00B855A7" w:rsidRDefault="00BB7B25" w:rsidP="00BB7B25">
      <w:pPr>
        <w:ind w:firstLine="2410"/>
        <w:jc w:val="center"/>
        <w:rPr>
          <w:b/>
          <w:bCs/>
          <w:i/>
          <w:strike/>
          <w:sz w:val="24"/>
          <w:szCs w:val="24"/>
        </w:rPr>
      </w:pPr>
    </w:p>
    <w:p w14:paraId="3CE809E3" w14:textId="77777777" w:rsidR="00BB7B25" w:rsidRPr="00B855A7" w:rsidRDefault="00BB7B25" w:rsidP="00BB7B25">
      <w:pPr>
        <w:ind w:firstLine="2410"/>
        <w:jc w:val="center"/>
        <w:rPr>
          <w:b/>
          <w:bCs/>
          <w:i/>
          <w:strike/>
          <w:sz w:val="24"/>
          <w:szCs w:val="24"/>
        </w:rPr>
      </w:pPr>
    </w:p>
    <w:p w14:paraId="2CD01FB5" w14:textId="77777777" w:rsidR="00BB7B25" w:rsidRPr="00B855A7" w:rsidRDefault="00BB7B25" w:rsidP="00BB7B25">
      <w:pPr>
        <w:ind w:firstLine="2431"/>
        <w:rPr>
          <w:b/>
          <w:strike/>
          <w:sz w:val="24"/>
          <w:szCs w:val="24"/>
        </w:rPr>
      </w:pPr>
      <w:r w:rsidRPr="00B855A7">
        <w:rPr>
          <w:b/>
          <w:strike/>
          <w:sz w:val="24"/>
          <w:szCs w:val="24"/>
        </w:rPr>
        <w:t>DILCEU ROSSATO</w:t>
      </w:r>
    </w:p>
    <w:p w14:paraId="475D3F37" w14:textId="77777777" w:rsidR="00BB7B25" w:rsidRPr="00B855A7" w:rsidRDefault="00BB7B25" w:rsidP="00BB7B25">
      <w:pPr>
        <w:ind w:firstLine="2410"/>
        <w:rPr>
          <w:strike/>
          <w:sz w:val="24"/>
          <w:szCs w:val="24"/>
        </w:rPr>
      </w:pPr>
      <w:r w:rsidRPr="00B855A7">
        <w:rPr>
          <w:strike/>
          <w:sz w:val="24"/>
          <w:szCs w:val="24"/>
        </w:rPr>
        <w:t xml:space="preserve">Prefeito Municipal </w:t>
      </w:r>
    </w:p>
    <w:p w14:paraId="5F4F005D" w14:textId="77777777" w:rsidR="00BB7B25" w:rsidRPr="00B855A7" w:rsidRDefault="00BB7B25" w:rsidP="00BB7B25">
      <w:pPr>
        <w:ind w:firstLine="2410"/>
        <w:rPr>
          <w:strike/>
          <w:sz w:val="24"/>
          <w:szCs w:val="24"/>
        </w:rPr>
      </w:pPr>
    </w:p>
    <w:p w14:paraId="74CDD263" w14:textId="77777777" w:rsidR="00BB7B25" w:rsidRPr="00B855A7" w:rsidRDefault="00BB7B25" w:rsidP="00BB7B25">
      <w:pPr>
        <w:ind w:firstLine="2410"/>
        <w:rPr>
          <w:strike/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BB7B25" w:rsidRPr="00B855A7" w14:paraId="7C5A514F" w14:textId="77777777">
        <w:tc>
          <w:tcPr>
            <w:tcW w:w="4373" w:type="dxa"/>
            <w:shd w:val="clear" w:color="auto" w:fill="auto"/>
          </w:tcPr>
          <w:p w14:paraId="170D21AB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iCs/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14:paraId="6DD160C7" w14:textId="77777777" w:rsidR="00BB7B25" w:rsidRPr="00B855A7" w:rsidRDefault="00BB7B25" w:rsidP="00B32225">
            <w:pPr>
              <w:rPr>
                <w:b/>
                <w:bCs/>
                <w:strike/>
                <w:sz w:val="24"/>
                <w:szCs w:val="24"/>
              </w:rPr>
            </w:pPr>
            <w:r w:rsidRPr="00B855A7">
              <w:rPr>
                <w:b/>
                <w:bCs/>
                <w:strike/>
                <w:sz w:val="24"/>
                <w:szCs w:val="24"/>
              </w:rPr>
              <w:t>LUIZ CARLOS NARDI</w:t>
            </w:r>
          </w:p>
          <w:p w14:paraId="147AB353" w14:textId="77777777" w:rsidR="00BB7B25" w:rsidRPr="00B855A7" w:rsidRDefault="00BB7B25" w:rsidP="00B32225">
            <w:pPr>
              <w:rPr>
                <w:strike/>
                <w:sz w:val="24"/>
                <w:szCs w:val="24"/>
              </w:rPr>
            </w:pPr>
            <w:r w:rsidRPr="00B855A7">
              <w:rPr>
                <w:strike/>
                <w:sz w:val="24"/>
                <w:szCs w:val="24"/>
              </w:rPr>
              <w:t xml:space="preserve">Vice-Prefeito </w:t>
            </w:r>
          </w:p>
          <w:p w14:paraId="423E2289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ALCI LUIZ ROMANINI</w:t>
            </w:r>
          </w:p>
          <w:p w14:paraId="64BFC220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MARCOS FOLADOR</w:t>
            </w:r>
          </w:p>
          <w:p w14:paraId="2B873618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ALEI FERNANDES</w:t>
            </w:r>
          </w:p>
          <w:p w14:paraId="7D3302D8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NERY DEMAR CERUTTI</w:t>
            </w:r>
          </w:p>
          <w:p w14:paraId="2901074A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ROMÉLIO JOSÉ GARDIN</w:t>
            </w:r>
          </w:p>
          <w:p w14:paraId="27816E3D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MARISA DE FÁTIMA SANTOS NETTO</w:t>
            </w:r>
          </w:p>
          <w:p w14:paraId="2B6ED129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CÁTIA REGINA RANDON ROSSATO</w:t>
            </w:r>
          </w:p>
          <w:p w14:paraId="555AD1CF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SARDI ANTONIO TREVISOL</w:t>
            </w:r>
          </w:p>
          <w:p w14:paraId="182FC9B8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ELSO RODRIGUES</w:t>
            </w:r>
          </w:p>
        </w:tc>
      </w:tr>
      <w:tr w:rsidR="00BB7B25" w:rsidRPr="00B855A7" w14:paraId="3435148A" w14:textId="77777777">
        <w:tc>
          <w:tcPr>
            <w:tcW w:w="5508" w:type="dxa"/>
            <w:gridSpan w:val="2"/>
            <w:shd w:val="clear" w:color="auto" w:fill="auto"/>
          </w:tcPr>
          <w:p w14:paraId="2FEE501E" w14:textId="77777777" w:rsidR="00BB7B25" w:rsidRPr="00B855A7" w:rsidRDefault="00BB7B25" w:rsidP="00B32225">
            <w:pPr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648451A8" w14:textId="77777777" w:rsidR="00BB7B25" w:rsidRPr="00B855A7" w:rsidRDefault="00BB7B25" w:rsidP="00B32225">
            <w:pPr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433D942A" w14:textId="77777777" w:rsidR="00BB7B25" w:rsidRPr="00B855A7" w:rsidRDefault="00BB7B25" w:rsidP="00B32225">
            <w:pPr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>REGISTRE-SE. PUBLIQUE-SE. CUMPRA-SE.</w:t>
            </w:r>
          </w:p>
          <w:p w14:paraId="2C69EBF2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 xml:space="preserve"> </w:t>
            </w:r>
          </w:p>
          <w:p w14:paraId="768D70D6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firstLine="540"/>
              <w:jc w:val="both"/>
              <w:rPr>
                <w:strike/>
                <w:sz w:val="24"/>
                <w:szCs w:val="24"/>
              </w:rPr>
            </w:pPr>
          </w:p>
          <w:p w14:paraId="2B2EBE59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firstLine="540"/>
              <w:jc w:val="both"/>
              <w:rPr>
                <w:strike/>
                <w:sz w:val="24"/>
                <w:szCs w:val="24"/>
              </w:rPr>
            </w:pPr>
          </w:p>
          <w:p w14:paraId="3B4938DE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b/>
                <w:iCs/>
                <w:strike/>
                <w:sz w:val="24"/>
                <w:szCs w:val="24"/>
              </w:rPr>
            </w:pPr>
            <w:r w:rsidRPr="00B855A7">
              <w:rPr>
                <w:b/>
                <w:iCs/>
                <w:strike/>
                <w:sz w:val="24"/>
                <w:szCs w:val="24"/>
              </w:rPr>
              <w:t xml:space="preserve">     ALCI LUIZ ROMANINI</w:t>
            </w:r>
          </w:p>
          <w:p w14:paraId="03178301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jc w:val="both"/>
              <w:rPr>
                <w:iCs/>
                <w:strike/>
                <w:sz w:val="24"/>
                <w:szCs w:val="24"/>
              </w:rPr>
            </w:pPr>
            <w:r w:rsidRPr="00B855A7">
              <w:rPr>
                <w:iCs/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  <w:shd w:val="clear" w:color="auto" w:fill="auto"/>
          </w:tcPr>
          <w:p w14:paraId="3809757C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5DECF1C3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66039CE8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trike/>
                <w:sz w:val="24"/>
                <w:szCs w:val="24"/>
              </w:rPr>
            </w:pPr>
          </w:p>
          <w:p w14:paraId="33A74CAB" w14:textId="77777777" w:rsidR="00BB7B25" w:rsidRPr="00B855A7" w:rsidRDefault="00BB7B25" w:rsidP="00B32225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iCs/>
                <w:strike/>
                <w:sz w:val="24"/>
                <w:szCs w:val="24"/>
              </w:rPr>
            </w:pPr>
          </w:p>
        </w:tc>
      </w:tr>
    </w:tbl>
    <w:p w14:paraId="7361B27E" w14:textId="77777777" w:rsidR="00BB7B25" w:rsidRPr="00B855A7" w:rsidRDefault="00BB7B25" w:rsidP="00BB7B25">
      <w:pPr>
        <w:tabs>
          <w:tab w:val="left" w:pos="708"/>
        </w:tabs>
        <w:jc w:val="center"/>
        <w:rPr>
          <w:rFonts w:eastAsia="MS Mincho"/>
          <w:strike/>
          <w:sz w:val="24"/>
          <w:szCs w:val="24"/>
        </w:rPr>
      </w:pPr>
    </w:p>
    <w:p w14:paraId="06098D1B" w14:textId="77777777" w:rsidR="00BB7B25" w:rsidRPr="00B855A7" w:rsidRDefault="00BB7B25" w:rsidP="00BB7B25">
      <w:pPr>
        <w:rPr>
          <w:strike/>
          <w:sz w:val="24"/>
          <w:szCs w:val="24"/>
        </w:rPr>
      </w:pPr>
    </w:p>
    <w:p w14:paraId="3776E5B4" w14:textId="77777777" w:rsidR="00BB7B25" w:rsidRPr="00B855A7" w:rsidRDefault="00BB7B25" w:rsidP="00BB7B25">
      <w:pPr>
        <w:rPr>
          <w:strike/>
          <w:sz w:val="24"/>
          <w:szCs w:val="24"/>
        </w:rPr>
      </w:pPr>
    </w:p>
    <w:p w14:paraId="6756FA43" w14:textId="77777777" w:rsidR="00BB7B25" w:rsidRPr="00B855A7" w:rsidRDefault="00BB7B25" w:rsidP="00BB7B25">
      <w:pPr>
        <w:rPr>
          <w:strike/>
          <w:sz w:val="24"/>
          <w:szCs w:val="24"/>
        </w:rPr>
      </w:pPr>
    </w:p>
    <w:p w14:paraId="0ECBCE4F" w14:textId="77777777" w:rsidR="00BB7B25" w:rsidRPr="00B855A7" w:rsidRDefault="00BB7B25" w:rsidP="00BB7B25">
      <w:pPr>
        <w:rPr>
          <w:strike/>
          <w:sz w:val="24"/>
          <w:szCs w:val="24"/>
        </w:rPr>
      </w:pPr>
    </w:p>
    <w:p w14:paraId="3BB66ABE" w14:textId="77777777" w:rsidR="00BB7B25" w:rsidRPr="00B855A7" w:rsidRDefault="00BB7B25" w:rsidP="00BB7B25">
      <w:pPr>
        <w:rPr>
          <w:strike/>
          <w:sz w:val="24"/>
          <w:szCs w:val="24"/>
        </w:rPr>
      </w:pPr>
    </w:p>
    <w:p w14:paraId="6029BDC8" w14:textId="77777777" w:rsidR="00B32225" w:rsidRPr="00B855A7" w:rsidRDefault="00B32225">
      <w:pPr>
        <w:rPr>
          <w:strike/>
          <w:sz w:val="24"/>
          <w:szCs w:val="24"/>
        </w:rPr>
      </w:pPr>
    </w:p>
    <w:sectPr w:rsidR="00B32225" w:rsidRPr="00B855A7" w:rsidSect="005C428D">
      <w:headerReference w:type="default" r:id="rId6"/>
      <w:pgSz w:w="12242" w:h="17294" w:code="1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D26B" w14:textId="77777777" w:rsidR="00CA1799" w:rsidRDefault="00CA1799">
      <w:r>
        <w:separator/>
      </w:r>
    </w:p>
  </w:endnote>
  <w:endnote w:type="continuationSeparator" w:id="0">
    <w:p w14:paraId="2AB2CA38" w14:textId="77777777" w:rsidR="00CA1799" w:rsidRDefault="00CA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9BCA" w14:textId="77777777" w:rsidR="00CA1799" w:rsidRDefault="00CA1799">
      <w:r>
        <w:separator/>
      </w:r>
    </w:p>
  </w:footnote>
  <w:footnote w:type="continuationSeparator" w:id="0">
    <w:p w14:paraId="3BA18D77" w14:textId="77777777" w:rsidR="00CA1799" w:rsidRDefault="00CA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7A29" w14:textId="77777777" w:rsidR="00B32225" w:rsidRDefault="00B32225">
    <w:pPr>
      <w:jc w:val="center"/>
      <w:rPr>
        <w:b/>
        <w:sz w:val="28"/>
      </w:rPr>
    </w:pPr>
  </w:p>
  <w:p w14:paraId="374A4A97" w14:textId="77777777" w:rsidR="00B32225" w:rsidRDefault="00B322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25"/>
    <w:rsid w:val="000D6851"/>
    <w:rsid w:val="005C428D"/>
    <w:rsid w:val="005C70F8"/>
    <w:rsid w:val="005F2DC3"/>
    <w:rsid w:val="00687B63"/>
    <w:rsid w:val="00AE1C9B"/>
    <w:rsid w:val="00B32225"/>
    <w:rsid w:val="00B855A7"/>
    <w:rsid w:val="00BB7B25"/>
    <w:rsid w:val="00CA1799"/>
    <w:rsid w:val="00C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6DFED"/>
  <w15:chartTrackingRefBased/>
  <w15:docId w15:val="{E0709016-E04B-450E-B416-8833DBE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B7B25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BB7B25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BB7B25"/>
    <w:pPr>
      <w:jc w:val="both"/>
    </w:pPr>
    <w:rPr>
      <w:rFonts w:ascii="Lucida Sans" w:hAnsi="Lucida San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2020-04-16T14:26:00Z</dcterms:created>
  <dcterms:modified xsi:type="dcterms:W3CDTF">2020-05-04T15:32:00Z</dcterms:modified>
</cp:coreProperties>
</file>