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E722A" w14:textId="77777777" w:rsidR="00336C35" w:rsidRPr="00336C35" w:rsidRDefault="00336C35" w:rsidP="00764AB5">
      <w:pPr>
        <w:tabs>
          <w:tab w:val="left" w:pos="9781"/>
        </w:tabs>
        <w:ind w:left="1418"/>
        <w:jc w:val="both"/>
        <w:rPr>
          <w:rFonts w:ascii="Times New Roman" w:eastAsia="Times New Roman" w:hAnsi="Times New Roman" w:cs="Times New Roman"/>
          <w:b/>
          <w:sz w:val="24"/>
          <w:szCs w:val="24"/>
          <w:lang w:eastAsia="pt-BR"/>
        </w:rPr>
      </w:pPr>
      <w:r w:rsidRPr="00336C35">
        <w:rPr>
          <w:rFonts w:ascii="Times New Roman" w:eastAsia="Times New Roman" w:hAnsi="Times New Roman" w:cs="Times New Roman"/>
          <w:b/>
          <w:sz w:val="24"/>
          <w:szCs w:val="24"/>
          <w:lang w:eastAsia="pt-BR"/>
        </w:rPr>
        <w:t xml:space="preserve">LEI Nº 2.824, DE 15 DE MARÇO DE 2018.   </w:t>
      </w:r>
    </w:p>
    <w:p w14:paraId="653E86B4" w14:textId="77777777" w:rsidR="00336C35" w:rsidRPr="00336C35" w:rsidRDefault="00336C35" w:rsidP="00764A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ascii="Times New Roman" w:eastAsia="Times New Roman" w:hAnsi="Times New Roman" w:cs="Times New Roman"/>
          <w:b/>
          <w:sz w:val="24"/>
          <w:szCs w:val="24"/>
          <w:lang w:eastAsia="pt-BR"/>
        </w:rPr>
      </w:pPr>
    </w:p>
    <w:p w14:paraId="057108C1" w14:textId="77777777" w:rsidR="00336C35" w:rsidRPr="00336C35" w:rsidRDefault="00336C35" w:rsidP="00764AB5">
      <w:pPr>
        <w:tabs>
          <w:tab w:val="left" w:pos="5040"/>
        </w:tabs>
        <w:ind w:left="1418"/>
        <w:jc w:val="both"/>
        <w:rPr>
          <w:rFonts w:ascii="Times New Roman" w:eastAsia="Times New Roman" w:hAnsi="Times New Roman" w:cs="Times New Roman"/>
          <w:bCs/>
          <w:sz w:val="24"/>
          <w:szCs w:val="24"/>
          <w:lang w:eastAsia="pt-BR"/>
        </w:rPr>
      </w:pPr>
      <w:r w:rsidRPr="00336C35">
        <w:rPr>
          <w:rFonts w:ascii="Times New Roman" w:eastAsia="Times New Roman" w:hAnsi="Times New Roman" w:cs="Times New Roman"/>
          <w:bCs/>
          <w:sz w:val="24"/>
          <w:szCs w:val="24"/>
          <w:lang w:eastAsia="pt-BR"/>
        </w:rPr>
        <w:t>Abre crédito adicional especial e dá outras providências.</w:t>
      </w:r>
    </w:p>
    <w:p w14:paraId="553BF7C8" w14:textId="77777777" w:rsidR="00336C35" w:rsidRPr="00336C35" w:rsidRDefault="00336C35" w:rsidP="00764AB5">
      <w:pPr>
        <w:ind w:left="1418" w:firstLine="2835"/>
        <w:jc w:val="both"/>
        <w:rPr>
          <w:rFonts w:ascii="Times New Roman" w:eastAsia="Times New Roman" w:hAnsi="Times New Roman" w:cs="Times New Roman"/>
          <w:bCs/>
          <w:sz w:val="24"/>
          <w:szCs w:val="24"/>
          <w:lang w:eastAsia="pt-BR"/>
        </w:rPr>
      </w:pPr>
    </w:p>
    <w:p w14:paraId="789D85A0" w14:textId="77777777" w:rsidR="00336C35" w:rsidRPr="00336C35" w:rsidRDefault="00336C35" w:rsidP="00764AB5">
      <w:pPr>
        <w:ind w:left="1418"/>
        <w:jc w:val="both"/>
        <w:rPr>
          <w:rFonts w:ascii="Times New Roman" w:eastAsia="Times New Roman" w:hAnsi="Times New Roman" w:cs="Times New Roman"/>
          <w:bCs/>
          <w:sz w:val="24"/>
          <w:szCs w:val="24"/>
          <w:lang w:eastAsia="pt-BR"/>
        </w:rPr>
      </w:pPr>
      <w:r w:rsidRPr="00336C35">
        <w:rPr>
          <w:rFonts w:ascii="Times New Roman" w:eastAsia="Times New Roman" w:hAnsi="Times New Roman" w:cs="Times New Roman"/>
          <w:bCs/>
          <w:sz w:val="24"/>
          <w:szCs w:val="24"/>
          <w:lang w:eastAsia="pt-BR"/>
        </w:rPr>
        <w:t>Ari Genézio Lafin, Prefeito Municipal de Sorriso, Estado de Mato Grosso, faço saber que a Câmara Municipal de Sorriso aprovou e eu sanciono a seguinte Lei:</w:t>
      </w:r>
    </w:p>
    <w:p w14:paraId="4E1C4063" w14:textId="77777777" w:rsidR="00336C35" w:rsidRPr="00336C35" w:rsidRDefault="00336C35" w:rsidP="00336C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ascii="Times New Roman" w:eastAsia="Times New Roman" w:hAnsi="Times New Roman" w:cs="Times New Roman"/>
          <w:b/>
          <w:sz w:val="24"/>
          <w:szCs w:val="24"/>
          <w:lang w:eastAsia="pt-BR"/>
        </w:rPr>
      </w:pPr>
    </w:p>
    <w:p w14:paraId="012F31AA" w14:textId="77777777" w:rsidR="00336C35" w:rsidRPr="00336C35" w:rsidRDefault="00336C35" w:rsidP="00336C35">
      <w:pPr>
        <w:ind w:firstLine="1980"/>
        <w:jc w:val="both"/>
        <w:rPr>
          <w:rFonts w:ascii="Times New Roman" w:eastAsia="Times New Roman" w:hAnsi="Times New Roman" w:cs="Times New Roman"/>
          <w:sz w:val="24"/>
          <w:szCs w:val="24"/>
          <w:lang w:eastAsia="pt-BR"/>
        </w:rPr>
      </w:pPr>
    </w:p>
    <w:p w14:paraId="0A910088" w14:textId="77777777" w:rsidR="00336C35" w:rsidRPr="001B46FD" w:rsidRDefault="00336C35" w:rsidP="00764AB5">
      <w:pPr>
        <w:ind w:firstLine="1418"/>
        <w:jc w:val="both"/>
        <w:rPr>
          <w:rFonts w:ascii="Times New Roman" w:eastAsia="Times New Roman" w:hAnsi="Times New Roman" w:cs="Times New Roman"/>
          <w:b/>
          <w:bCs/>
          <w:strike/>
          <w:sz w:val="24"/>
          <w:szCs w:val="24"/>
          <w:lang w:eastAsia="pt-BR"/>
        </w:rPr>
      </w:pPr>
      <w:r w:rsidRPr="001B46FD">
        <w:rPr>
          <w:rFonts w:ascii="Times New Roman" w:eastAsia="Times New Roman" w:hAnsi="Times New Roman" w:cs="Times New Roman"/>
          <w:b/>
          <w:strike/>
          <w:sz w:val="24"/>
          <w:szCs w:val="24"/>
          <w:lang w:eastAsia="pt-BR"/>
        </w:rPr>
        <w:t xml:space="preserve">Art. 1º </w:t>
      </w:r>
      <w:r w:rsidRPr="001B46FD">
        <w:rPr>
          <w:rFonts w:ascii="Times New Roman" w:eastAsia="Times New Roman" w:hAnsi="Times New Roman" w:cs="Times New Roman"/>
          <w:bCs/>
          <w:strike/>
          <w:sz w:val="24"/>
          <w:szCs w:val="24"/>
          <w:lang w:eastAsia="pt-BR"/>
        </w:rPr>
        <w:t xml:space="preserve">Fica o poder executivo autorizado a abrir crédito adicional Especial, nos termos do artigo 41, inciso II da Lei 4.320/64, no valor de até R$ </w:t>
      </w:r>
      <w:r w:rsidRPr="001B46FD">
        <w:rPr>
          <w:rFonts w:ascii="Times New Roman" w:eastAsia="Times New Roman" w:hAnsi="Times New Roman" w:cs="Times New Roman"/>
          <w:strike/>
          <w:sz w:val="24"/>
          <w:szCs w:val="24"/>
          <w:lang w:eastAsia="pt-BR"/>
        </w:rPr>
        <w:t xml:space="preserve">2.650.000,00 (dois milhões, seiscentos e cinquenta mil reais), </w:t>
      </w:r>
      <w:r w:rsidRPr="001B46FD">
        <w:rPr>
          <w:rFonts w:ascii="Times New Roman" w:eastAsia="Times New Roman" w:hAnsi="Times New Roman" w:cs="Times New Roman"/>
          <w:bCs/>
          <w:strike/>
          <w:sz w:val="24"/>
          <w:szCs w:val="24"/>
          <w:lang w:eastAsia="pt-BR"/>
        </w:rPr>
        <w:t xml:space="preserve">para atender as seguintes dotações orçamentárias vinculadas a </w:t>
      </w:r>
      <w:r w:rsidRPr="001B46FD">
        <w:rPr>
          <w:rFonts w:ascii="Times New Roman" w:eastAsia="Times New Roman" w:hAnsi="Times New Roman" w:cs="Times New Roman"/>
          <w:b/>
          <w:bCs/>
          <w:strike/>
          <w:sz w:val="24"/>
          <w:szCs w:val="24"/>
          <w:lang w:eastAsia="pt-BR"/>
        </w:rPr>
        <w:t>fontes de recursos</w:t>
      </w:r>
      <w:r w:rsidRPr="001B46FD">
        <w:rPr>
          <w:rFonts w:ascii="Times New Roman" w:eastAsia="Times New Roman" w:hAnsi="Times New Roman" w:cs="Times New Roman"/>
          <w:bCs/>
          <w:strike/>
          <w:sz w:val="24"/>
          <w:szCs w:val="24"/>
          <w:lang w:eastAsia="pt-BR"/>
        </w:rPr>
        <w:t xml:space="preserve"> </w:t>
      </w:r>
      <w:r w:rsidRPr="001B46FD">
        <w:rPr>
          <w:rFonts w:ascii="Times New Roman" w:eastAsia="Times New Roman" w:hAnsi="Times New Roman" w:cs="Times New Roman"/>
          <w:b/>
          <w:bCs/>
          <w:strike/>
          <w:sz w:val="24"/>
          <w:szCs w:val="24"/>
          <w:lang w:eastAsia="pt-BR"/>
        </w:rPr>
        <w:t>3...:</w:t>
      </w:r>
    </w:p>
    <w:p w14:paraId="77CE169A" w14:textId="77777777" w:rsidR="00336C35" w:rsidRPr="001B46FD" w:rsidRDefault="00336C35" w:rsidP="00764AB5">
      <w:pPr>
        <w:ind w:firstLine="1418"/>
        <w:jc w:val="both"/>
        <w:rPr>
          <w:rFonts w:ascii="Times New Roman" w:eastAsia="Times New Roman" w:hAnsi="Times New Roman" w:cs="Times New Roman"/>
          <w:b/>
          <w:bCs/>
          <w:strike/>
          <w:sz w:val="24"/>
          <w:szCs w:val="24"/>
          <w:lang w:eastAsia="pt-BR"/>
        </w:rPr>
      </w:pPr>
    </w:p>
    <w:p w14:paraId="38461C4D" w14:textId="77777777" w:rsidR="00336C35" w:rsidRPr="001B46FD" w:rsidRDefault="00336C35" w:rsidP="00764AB5">
      <w:pPr>
        <w:ind w:firstLine="1418"/>
        <w:jc w:val="both"/>
        <w:rPr>
          <w:rFonts w:ascii="Times New Roman" w:eastAsia="Times New Roman" w:hAnsi="Times New Roman" w:cs="Times New Roman"/>
          <w:b/>
          <w:bCs/>
          <w:strike/>
          <w:sz w:val="24"/>
          <w:szCs w:val="24"/>
          <w:lang w:eastAsia="pt-BR"/>
        </w:rPr>
      </w:pPr>
      <w:r w:rsidRPr="001B46FD">
        <w:rPr>
          <w:rFonts w:ascii="Times New Roman" w:eastAsia="Times New Roman" w:hAnsi="Times New Roman" w:cs="Times New Roman"/>
          <w:b/>
          <w:bCs/>
          <w:strike/>
          <w:sz w:val="24"/>
          <w:szCs w:val="24"/>
          <w:lang w:eastAsia="pt-BR"/>
        </w:rPr>
        <w:t>3.00.000000 – Recursos Ordinários – R$ até 2.650.000,00</w:t>
      </w:r>
    </w:p>
    <w:p w14:paraId="74B88C10" w14:textId="51B9FBCA" w:rsidR="00336C35" w:rsidRDefault="00336C35" w:rsidP="00764AB5">
      <w:pPr>
        <w:ind w:firstLine="1418"/>
        <w:jc w:val="both"/>
        <w:rPr>
          <w:rFonts w:ascii="Times New Roman" w:eastAsia="Times New Roman" w:hAnsi="Times New Roman" w:cs="Times New Roman"/>
          <w:strike/>
          <w:lang w:eastAsia="pt-BR"/>
        </w:rPr>
      </w:pPr>
      <w:r w:rsidRPr="001B46FD">
        <w:rPr>
          <w:rFonts w:ascii="Times New Roman" w:eastAsia="Times New Roman" w:hAnsi="Times New Roman" w:cs="Times New Roman"/>
          <w:strike/>
          <w:lang w:eastAsia="pt-BR"/>
        </w:rPr>
        <w:t>conta 10.368-3 – red 189 – Brasil Multas MPE/Procon – R$ 2.650.000,00(parte da conta)</w:t>
      </w:r>
    </w:p>
    <w:p w14:paraId="1B1F41F0" w14:textId="57BA8372" w:rsidR="001B46FD" w:rsidRPr="001B46FD" w:rsidRDefault="001B46FD" w:rsidP="001B46FD">
      <w:pPr>
        <w:ind w:firstLine="1418"/>
        <w:jc w:val="both"/>
        <w:rPr>
          <w:rFonts w:ascii="Times New Roman" w:eastAsia="Times New Roman" w:hAnsi="Times New Roman" w:cs="Times New Roman"/>
          <w:b/>
          <w:bCs/>
          <w:iCs/>
          <w:sz w:val="24"/>
          <w:szCs w:val="24"/>
          <w:lang w:eastAsia="pt-BR"/>
        </w:rPr>
      </w:pPr>
      <w:r w:rsidRPr="001B46FD">
        <w:rPr>
          <w:rFonts w:ascii="Times New Roman" w:eastAsia="Times New Roman" w:hAnsi="Times New Roman" w:cs="Times New Roman"/>
          <w:b/>
          <w:iCs/>
          <w:sz w:val="24"/>
          <w:szCs w:val="24"/>
          <w:lang w:eastAsia="pt-BR"/>
        </w:rPr>
        <w:t xml:space="preserve">Art. 1º </w:t>
      </w:r>
      <w:r w:rsidRPr="001B46FD">
        <w:rPr>
          <w:rFonts w:ascii="Times New Roman" w:eastAsia="Times New Roman" w:hAnsi="Times New Roman" w:cs="Times New Roman"/>
          <w:bCs/>
          <w:iCs/>
          <w:sz w:val="24"/>
          <w:szCs w:val="24"/>
          <w:lang w:eastAsia="pt-BR"/>
        </w:rPr>
        <w:t xml:space="preserve">Fica o poder executivo autorizado a abrir crédito adicional Especial, nos termos do artigo 41, inciso II da Lei 4.320/64, no valor de até R$ </w:t>
      </w:r>
      <w:r w:rsidRPr="001B46FD">
        <w:rPr>
          <w:rFonts w:ascii="Times New Roman" w:eastAsia="Times New Roman" w:hAnsi="Times New Roman" w:cs="Times New Roman"/>
          <w:iCs/>
          <w:sz w:val="24"/>
          <w:szCs w:val="24"/>
          <w:lang w:eastAsia="pt-BR"/>
        </w:rPr>
        <w:t xml:space="preserve">2.943.000,00 (dois milhões, novecentos e quarenta e três mil reais), </w:t>
      </w:r>
      <w:r w:rsidRPr="001B46FD">
        <w:rPr>
          <w:rFonts w:ascii="Times New Roman" w:eastAsia="Times New Roman" w:hAnsi="Times New Roman" w:cs="Times New Roman"/>
          <w:bCs/>
          <w:iCs/>
          <w:sz w:val="24"/>
          <w:szCs w:val="24"/>
          <w:lang w:eastAsia="pt-BR"/>
        </w:rPr>
        <w:t xml:space="preserve">para atender as seguintes dotações orçamentárias vinculadas a </w:t>
      </w:r>
      <w:r w:rsidRPr="001B46FD">
        <w:rPr>
          <w:rFonts w:ascii="Times New Roman" w:eastAsia="Times New Roman" w:hAnsi="Times New Roman" w:cs="Times New Roman"/>
          <w:b/>
          <w:bCs/>
          <w:iCs/>
          <w:sz w:val="24"/>
          <w:szCs w:val="24"/>
          <w:lang w:eastAsia="pt-BR"/>
        </w:rPr>
        <w:t>fontes de recursos</w:t>
      </w:r>
      <w:r w:rsidRPr="001B46FD">
        <w:rPr>
          <w:rFonts w:ascii="Times New Roman" w:eastAsia="Times New Roman" w:hAnsi="Times New Roman" w:cs="Times New Roman"/>
          <w:bCs/>
          <w:iCs/>
          <w:sz w:val="24"/>
          <w:szCs w:val="24"/>
          <w:lang w:eastAsia="pt-BR"/>
        </w:rPr>
        <w:t xml:space="preserve"> </w:t>
      </w:r>
      <w:r w:rsidRPr="001B46FD">
        <w:rPr>
          <w:rFonts w:ascii="Times New Roman" w:eastAsia="Times New Roman" w:hAnsi="Times New Roman" w:cs="Times New Roman"/>
          <w:b/>
          <w:bCs/>
          <w:iCs/>
          <w:sz w:val="24"/>
          <w:szCs w:val="24"/>
          <w:lang w:eastAsia="pt-BR"/>
        </w:rPr>
        <w:t>3...:</w:t>
      </w:r>
      <w:r>
        <w:rPr>
          <w:rFonts w:ascii="Times New Roman" w:eastAsia="Times New Roman" w:hAnsi="Times New Roman" w:cs="Times New Roman"/>
          <w:b/>
          <w:bCs/>
          <w:iCs/>
          <w:sz w:val="24"/>
          <w:szCs w:val="24"/>
          <w:lang w:eastAsia="pt-BR"/>
        </w:rPr>
        <w:t xml:space="preserve"> </w:t>
      </w:r>
      <w:r w:rsidRPr="001B46FD">
        <w:rPr>
          <w:rFonts w:ascii="Times New Roman" w:eastAsia="Times New Roman" w:hAnsi="Times New Roman" w:cs="Times New Roman"/>
          <w:iCs/>
          <w:color w:val="0000FF"/>
          <w:sz w:val="24"/>
          <w:szCs w:val="24"/>
          <w:lang w:eastAsia="pt-BR"/>
        </w:rPr>
        <w:t>(Redação dada pela Lei nº 2858/2018)</w:t>
      </w:r>
    </w:p>
    <w:p w14:paraId="193167BC" w14:textId="77777777" w:rsidR="001B46FD" w:rsidRPr="001B46FD" w:rsidRDefault="001B46FD" w:rsidP="001B46FD">
      <w:pPr>
        <w:ind w:firstLine="1418"/>
        <w:jc w:val="both"/>
        <w:rPr>
          <w:rFonts w:ascii="Times New Roman" w:eastAsia="Times New Roman" w:hAnsi="Times New Roman" w:cs="Times New Roman"/>
          <w:b/>
          <w:bCs/>
          <w:iCs/>
          <w:sz w:val="24"/>
          <w:szCs w:val="24"/>
          <w:lang w:eastAsia="pt-BR"/>
        </w:rPr>
      </w:pPr>
    </w:p>
    <w:p w14:paraId="17655F15" w14:textId="77777777" w:rsidR="001B46FD" w:rsidRPr="001B46FD" w:rsidRDefault="001B46FD" w:rsidP="001B46FD">
      <w:pPr>
        <w:ind w:firstLine="1418"/>
        <w:jc w:val="both"/>
        <w:rPr>
          <w:rFonts w:ascii="Times New Roman" w:eastAsia="Times New Roman" w:hAnsi="Times New Roman" w:cs="Times New Roman"/>
          <w:b/>
          <w:bCs/>
          <w:iCs/>
          <w:sz w:val="24"/>
          <w:szCs w:val="24"/>
          <w:lang w:eastAsia="pt-BR"/>
        </w:rPr>
      </w:pPr>
      <w:r w:rsidRPr="001B46FD">
        <w:rPr>
          <w:rFonts w:ascii="Times New Roman" w:eastAsia="Times New Roman" w:hAnsi="Times New Roman" w:cs="Times New Roman"/>
          <w:b/>
          <w:bCs/>
          <w:iCs/>
          <w:sz w:val="24"/>
          <w:szCs w:val="24"/>
          <w:lang w:eastAsia="pt-BR"/>
        </w:rPr>
        <w:t>3.00.000000 – Recursos Ordinários – R$ até 2.943.000,00</w:t>
      </w:r>
    </w:p>
    <w:p w14:paraId="26FD5C8E" w14:textId="2F66AD13" w:rsidR="001B46FD" w:rsidRPr="001B46FD" w:rsidRDefault="001B46FD" w:rsidP="001B46FD">
      <w:pPr>
        <w:ind w:firstLine="1418"/>
        <w:jc w:val="both"/>
        <w:rPr>
          <w:rFonts w:ascii="Times New Roman" w:eastAsia="Times New Roman" w:hAnsi="Times New Roman" w:cs="Times New Roman"/>
          <w:iCs/>
          <w:sz w:val="24"/>
          <w:szCs w:val="24"/>
          <w:lang w:eastAsia="pt-BR"/>
        </w:rPr>
      </w:pPr>
      <w:r w:rsidRPr="001B46FD">
        <w:rPr>
          <w:rFonts w:ascii="Times New Roman" w:eastAsia="Times New Roman" w:hAnsi="Times New Roman" w:cs="Times New Roman"/>
          <w:iCs/>
          <w:sz w:val="24"/>
          <w:szCs w:val="24"/>
          <w:lang w:eastAsia="pt-BR"/>
        </w:rPr>
        <w:t>conta 10.368-3 – red 189 – Brasil Multas MPE/Procon – R$ 2.943.000,00</w:t>
      </w:r>
      <w:r>
        <w:rPr>
          <w:rFonts w:ascii="Times New Roman" w:eastAsia="Times New Roman" w:hAnsi="Times New Roman" w:cs="Times New Roman"/>
          <w:iCs/>
          <w:sz w:val="24"/>
          <w:szCs w:val="24"/>
          <w:lang w:eastAsia="pt-BR"/>
        </w:rPr>
        <w:t xml:space="preserve"> </w:t>
      </w:r>
      <w:r w:rsidRPr="001B46FD">
        <w:rPr>
          <w:rFonts w:ascii="Times New Roman" w:eastAsia="Times New Roman" w:hAnsi="Times New Roman" w:cs="Times New Roman"/>
          <w:iCs/>
          <w:color w:val="0000FF"/>
          <w:sz w:val="24"/>
          <w:szCs w:val="24"/>
          <w:lang w:eastAsia="pt-BR"/>
        </w:rPr>
        <w:t>(Redação dada pela Lei nº 2858/2018)</w:t>
      </w:r>
    </w:p>
    <w:p w14:paraId="66E236B3" w14:textId="77777777" w:rsidR="00336C35" w:rsidRPr="001B46FD" w:rsidRDefault="00336C35" w:rsidP="00764AB5">
      <w:pPr>
        <w:ind w:firstLine="1418"/>
        <w:jc w:val="both"/>
        <w:rPr>
          <w:rFonts w:ascii="Times New Roman" w:eastAsia="Times New Roman" w:hAnsi="Times New Roman" w:cs="Times New Roman"/>
          <w:b/>
          <w:bCs/>
          <w:strike/>
          <w:sz w:val="24"/>
          <w:szCs w:val="24"/>
          <w:lang w:eastAsia="pt-BR"/>
        </w:rPr>
      </w:pPr>
    </w:p>
    <w:p w14:paraId="0F5958A8" w14:textId="77777777" w:rsidR="00336C35" w:rsidRPr="001B46FD" w:rsidRDefault="00336C35" w:rsidP="00764AB5">
      <w:pPr>
        <w:ind w:firstLine="1418"/>
        <w:rPr>
          <w:rFonts w:ascii="Times New Roman" w:eastAsia="Times New Roman" w:hAnsi="Times New Roman" w:cs="Times New Roman"/>
          <w:b/>
          <w:strike/>
          <w:color w:val="000000"/>
          <w:lang w:eastAsia="pt-BR"/>
        </w:rPr>
      </w:pPr>
      <w:r w:rsidRPr="001B46FD">
        <w:rPr>
          <w:rFonts w:ascii="Times New Roman" w:eastAsia="Times New Roman" w:hAnsi="Times New Roman" w:cs="Times New Roman"/>
          <w:b/>
          <w:strike/>
          <w:color w:val="000000"/>
          <w:lang w:eastAsia="pt-BR"/>
        </w:rPr>
        <w:t>§ 1º - Os recursos poderão ser distribuídos até o limite dos saldos bancários das fontes 3.00.000000 nas seguintes dotações:</w:t>
      </w:r>
    </w:p>
    <w:p w14:paraId="71AAE086" w14:textId="77777777" w:rsidR="00336C35" w:rsidRPr="001B46FD" w:rsidRDefault="00336C35" w:rsidP="00764AB5">
      <w:pPr>
        <w:ind w:firstLine="1418"/>
        <w:jc w:val="both"/>
        <w:rPr>
          <w:rFonts w:ascii="Times New Roman" w:eastAsia="Times New Roman" w:hAnsi="Times New Roman" w:cs="Times New Roman"/>
          <w:b/>
          <w:bCs/>
          <w:strike/>
          <w:sz w:val="24"/>
          <w:szCs w:val="24"/>
          <w:lang w:eastAsia="pt-BR"/>
        </w:rPr>
      </w:pPr>
    </w:p>
    <w:p w14:paraId="43745710" w14:textId="77777777" w:rsidR="00336C35" w:rsidRPr="001B46FD" w:rsidRDefault="00336C35" w:rsidP="00764AB5">
      <w:pPr>
        <w:shd w:val="clear" w:color="auto" w:fill="D9D9D9"/>
        <w:ind w:firstLine="1418"/>
        <w:jc w:val="both"/>
        <w:rPr>
          <w:rFonts w:ascii="Times New Roman" w:eastAsia="Times New Roman" w:hAnsi="Times New Roman" w:cs="Times New Roman"/>
          <w:b/>
          <w:bCs/>
          <w:strike/>
          <w:lang w:eastAsia="pt-BR"/>
        </w:rPr>
      </w:pPr>
      <w:r w:rsidRPr="001B46FD">
        <w:rPr>
          <w:rFonts w:ascii="Times New Roman" w:eastAsia="Times New Roman" w:hAnsi="Times New Roman" w:cs="Times New Roman"/>
          <w:b/>
          <w:bCs/>
          <w:strike/>
          <w:lang w:eastAsia="pt-BR"/>
        </w:rPr>
        <w:t>04 - SECRETARIA DE EDUCAÇAO</w:t>
      </w:r>
    </w:p>
    <w:p w14:paraId="613CC751" w14:textId="77777777" w:rsidR="00336C35" w:rsidRPr="001B46FD" w:rsidRDefault="00336C35" w:rsidP="00764AB5">
      <w:pPr>
        <w:ind w:firstLine="1418"/>
        <w:jc w:val="both"/>
        <w:rPr>
          <w:rFonts w:ascii="Times New Roman" w:eastAsia="Times New Roman" w:hAnsi="Times New Roman" w:cs="Times New Roman"/>
          <w:b/>
          <w:bCs/>
          <w:strike/>
          <w:lang w:eastAsia="pt-BR"/>
        </w:rPr>
      </w:pPr>
      <w:r w:rsidRPr="001B46FD">
        <w:rPr>
          <w:rFonts w:ascii="Times New Roman" w:eastAsia="Times New Roman" w:hAnsi="Times New Roman" w:cs="Times New Roman"/>
          <w:b/>
          <w:bCs/>
          <w:strike/>
          <w:lang w:eastAsia="pt-BR"/>
        </w:rPr>
        <w:t xml:space="preserve">04.006.13.392.0015.1.097 </w:t>
      </w:r>
      <w:r w:rsidRPr="001B46FD">
        <w:rPr>
          <w:rFonts w:ascii="Times New Roman" w:eastAsia="Times New Roman" w:hAnsi="Times New Roman" w:cs="Times New Roman"/>
          <w:b/>
          <w:bCs/>
          <w:strike/>
          <w:lang w:eastAsia="pt-BR"/>
        </w:rPr>
        <w:tab/>
        <w:t>Construção da Casa do Artesão</w:t>
      </w:r>
      <w:r w:rsidRPr="001B46FD">
        <w:rPr>
          <w:rFonts w:ascii="Times New Roman" w:eastAsia="Times New Roman" w:hAnsi="Times New Roman" w:cs="Times New Roman"/>
          <w:b/>
          <w:bCs/>
          <w:strike/>
          <w:lang w:eastAsia="pt-BR"/>
        </w:rPr>
        <w:tab/>
      </w:r>
      <w:r w:rsidRPr="001B46FD">
        <w:rPr>
          <w:rFonts w:ascii="Times New Roman" w:eastAsia="Times New Roman" w:hAnsi="Times New Roman" w:cs="Times New Roman"/>
          <w:b/>
          <w:bCs/>
          <w:strike/>
          <w:lang w:eastAsia="pt-BR"/>
        </w:rPr>
        <w:tab/>
      </w:r>
    </w:p>
    <w:p w14:paraId="73B76BB4" w14:textId="77777777" w:rsidR="00336C35" w:rsidRPr="001B46FD" w:rsidRDefault="00336C35" w:rsidP="00764AB5">
      <w:pPr>
        <w:ind w:firstLine="1418"/>
        <w:jc w:val="both"/>
        <w:rPr>
          <w:rFonts w:ascii="Times New Roman" w:eastAsia="Times New Roman" w:hAnsi="Times New Roman" w:cs="Times New Roman"/>
          <w:bCs/>
          <w:strike/>
          <w:lang w:eastAsia="pt-BR"/>
        </w:rPr>
      </w:pPr>
      <w:r w:rsidRPr="001B46FD">
        <w:rPr>
          <w:rFonts w:ascii="Times New Roman" w:eastAsia="Times New Roman" w:hAnsi="Times New Roman" w:cs="Times New Roman"/>
          <w:bCs/>
          <w:strike/>
          <w:lang w:eastAsia="pt-BR"/>
        </w:rPr>
        <w:t>449051.00.00</w:t>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t>Obras e Instalações</w:t>
      </w:r>
    </w:p>
    <w:p w14:paraId="5EABCD34" w14:textId="77777777" w:rsidR="00336C35" w:rsidRPr="001B46FD" w:rsidRDefault="00336C35" w:rsidP="00764AB5">
      <w:pPr>
        <w:ind w:firstLine="1418"/>
        <w:jc w:val="both"/>
        <w:rPr>
          <w:rFonts w:ascii="Times New Roman" w:eastAsia="Times New Roman" w:hAnsi="Times New Roman" w:cs="Times New Roman"/>
          <w:bCs/>
          <w:strike/>
          <w:lang w:eastAsia="pt-BR"/>
        </w:rPr>
      </w:pPr>
      <w:r w:rsidRPr="001B46FD">
        <w:rPr>
          <w:rFonts w:ascii="Times New Roman" w:eastAsia="Times New Roman" w:hAnsi="Times New Roman" w:cs="Times New Roman"/>
          <w:bCs/>
          <w:strike/>
          <w:lang w:eastAsia="pt-BR"/>
        </w:rPr>
        <w:t>449052.00.00</w:t>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t>Equipto e Mat. Permanente</w:t>
      </w:r>
    </w:p>
    <w:p w14:paraId="7FEC249F" w14:textId="77777777" w:rsidR="00336C35" w:rsidRPr="001B46FD" w:rsidRDefault="00336C35" w:rsidP="00764AB5">
      <w:pPr>
        <w:ind w:firstLine="1418"/>
        <w:jc w:val="both"/>
        <w:rPr>
          <w:rFonts w:ascii="Times New Roman" w:eastAsia="Times New Roman" w:hAnsi="Times New Roman" w:cs="Times New Roman"/>
          <w:bCs/>
          <w:strike/>
          <w:lang w:eastAsia="pt-BR"/>
        </w:rPr>
      </w:pPr>
    </w:p>
    <w:p w14:paraId="2145D4B6" w14:textId="77777777" w:rsidR="00336C35" w:rsidRPr="001B46FD" w:rsidRDefault="00336C35" w:rsidP="00764AB5">
      <w:pPr>
        <w:shd w:val="clear" w:color="auto" w:fill="D9D9D9"/>
        <w:ind w:firstLine="1418"/>
        <w:jc w:val="both"/>
        <w:rPr>
          <w:rFonts w:ascii="Times New Roman" w:eastAsia="Times New Roman" w:hAnsi="Times New Roman" w:cs="Times New Roman"/>
          <w:bCs/>
          <w:strike/>
          <w:lang w:eastAsia="pt-BR"/>
        </w:rPr>
      </w:pPr>
      <w:r w:rsidRPr="001B46FD">
        <w:rPr>
          <w:rFonts w:ascii="Times New Roman" w:eastAsia="Times New Roman" w:hAnsi="Times New Roman" w:cs="Times New Roman"/>
          <w:b/>
          <w:bCs/>
          <w:strike/>
          <w:lang w:eastAsia="pt-BR"/>
        </w:rPr>
        <w:t>02 - GABINETE DO PREFEITO</w:t>
      </w:r>
    </w:p>
    <w:p w14:paraId="0EFE01CB" w14:textId="77777777" w:rsidR="00336C35" w:rsidRPr="001B46FD" w:rsidRDefault="00336C35" w:rsidP="00764AB5">
      <w:pPr>
        <w:ind w:firstLine="1418"/>
        <w:jc w:val="both"/>
        <w:rPr>
          <w:rFonts w:ascii="Times New Roman" w:eastAsia="Times New Roman" w:hAnsi="Times New Roman" w:cs="Times New Roman"/>
          <w:b/>
          <w:bCs/>
          <w:strike/>
          <w:lang w:eastAsia="pt-BR"/>
        </w:rPr>
      </w:pPr>
      <w:r w:rsidRPr="001B46FD">
        <w:rPr>
          <w:rFonts w:ascii="Times New Roman" w:eastAsia="Times New Roman" w:hAnsi="Times New Roman" w:cs="Times New Roman"/>
          <w:b/>
          <w:bCs/>
          <w:strike/>
          <w:lang w:eastAsia="pt-BR"/>
        </w:rPr>
        <w:t xml:space="preserve">02.001.08.244.0002.1.098  </w:t>
      </w:r>
      <w:r w:rsidRPr="001B46FD">
        <w:rPr>
          <w:rFonts w:ascii="Times New Roman" w:eastAsia="Times New Roman" w:hAnsi="Times New Roman" w:cs="Times New Roman"/>
          <w:b/>
          <w:bCs/>
          <w:strike/>
          <w:lang w:eastAsia="pt-BR"/>
        </w:rPr>
        <w:tab/>
        <w:t>Ampliação/Reforma Casa Mortuária</w:t>
      </w:r>
    </w:p>
    <w:p w14:paraId="41977AA6" w14:textId="77777777" w:rsidR="00336C35" w:rsidRPr="001B46FD" w:rsidRDefault="00336C35" w:rsidP="00764AB5">
      <w:pPr>
        <w:ind w:firstLine="1418"/>
        <w:jc w:val="both"/>
        <w:rPr>
          <w:rFonts w:ascii="Times New Roman" w:eastAsia="Times New Roman" w:hAnsi="Times New Roman" w:cs="Times New Roman"/>
          <w:bCs/>
          <w:strike/>
          <w:lang w:eastAsia="pt-BR"/>
        </w:rPr>
      </w:pPr>
      <w:r w:rsidRPr="001B46FD">
        <w:rPr>
          <w:rFonts w:ascii="Times New Roman" w:eastAsia="Times New Roman" w:hAnsi="Times New Roman" w:cs="Times New Roman"/>
          <w:bCs/>
          <w:strike/>
          <w:lang w:eastAsia="pt-BR"/>
        </w:rPr>
        <w:t>449051.00.00</w:t>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t>Obras e Instalações</w:t>
      </w:r>
    </w:p>
    <w:p w14:paraId="6B490B18" w14:textId="77777777" w:rsidR="00336C35" w:rsidRPr="001B46FD" w:rsidRDefault="00336C35" w:rsidP="00764AB5">
      <w:pPr>
        <w:ind w:firstLine="1418"/>
        <w:jc w:val="both"/>
        <w:rPr>
          <w:rFonts w:ascii="Times New Roman" w:eastAsia="Times New Roman" w:hAnsi="Times New Roman" w:cs="Times New Roman"/>
          <w:bCs/>
          <w:strike/>
          <w:lang w:eastAsia="pt-BR"/>
        </w:rPr>
      </w:pPr>
      <w:r w:rsidRPr="001B46FD">
        <w:rPr>
          <w:rFonts w:ascii="Times New Roman" w:eastAsia="Times New Roman" w:hAnsi="Times New Roman" w:cs="Times New Roman"/>
          <w:bCs/>
          <w:strike/>
          <w:lang w:eastAsia="pt-BR"/>
        </w:rPr>
        <w:t>449052.00.00</w:t>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t>Equipto e Mat. Permanente</w:t>
      </w:r>
    </w:p>
    <w:p w14:paraId="6C3B7AEC" w14:textId="77777777" w:rsidR="00336C35" w:rsidRPr="001B46FD" w:rsidRDefault="00336C35" w:rsidP="00764AB5">
      <w:pPr>
        <w:ind w:firstLine="1418"/>
        <w:jc w:val="both"/>
        <w:rPr>
          <w:rFonts w:ascii="Times New Roman" w:eastAsia="Times New Roman" w:hAnsi="Times New Roman" w:cs="Times New Roman"/>
          <w:bCs/>
          <w:strike/>
          <w:lang w:eastAsia="pt-BR"/>
        </w:rPr>
      </w:pPr>
    </w:p>
    <w:p w14:paraId="40E79C75" w14:textId="77777777" w:rsidR="00336C35" w:rsidRPr="001B46FD" w:rsidRDefault="00336C35" w:rsidP="00764AB5">
      <w:pPr>
        <w:shd w:val="clear" w:color="auto" w:fill="D9D9D9"/>
        <w:ind w:firstLine="1418"/>
        <w:jc w:val="both"/>
        <w:rPr>
          <w:rFonts w:ascii="Times New Roman" w:eastAsia="Times New Roman" w:hAnsi="Times New Roman" w:cs="Times New Roman"/>
          <w:b/>
          <w:bCs/>
          <w:strike/>
          <w:lang w:eastAsia="pt-BR"/>
        </w:rPr>
      </w:pPr>
      <w:r w:rsidRPr="001B46FD">
        <w:rPr>
          <w:rFonts w:ascii="Times New Roman" w:eastAsia="Times New Roman" w:hAnsi="Times New Roman" w:cs="Times New Roman"/>
          <w:b/>
          <w:bCs/>
          <w:strike/>
          <w:lang w:eastAsia="pt-BR"/>
        </w:rPr>
        <w:t>08 - SECRETARIA DE ASSISTENCIA SOCIAL</w:t>
      </w:r>
    </w:p>
    <w:p w14:paraId="1069FD90" w14:textId="77777777" w:rsidR="00336C35" w:rsidRPr="001B46FD" w:rsidRDefault="00336C35" w:rsidP="00764AB5">
      <w:pPr>
        <w:ind w:firstLine="1418"/>
        <w:jc w:val="both"/>
        <w:rPr>
          <w:rFonts w:ascii="Times New Roman" w:eastAsia="Times New Roman" w:hAnsi="Times New Roman" w:cs="Times New Roman"/>
          <w:b/>
          <w:bCs/>
          <w:strike/>
          <w:lang w:eastAsia="pt-BR"/>
        </w:rPr>
      </w:pPr>
      <w:r w:rsidRPr="001B46FD">
        <w:rPr>
          <w:rFonts w:ascii="Times New Roman" w:eastAsia="Times New Roman" w:hAnsi="Times New Roman" w:cs="Times New Roman"/>
          <w:b/>
          <w:bCs/>
          <w:strike/>
          <w:lang w:eastAsia="pt-BR"/>
        </w:rPr>
        <w:t>08.004.08.244.0018.1.099</w:t>
      </w:r>
      <w:r w:rsidRPr="001B46FD">
        <w:rPr>
          <w:rFonts w:ascii="Times New Roman" w:eastAsia="Times New Roman" w:hAnsi="Times New Roman" w:cs="Times New Roman"/>
          <w:b/>
          <w:bCs/>
          <w:strike/>
          <w:lang w:eastAsia="pt-BR"/>
        </w:rPr>
        <w:tab/>
        <w:t>Revitalização/Ampliação Centro Convivência dos Idosos</w:t>
      </w:r>
    </w:p>
    <w:p w14:paraId="4D31349C" w14:textId="77777777" w:rsidR="00336C35" w:rsidRPr="001B46FD" w:rsidRDefault="00336C35" w:rsidP="00764AB5">
      <w:pPr>
        <w:ind w:firstLine="1418"/>
        <w:jc w:val="both"/>
        <w:rPr>
          <w:rFonts w:ascii="Times New Roman" w:eastAsia="Times New Roman" w:hAnsi="Times New Roman" w:cs="Times New Roman"/>
          <w:bCs/>
          <w:strike/>
          <w:lang w:eastAsia="pt-BR"/>
        </w:rPr>
      </w:pPr>
      <w:r w:rsidRPr="001B46FD">
        <w:rPr>
          <w:rFonts w:ascii="Times New Roman" w:eastAsia="Times New Roman" w:hAnsi="Times New Roman" w:cs="Times New Roman"/>
          <w:bCs/>
          <w:strike/>
          <w:lang w:eastAsia="pt-BR"/>
        </w:rPr>
        <w:t>449051.00.00</w:t>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t>Obras e Instalações</w:t>
      </w:r>
    </w:p>
    <w:p w14:paraId="73BC2075" w14:textId="77777777" w:rsidR="00336C35" w:rsidRPr="001B46FD" w:rsidRDefault="00336C35" w:rsidP="00764AB5">
      <w:pPr>
        <w:ind w:firstLine="1418"/>
        <w:jc w:val="both"/>
        <w:rPr>
          <w:rFonts w:ascii="Times New Roman" w:eastAsia="Times New Roman" w:hAnsi="Times New Roman" w:cs="Times New Roman"/>
          <w:bCs/>
          <w:strike/>
          <w:lang w:eastAsia="pt-BR"/>
        </w:rPr>
      </w:pPr>
      <w:r w:rsidRPr="001B46FD">
        <w:rPr>
          <w:rFonts w:ascii="Times New Roman" w:eastAsia="Times New Roman" w:hAnsi="Times New Roman" w:cs="Times New Roman"/>
          <w:bCs/>
          <w:strike/>
          <w:lang w:eastAsia="pt-BR"/>
        </w:rPr>
        <w:t>449052.00.00</w:t>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t>Equipto e Mat. permanente</w:t>
      </w:r>
    </w:p>
    <w:p w14:paraId="133615E7" w14:textId="77777777" w:rsidR="00336C35" w:rsidRPr="001B46FD" w:rsidRDefault="00336C35" w:rsidP="00764AB5">
      <w:pPr>
        <w:ind w:firstLine="1418"/>
        <w:jc w:val="both"/>
        <w:rPr>
          <w:rFonts w:ascii="Times New Roman" w:eastAsia="Times New Roman" w:hAnsi="Times New Roman" w:cs="Times New Roman"/>
          <w:bCs/>
          <w:strike/>
          <w:lang w:eastAsia="pt-BR"/>
        </w:rPr>
      </w:pPr>
    </w:p>
    <w:p w14:paraId="1CF2F9E4" w14:textId="77777777" w:rsidR="00336C35" w:rsidRPr="001B46FD" w:rsidRDefault="00336C35" w:rsidP="00764AB5">
      <w:pPr>
        <w:shd w:val="clear" w:color="auto" w:fill="D9D9D9"/>
        <w:ind w:firstLine="1418"/>
        <w:jc w:val="both"/>
        <w:rPr>
          <w:rFonts w:ascii="Times New Roman" w:eastAsia="Times New Roman" w:hAnsi="Times New Roman" w:cs="Times New Roman"/>
          <w:bCs/>
          <w:strike/>
          <w:lang w:eastAsia="pt-BR"/>
        </w:rPr>
      </w:pPr>
      <w:r w:rsidRPr="001B46FD">
        <w:rPr>
          <w:rFonts w:ascii="Times New Roman" w:eastAsia="Times New Roman" w:hAnsi="Times New Roman" w:cs="Times New Roman"/>
          <w:b/>
          <w:bCs/>
          <w:strike/>
          <w:lang w:eastAsia="pt-BR"/>
        </w:rPr>
        <w:t>15 – FUNDO MUNICIPAL DE SAÚDE</w:t>
      </w:r>
    </w:p>
    <w:p w14:paraId="3069516F" w14:textId="77777777" w:rsidR="00336C35" w:rsidRPr="001B46FD" w:rsidRDefault="00336C35" w:rsidP="00764AB5">
      <w:pPr>
        <w:ind w:firstLine="1418"/>
        <w:jc w:val="both"/>
        <w:rPr>
          <w:rFonts w:ascii="Times New Roman" w:eastAsia="Times New Roman" w:hAnsi="Times New Roman" w:cs="Times New Roman"/>
          <w:b/>
          <w:bCs/>
          <w:strike/>
          <w:lang w:eastAsia="pt-BR"/>
        </w:rPr>
      </w:pPr>
      <w:r w:rsidRPr="001B46FD">
        <w:rPr>
          <w:rFonts w:ascii="Times New Roman" w:eastAsia="Times New Roman" w:hAnsi="Times New Roman" w:cs="Times New Roman"/>
          <w:b/>
          <w:bCs/>
          <w:strike/>
          <w:lang w:eastAsia="pt-BR"/>
        </w:rPr>
        <w:t>15.001.10.302.0005.1.100</w:t>
      </w:r>
      <w:r w:rsidRPr="001B46FD">
        <w:rPr>
          <w:rFonts w:ascii="Times New Roman" w:eastAsia="Times New Roman" w:hAnsi="Times New Roman" w:cs="Times New Roman"/>
          <w:b/>
          <w:bCs/>
          <w:strike/>
          <w:lang w:eastAsia="pt-BR"/>
        </w:rPr>
        <w:tab/>
        <w:t>Construção do CAPS</w:t>
      </w:r>
    </w:p>
    <w:p w14:paraId="5365CC3D" w14:textId="77777777" w:rsidR="00336C35" w:rsidRPr="001B46FD" w:rsidRDefault="00336C35" w:rsidP="00764AB5">
      <w:pPr>
        <w:ind w:firstLine="1418"/>
        <w:jc w:val="both"/>
        <w:rPr>
          <w:rFonts w:ascii="Times New Roman" w:eastAsia="Times New Roman" w:hAnsi="Times New Roman" w:cs="Times New Roman"/>
          <w:bCs/>
          <w:strike/>
          <w:lang w:eastAsia="pt-BR"/>
        </w:rPr>
      </w:pPr>
      <w:r w:rsidRPr="001B46FD">
        <w:rPr>
          <w:rFonts w:ascii="Times New Roman" w:eastAsia="Times New Roman" w:hAnsi="Times New Roman" w:cs="Times New Roman"/>
          <w:bCs/>
          <w:strike/>
          <w:lang w:eastAsia="pt-BR"/>
        </w:rPr>
        <w:t>449051.00.00</w:t>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t>Obras e Instalações</w:t>
      </w:r>
    </w:p>
    <w:p w14:paraId="035933DA" w14:textId="77777777" w:rsidR="00336C35" w:rsidRPr="001B46FD" w:rsidRDefault="00336C35" w:rsidP="00764AB5">
      <w:pPr>
        <w:ind w:firstLine="1418"/>
        <w:jc w:val="both"/>
        <w:rPr>
          <w:rFonts w:ascii="Times New Roman" w:eastAsia="Times New Roman" w:hAnsi="Times New Roman" w:cs="Times New Roman"/>
          <w:bCs/>
          <w:strike/>
          <w:lang w:eastAsia="pt-BR"/>
        </w:rPr>
      </w:pPr>
      <w:r w:rsidRPr="001B46FD">
        <w:rPr>
          <w:rFonts w:ascii="Times New Roman" w:eastAsia="Times New Roman" w:hAnsi="Times New Roman" w:cs="Times New Roman"/>
          <w:bCs/>
          <w:strike/>
          <w:lang w:eastAsia="pt-BR"/>
        </w:rPr>
        <w:t>449052.00.00</w:t>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r>
      <w:r w:rsidRPr="001B46FD">
        <w:rPr>
          <w:rFonts w:ascii="Times New Roman" w:eastAsia="Times New Roman" w:hAnsi="Times New Roman" w:cs="Times New Roman"/>
          <w:bCs/>
          <w:strike/>
          <w:lang w:eastAsia="pt-BR"/>
        </w:rPr>
        <w:tab/>
        <w:t>Equipto e Mat. permanente</w:t>
      </w:r>
    </w:p>
    <w:p w14:paraId="1026F70F" w14:textId="77777777" w:rsidR="00336C35" w:rsidRPr="001B46FD" w:rsidRDefault="00336C35" w:rsidP="00764AB5">
      <w:pPr>
        <w:ind w:firstLine="1418"/>
        <w:jc w:val="both"/>
        <w:rPr>
          <w:rFonts w:ascii="Times New Roman" w:eastAsia="Times New Roman" w:hAnsi="Times New Roman" w:cs="Times New Roman"/>
          <w:bCs/>
          <w:strike/>
          <w:lang w:eastAsia="pt-BR"/>
        </w:rPr>
      </w:pPr>
    </w:p>
    <w:tbl>
      <w:tblPr>
        <w:tblW w:w="11636" w:type="dxa"/>
        <w:tblInd w:w="-356" w:type="dxa"/>
        <w:tblCellMar>
          <w:left w:w="70" w:type="dxa"/>
          <w:right w:w="70" w:type="dxa"/>
        </w:tblCellMar>
        <w:tblLook w:val="04A0" w:firstRow="1" w:lastRow="0" w:firstColumn="1" w:lastColumn="0" w:noHBand="0" w:noVBand="1"/>
      </w:tblPr>
      <w:tblGrid>
        <w:gridCol w:w="5955"/>
        <w:gridCol w:w="1701"/>
        <w:gridCol w:w="1984"/>
        <w:gridCol w:w="132"/>
        <w:gridCol w:w="1864"/>
      </w:tblGrid>
      <w:tr w:rsidR="00336C35" w:rsidRPr="001B46FD" w14:paraId="23C131BB" w14:textId="77777777" w:rsidTr="00AC337E">
        <w:trPr>
          <w:gridAfter w:val="2"/>
          <w:wAfter w:w="1996" w:type="dxa"/>
          <w:trHeight w:val="300"/>
        </w:trPr>
        <w:tc>
          <w:tcPr>
            <w:tcW w:w="5955" w:type="dxa"/>
            <w:tcBorders>
              <w:top w:val="single" w:sz="4" w:space="0" w:color="auto"/>
              <w:left w:val="single" w:sz="4" w:space="0" w:color="auto"/>
              <w:bottom w:val="single" w:sz="4" w:space="0" w:color="auto"/>
              <w:right w:val="nil"/>
            </w:tcBorders>
            <w:shd w:val="clear" w:color="auto" w:fill="D9D9D9"/>
            <w:noWrap/>
            <w:vAlign w:val="bottom"/>
            <w:hideMark/>
          </w:tcPr>
          <w:p w14:paraId="41E0AB27" w14:textId="77777777" w:rsidR="00336C35" w:rsidRPr="001B46FD" w:rsidRDefault="00336C35" w:rsidP="00764AB5">
            <w:pPr>
              <w:ind w:right="-2606" w:firstLine="1418"/>
              <w:rPr>
                <w:rFonts w:ascii="Times New Roman" w:eastAsia="Times New Roman" w:hAnsi="Times New Roman" w:cs="Times New Roman"/>
                <w:strike/>
                <w:color w:val="000000"/>
                <w:lang w:eastAsia="pt-BR"/>
              </w:rPr>
            </w:pPr>
            <w:r w:rsidRPr="001B46FD">
              <w:rPr>
                <w:rFonts w:ascii="Times New Roman" w:eastAsia="Times New Roman" w:hAnsi="Times New Roman" w:cs="Times New Roman"/>
                <w:strike/>
                <w:color w:val="000000"/>
                <w:lang w:eastAsia="pt-BR"/>
              </w:rPr>
              <w:t>TOTAL  Suplementação por superávit Financeiro Exercício Anterior:</w:t>
            </w:r>
          </w:p>
        </w:tc>
        <w:tc>
          <w:tcPr>
            <w:tcW w:w="1701" w:type="dxa"/>
            <w:tcBorders>
              <w:top w:val="single" w:sz="4" w:space="0" w:color="auto"/>
              <w:left w:val="nil"/>
              <w:bottom w:val="single" w:sz="4" w:space="0" w:color="auto"/>
              <w:right w:val="nil"/>
            </w:tcBorders>
            <w:shd w:val="clear" w:color="auto" w:fill="D9D9D9"/>
            <w:noWrap/>
            <w:vAlign w:val="bottom"/>
            <w:hideMark/>
          </w:tcPr>
          <w:p w14:paraId="6312D38E" w14:textId="77777777" w:rsidR="00336C35" w:rsidRPr="001B46FD" w:rsidRDefault="00336C35" w:rsidP="00764AB5">
            <w:pPr>
              <w:ind w:left="1024" w:firstLine="1418"/>
              <w:rPr>
                <w:rFonts w:ascii="Times New Roman" w:eastAsia="Times New Roman" w:hAnsi="Times New Roman" w:cs="Times New Roman"/>
                <w:strike/>
                <w:color w:val="000000"/>
                <w:lang w:eastAsia="pt-BR"/>
              </w:rPr>
            </w:pPr>
          </w:p>
        </w:tc>
        <w:tc>
          <w:tcPr>
            <w:tcW w:w="1984" w:type="dxa"/>
            <w:tcBorders>
              <w:top w:val="single" w:sz="4" w:space="0" w:color="auto"/>
              <w:left w:val="nil"/>
              <w:bottom w:val="single" w:sz="4" w:space="0" w:color="auto"/>
              <w:right w:val="single" w:sz="4" w:space="0" w:color="auto"/>
            </w:tcBorders>
            <w:shd w:val="clear" w:color="auto" w:fill="D9D9D9"/>
            <w:noWrap/>
            <w:vAlign w:val="bottom"/>
            <w:hideMark/>
          </w:tcPr>
          <w:p w14:paraId="644AC700" w14:textId="77777777" w:rsidR="00336C35" w:rsidRPr="001B46FD" w:rsidRDefault="00336C35" w:rsidP="00764AB5">
            <w:pPr>
              <w:ind w:right="72"/>
              <w:rPr>
                <w:rFonts w:ascii="Times New Roman" w:eastAsia="Times New Roman" w:hAnsi="Times New Roman" w:cs="Times New Roman"/>
                <w:strike/>
                <w:color w:val="000000"/>
                <w:lang w:eastAsia="pt-BR"/>
              </w:rPr>
            </w:pPr>
            <w:r w:rsidRPr="001B46FD">
              <w:rPr>
                <w:rFonts w:ascii="Times New Roman" w:eastAsia="Times New Roman" w:hAnsi="Times New Roman" w:cs="Times New Roman"/>
                <w:strike/>
                <w:lang w:eastAsia="pt-BR"/>
              </w:rPr>
              <w:t>2.650.000,00</w:t>
            </w:r>
          </w:p>
        </w:tc>
      </w:tr>
      <w:tr w:rsidR="00336C35" w:rsidRPr="001B46FD" w14:paraId="294696B2" w14:textId="77777777" w:rsidTr="00AC337E">
        <w:trPr>
          <w:trHeight w:val="300"/>
        </w:trPr>
        <w:tc>
          <w:tcPr>
            <w:tcW w:w="5955" w:type="dxa"/>
            <w:tcBorders>
              <w:top w:val="nil"/>
              <w:left w:val="nil"/>
              <w:bottom w:val="nil"/>
              <w:right w:val="nil"/>
            </w:tcBorders>
            <w:shd w:val="clear" w:color="auto" w:fill="auto"/>
            <w:noWrap/>
            <w:vAlign w:val="bottom"/>
          </w:tcPr>
          <w:p w14:paraId="459D8789" w14:textId="110A6D06" w:rsidR="001B46FD" w:rsidRPr="001B46FD" w:rsidRDefault="001B46FD" w:rsidP="00764AB5">
            <w:pPr>
              <w:ind w:firstLine="1418"/>
              <w:rPr>
                <w:rFonts w:ascii="Times New Roman" w:eastAsia="Times New Roman" w:hAnsi="Times New Roman" w:cs="Times New Roman"/>
                <w:strike/>
                <w:color w:val="000000"/>
                <w:lang w:eastAsia="pt-BR"/>
              </w:rPr>
            </w:pPr>
          </w:p>
        </w:tc>
        <w:tc>
          <w:tcPr>
            <w:tcW w:w="3817" w:type="dxa"/>
            <w:gridSpan w:val="3"/>
            <w:tcBorders>
              <w:top w:val="nil"/>
              <w:left w:val="nil"/>
              <w:bottom w:val="nil"/>
              <w:right w:val="nil"/>
            </w:tcBorders>
            <w:shd w:val="clear" w:color="auto" w:fill="auto"/>
            <w:noWrap/>
            <w:vAlign w:val="bottom"/>
          </w:tcPr>
          <w:p w14:paraId="476559E0" w14:textId="77777777" w:rsidR="00336C35" w:rsidRPr="001B46FD" w:rsidRDefault="00336C35" w:rsidP="00764AB5">
            <w:pPr>
              <w:ind w:firstLine="1418"/>
              <w:rPr>
                <w:rFonts w:ascii="Times New Roman" w:eastAsia="Times New Roman" w:hAnsi="Times New Roman" w:cs="Times New Roman"/>
                <w:strike/>
                <w:color w:val="000000"/>
                <w:lang w:eastAsia="pt-BR"/>
              </w:rPr>
            </w:pPr>
          </w:p>
        </w:tc>
        <w:tc>
          <w:tcPr>
            <w:tcW w:w="1864" w:type="dxa"/>
            <w:tcBorders>
              <w:top w:val="nil"/>
              <w:left w:val="nil"/>
              <w:bottom w:val="nil"/>
              <w:right w:val="nil"/>
            </w:tcBorders>
            <w:shd w:val="clear" w:color="auto" w:fill="auto"/>
            <w:noWrap/>
            <w:vAlign w:val="bottom"/>
          </w:tcPr>
          <w:p w14:paraId="1635CEAE" w14:textId="77777777" w:rsidR="00336C35" w:rsidRPr="001B46FD" w:rsidRDefault="00336C35" w:rsidP="00764AB5">
            <w:pPr>
              <w:ind w:right="1920" w:firstLine="1418"/>
              <w:jc w:val="right"/>
              <w:rPr>
                <w:rFonts w:ascii="Times New Roman" w:eastAsia="Times New Roman" w:hAnsi="Times New Roman" w:cs="Times New Roman"/>
                <w:strike/>
                <w:color w:val="000000"/>
                <w:lang w:eastAsia="pt-BR"/>
              </w:rPr>
            </w:pPr>
          </w:p>
        </w:tc>
      </w:tr>
    </w:tbl>
    <w:p w14:paraId="287E60BE" w14:textId="1828097F" w:rsidR="00AC337E" w:rsidRPr="00AC337E" w:rsidRDefault="00AC337E" w:rsidP="00AC337E">
      <w:pPr>
        <w:ind w:firstLine="1418"/>
        <w:jc w:val="both"/>
        <w:rPr>
          <w:rFonts w:ascii="Times New Roman" w:eastAsia="Times New Roman" w:hAnsi="Times New Roman" w:cs="Times New Roman"/>
          <w:b/>
          <w:iCs/>
          <w:sz w:val="24"/>
          <w:szCs w:val="24"/>
          <w:lang w:eastAsia="pt-BR"/>
        </w:rPr>
      </w:pPr>
      <w:r w:rsidRPr="00AC337E">
        <w:rPr>
          <w:rFonts w:ascii="Times New Roman" w:eastAsia="Times New Roman" w:hAnsi="Times New Roman" w:cs="Times New Roman"/>
          <w:b/>
          <w:iCs/>
          <w:sz w:val="24"/>
          <w:szCs w:val="24"/>
          <w:lang w:eastAsia="pt-BR"/>
        </w:rPr>
        <w:t>§ 1º Os recursos poderão ser distribuídos até o limite dos saldos bancários das fontes 3.00.000000 nas seguintes dotações:</w:t>
      </w:r>
      <w:r>
        <w:rPr>
          <w:rFonts w:ascii="Times New Roman" w:eastAsia="Times New Roman" w:hAnsi="Times New Roman" w:cs="Times New Roman"/>
          <w:b/>
          <w:iCs/>
          <w:sz w:val="24"/>
          <w:szCs w:val="24"/>
          <w:lang w:eastAsia="pt-BR"/>
        </w:rPr>
        <w:t xml:space="preserve"> </w:t>
      </w:r>
      <w:r w:rsidRPr="001B46FD">
        <w:rPr>
          <w:rFonts w:ascii="Times New Roman" w:eastAsia="Times New Roman" w:hAnsi="Times New Roman" w:cs="Times New Roman"/>
          <w:iCs/>
          <w:color w:val="0000FF"/>
          <w:sz w:val="24"/>
          <w:szCs w:val="24"/>
          <w:lang w:eastAsia="pt-BR"/>
        </w:rPr>
        <w:t>(Redação dada pela Lei nº 2858/2018)</w:t>
      </w:r>
    </w:p>
    <w:p w14:paraId="6C31B38F" w14:textId="7F70BAC4" w:rsidR="00AC337E" w:rsidRDefault="00AC337E" w:rsidP="00764AB5">
      <w:pPr>
        <w:ind w:firstLine="1418"/>
        <w:jc w:val="both"/>
        <w:rPr>
          <w:rFonts w:ascii="Times New Roman" w:eastAsia="Times New Roman" w:hAnsi="Times New Roman" w:cs="Times New Roman"/>
          <w:b/>
          <w:sz w:val="24"/>
          <w:szCs w:val="24"/>
          <w:lang w:eastAsia="pt-BR"/>
        </w:rPr>
      </w:pPr>
    </w:p>
    <w:p w14:paraId="58FE0973" w14:textId="77777777" w:rsidR="00AC337E" w:rsidRPr="00A318E2" w:rsidRDefault="00AC337E" w:rsidP="00AC337E">
      <w:pPr>
        <w:shd w:val="clear" w:color="auto" w:fill="D9D9D9"/>
        <w:ind w:firstLine="1980"/>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
          <w:bCs/>
          <w:i/>
          <w:sz w:val="24"/>
          <w:szCs w:val="24"/>
          <w:lang w:eastAsia="pt-BR"/>
        </w:rPr>
        <w:t>02 - GABINETE DO PREFEITO</w:t>
      </w:r>
    </w:p>
    <w:p w14:paraId="24BD5885" w14:textId="77777777" w:rsidR="00AC337E" w:rsidRPr="00A318E2" w:rsidRDefault="00AC337E" w:rsidP="00AC337E">
      <w:pPr>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 xml:space="preserve">02.001.08.244.0002.1.098  </w:t>
      </w:r>
      <w:r w:rsidRPr="00A318E2">
        <w:rPr>
          <w:rFonts w:ascii="Times New Roman" w:eastAsia="Times New Roman" w:hAnsi="Times New Roman" w:cs="Times New Roman"/>
          <w:b/>
          <w:bCs/>
          <w:i/>
          <w:sz w:val="24"/>
          <w:szCs w:val="24"/>
          <w:lang w:eastAsia="pt-BR"/>
        </w:rPr>
        <w:tab/>
        <w:t>Ampliação/Reforma Casa Mortuária</w:t>
      </w:r>
    </w:p>
    <w:p w14:paraId="0EF9B4B2" w14:textId="77777777" w:rsidR="00AC337E" w:rsidRPr="00A318E2" w:rsidRDefault="00AC337E" w:rsidP="00AC337E">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449051.00.00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Obras e Instalações</w:t>
      </w:r>
    </w:p>
    <w:p w14:paraId="1C95C3FE" w14:textId="77777777" w:rsidR="00AC337E" w:rsidRPr="00A318E2" w:rsidRDefault="00AC337E" w:rsidP="00AC337E">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449052.00.00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Equipto e Mat. Permanente</w:t>
      </w:r>
    </w:p>
    <w:p w14:paraId="388CAB02" w14:textId="77777777" w:rsidR="00AC337E" w:rsidRPr="00A318E2" w:rsidRDefault="00AC337E" w:rsidP="00AC337E">
      <w:pPr>
        <w:jc w:val="both"/>
        <w:rPr>
          <w:rFonts w:ascii="Times New Roman" w:eastAsia="Times New Roman" w:hAnsi="Times New Roman" w:cs="Times New Roman"/>
          <w:bCs/>
          <w:i/>
          <w:sz w:val="24"/>
          <w:szCs w:val="24"/>
          <w:lang w:eastAsia="pt-BR"/>
        </w:rPr>
      </w:pPr>
    </w:p>
    <w:p w14:paraId="07894D5D" w14:textId="77777777" w:rsidR="00AC337E" w:rsidRPr="00A318E2" w:rsidRDefault="00AC337E" w:rsidP="00AC337E">
      <w:pPr>
        <w:shd w:val="clear" w:color="auto" w:fill="D9D9D9"/>
        <w:ind w:firstLine="1980"/>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08 - SECRETARIA DE ASSISTENCIA SOCIAL</w:t>
      </w:r>
    </w:p>
    <w:p w14:paraId="39698FE6" w14:textId="77777777" w:rsidR="00AC337E" w:rsidRPr="00A318E2" w:rsidRDefault="00AC337E" w:rsidP="00AC337E">
      <w:pPr>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08.004.08.244.0018.1.099</w:t>
      </w:r>
      <w:r w:rsidRPr="00A318E2">
        <w:rPr>
          <w:rFonts w:ascii="Times New Roman" w:eastAsia="Times New Roman" w:hAnsi="Times New Roman" w:cs="Times New Roman"/>
          <w:b/>
          <w:bCs/>
          <w:i/>
          <w:sz w:val="24"/>
          <w:szCs w:val="24"/>
          <w:lang w:eastAsia="pt-BR"/>
        </w:rPr>
        <w:tab/>
        <w:t>Revitalização/Ampliação Centro Convivência dos Idosos</w:t>
      </w:r>
    </w:p>
    <w:p w14:paraId="21C23D5A" w14:textId="77777777" w:rsidR="00AC337E" w:rsidRPr="00A318E2" w:rsidRDefault="00AC337E" w:rsidP="00AC337E">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449051.00.00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Obras e Instalações</w:t>
      </w:r>
    </w:p>
    <w:p w14:paraId="33B87485" w14:textId="77777777" w:rsidR="00AC337E" w:rsidRPr="00A318E2" w:rsidRDefault="00AC337E" w:rsidP="00AC337E">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449052.00.00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Equipto e Mat. permanente</w:t>
      </w:r>
    </w:p>
    <w:p w14:paraId="465AEF74" w14:textId="77777777" w:rsidR="00AC337E" w:rsidRPr="00A318E2" w:rsidRDefault="00AC337E" w:rsidP="00AC337E">
      <w:pPr>
        <w:jc w:val="both"/>
        <w:rPr>
          <w:rFonts w:ascii="Times New Roman" w:eastAsia="Times New Roman" w:hAnsi="Times New Roman" w:cs="Times New Roman"/>
          <w:bCs/>
          <w:i/>
          <w:sz w:val="24"/>
          <w:szCs w:val="24"/>
          <w:lang w:eastAsia="pt-BR"/>
        </w:rPr>
      </w:pPr>
    </w:p>
    <w:p w14:paraId="29A10684" w14:textId="77777777" w:rsidR="00AC337E" w:rsidRPr="00A318E2" w:rsidRDefault="00AC337E" w:rsidP="00AC337E">
      <w:pPr>
        <w:shd w:val="clear" w:color="auto" w:fill="D9D9D9"/>
        <w:ind w:firstLine="1980"/>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
          <w:bCs/>
          <w:i/>
          <w:sz w:val="24"/>
          <w:szCs w:val="24"/>
          <w:lang w:eastAsia="pt-BR"/>
        </w:rPr>
        <w:t>15 – FUNDO MUNICIPAL DE SAÚDE</w:t>
      </w:r>
    </w:p>
    <w:p w14:paraId="2183B379" w14:textId="77777777" w:rsidR="00AC337E" w:rsidRPr="00A318E2" w:rsidRDefault="00AC337E" w:rsidP="00AC337E">
      <w:pPr>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15.001.10.302.0005.1.100</w:t>
      </w:r>
      <w:r w:rsidRPr="00A318E2">
        <w:rPr>
          <w:rFonts w:ascii="Times New Roman" w:eastAsia="Times New Roman" w:hAnsi="Times New Roman" w:cs="Times New Roman"/>
          <w:b/>
          <w:bCs/>
          <w:i/>
          <w:sz w:val="24"/>
          <w:szCs w:val="24"/>
          <w:lang w:eastAsia="pt-BR"/>
        </w:rPr>
        <w:tab/>
        <w:t>Construção do CAPS</w:t>
      </w:r>
    </w:p>
    <w:p w14:paraId="5488E14D" w14:textId="77777777" w:rsidR="00AC337E" w:rsidRPr="00A318E2" w:rsidRDefault="00AC337E" w:rsidP="00AC337E">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449051.00.00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Obras e Instalações</w:t>
      </w:r>
    </w:p>
    <w:p w14:paraId="22383798" w14:textId="77777777" w:rsidR="00AC337E" w:rsidRPr="00A318E2" w:rsidRDefault="00AC337E" w:rsidP="00AC337E">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449052.00.00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Equipto e Mat. permanente</w:t>
      </w:r>
    </w:p>
    <w:p w14:paraId="61B975EB" w14:textId="77777777" w:rsidR="00AC337E" w:rsidRPr="00A318E2" w:rsidRDefault="00AC337E" w:rsidP="00AC337E">
      <w:pPr>
        <w:jc w:val="both"/>
        <w:rPr>
          <w:rFonts w:ascii="Times New Roman" w:eastAsia="Times New Roman" w:hAnsi="Times New Roman" w:cs="Times New Roman"/>
          <w:b/>
          <w:bCs/>
          <w:i/>
          <w:sz w:val="24"/>
          <w:szCs w:val="24"/>
          <w:lang w:eastAsia="pt-BR"/>
        </w:rPr>
      </w:pPr>
    </w:p>
    <w:p w14:paraId="22ED9EF3" w14:textId="77777777" w:rsidR="00AC337E" w:rsidRPr="00A318E2" w:rsidRDefault="00AC337E" w:rsidP="00AC337E">
      <w:pPr>
        <w:jc w:val="both"/>
        <w:rPr>
          <w:rFonts w:ascii="Times New Roman" w:eastAsia="Times New Roman" w:hAnsi="Times New Roman" w:cs="Times New Roman"/>
          <w:bCs/>
          <w:i/>
          <w:sz w:val="24"/>
          <w:szCs w:val="24"/>
          <w:lang w:eastAsia="pt-BR"/>
        </w:rPr>
      </w:pPr>
    </w:p>
    <w:tbl>
      <w:tblPr>
        <w:tblW w:w="9307" w:type="dxa"/>
        <w:tblInd w:w="55" w:type="dxa"/>
        <w:tblCellMar>
          <w:left w:w="70" w:type="dxa"/>
          <w:right w:w="70" w:type="dxa"/>
        </w:tblCellMar>
        <w:tblLook w:val="04A0" w:firstRow="1" w:lastRow="0" w:firstColumn="1" w:lastColumn="0" w:noHBand="0" w:noVBand="1"/>
      </w:tblPr>
      <w:tblGrid>
        <w:gridCol w:w="7670"/>
        <w:gridCol w:w="165"/>
        <w:gridCol w:w="1472"/>
      </w:tblGrid>
      <w:tr w:rsidR="00AC337E" w:rsidRPr="00A318E2" w14:paraId="12AB6B84" w14:textId="77777777" w:rsidTr="00AC337E">
        <w:trPr>
          <w:trHeight w:val="300"/>
        </w:trPr>
        <w:tc>
          <w:tcPr>
            <w:tcW w:w="7670" w:type="dxa"/>
            <w:tcBorders>
              <w:top w:val="single" w:sz="4" w:space="0" w:color="auto"/>
              <w:left w:val="single" w:sz="4" w:space="0" w:color="auto"/>
              <w:bottom w:val="single" w:sz="4" w:space="0" w:color="auto"/>
              <w:right w:val="nil"/>
            </w:tcBorders>
            <w:shd w:val="clear" w:color="auto" w:fill="D9D9D9"/>
            <w:noWrap/>
            <w:vAlign w:val="bottom"/>
            <w:hideMark/>
          </w:tcPr>
          <w:p w14:paraId="10F79D4F" w14:textId="77777777" w:rsidR="00AC337E" w:rsidRPr="00A318E2" w:rsidRDefault="00AC337E" w:rsidP="00B7772F">
            <w:pPr>
              <w:ind w:right="-2606"/>
              <w:rPr>
                <w:rFonts w:ascii="Times New Roman" w:eastAsia="Times New Roman" w:hAnsi="Times New Roman" w:cs="Times New Roman"/>
                <w:i/>
                <w:sz w:val="24"/>
                <w:szCs w:val="24"/>
                <w:lang w:eastAsia="pt-BR"/>
              </w:rPr>
            </w:pPr>
            <w:r w:rsidRPr="00A318E2">
              <w:rPr>
                <w:rFonts w:ascii="Times New Roman" w:eastAsia="Times New Roman" w:hAnsi="Times New Roman" w:cs="Times New Roman"/>
                <w:i/>
                <w:sz w:val="24"/>
                <w:szCs w:val="24"/>
                <w:lang w:eastAsia="pt-BR"/>
              </w:rPr>
              <w:t>TOTAL Suplementação por superávit Financeiro Exercício Anterior:</w:t>
            </w:r>
          </w:p>
        </w:tc>
        <w:tc>
          <w:tcPr>
            <w:tcW w:w="165" w:type="dxa"/>
            <w:tcBorders>
              <w:top w:val="single" w:sz="4" w:space="0" w:color="auto"/>
              <w:left w:val="nil"/>
              <w:bottom w:val="single" w:sz="4" w:space="0" w:color="auto"/>
              <w:right w:val="nil"/>
            </w:tcBorders>
            <w:shd w:val="clear" w:color="auto" w:fill="D9D9D9"/>
            <w:noWrap/>
            <w:vAlign w:val="bottom"/>
            <w:hideMark/>
          </w:tcPr>
          <w:p w14:paraId="065A88B0" w14:textId="77777777" w:rsidR="00AC337E" w:rsidRPr="00A318E2" w:rsidRDefault="00AC337E" w:rsidP="00B7772F">
            <w:pPr>
              <w:ind w:left="1024"/>
              <w:rPr>
                <w:rFonts w:ascii="Times New Roman" w:eastAsia="Times New Roman" w:hAnsi="Times New Roman" w:cs="Times New Roman"/>
                <w:i/>
                <w:sz w:val="24"/>
                <w:szCs w:val="24"/>
                <w:lang w:eastAsia="pt-BR"/>
              </w:rPr>
            </w:pPr>
          </w:p>
        </w:tc>
        <w:tc>
          <w:tcPr>
            <w:tcW w:w="1472" w:type="dxa"/>
            <w:tcBorders>
              <w:top w:val="single" w:sz="4" w:space="0" w:color="auto"/>
              <w:left w:val="nil"/>
              <w:bottom w:val="single" w:sz="4" w:space="0" w:color="auto"/>
              <w:right w:val="single" w:sz="4" w:space="0" w:color="auto"/>
            </w:tcBorders>
            <w:shd w:val="clear" w:color="auto" w:fill="D9D9D9"/>
            <w:noWrap/>
            <w:vAlign w:val="bottom"/>
            <w:hideMark/>
          </w:tcPr>
          <w:p w14:paraId="5A3A8920" w14:textId="77777777" w:rsidR="00AC337E" w:rsidRPr="00A318E2" w:rsidRDefault="00AC337E" w:rsidP="00B7772F">
            <w:pPr>
              <w:ind w:right="72"/>
              <w:jc w:val="right"/>
              <w:rPr>
                <w:rFonts w:ascii="Times New Roman" w:eastAsia="Times New Roman" w:hAnsi="Times New Roman" w:cs="Times New Roman"/>
                <w:i/>
                <w:sz w:val="24"/>
                <w:szCs w:val="24"/>
                <w:lang w:eastAsia="pt-BR"/>
              </w:rPr>
            </w:pPr>
            <w:r w:rsidRPr="00A318E2">
              <w:rPr>
                <w:rFonts w:ascii="Times New Roman" w:eastAsia="Times New Roman" w:hAnsi="Times New Roman" w:cs="Times New Roman"/>
                <w:i/>
                <w:sz w:val="24"/>
                <w:szCs w:val="24"/>
                <w:lang w:eastAsia="pt-BR"/>
              </w:rPr>
              <w:t>2.943.000,00</w:t>
            </w:r>
          </w:p>
        </w:tc>
      </w:tr>
    </w:tbl>
    <w:p w14:paraId="22B9F5E7" w14:textId="5300F958" w:rsidR="00AC337E" w:rsidRDefault="00AC337E" w:rsidP="00AC337E">
      <w:pPr>
        <w:jc w:val="both"/>
        <w:rPr>
          <w:rFonts w:ascii="Times New Roman" w:eastAsia="Times New Roman" w:hAnsi="Times New Roman" w:cs="Times New Roman"/>
          <w:b/>
          <w:sz w:val="24"/>
          <w:szCs w:val="24"/>
          <w:lang w:eastAsia="pt-BR"/>
        </w:rPr>
      </w:pPr>
      <w:r w:rsidRPr="001B46FD">
        <w:rPr>
          <w:rFonts w:ascii="Times New Roman" w:eastAsia="Times New Roman" w:hAnsi="Times New Roman" w:cs="Times New Roman"/>
          <w:iCs/>
          <w:color w:val="0000FF"/>
          <w:sz w:val="24"/>
          <w:szCs w:val="24"/>
          <w:lang w:eastAsia="pt-BR"/>
        </w:rPr>
        <w:t>(Redação dada pela Lei nº 2858/2018)</w:t>
      </w:r>
    </w:p>
    <w:p w14:paraId="5E2890D7" w14:textId="554968B0" w:rsidR="00AC337E" w:rsidRDefault="00AC337E" w:rsidP="00764AB5">
      <w:pPr>
        <w:ind w:firstLine="1418"/>
        <w:jc w:val="both"/>
        <w:rPr>
          <w:rFonts w:ascii="Times New Roman" w:eastAsia="Times New Roman" w:hAnsi="Times New Roman" w:cs="Times New Roman"/>
          <w:b/>
          <w:sz w:val="24"/>
          <w:szCs w:val="24"/>
          <w:lang w:eastAsia="pt-BR"/>
        </w:rPr>
      </w:pPr>
    </w:p>
    <w:p w14:paraId="140FE7F5" w14:textId="28F222E7" w:rsidR="00336C35" w:rsidRPr="00286292" w:rsidRDefault="00336C35" w:rsidP="00764AB5">
      <w:pPr>
        <w:ind w:firstLine="1418"/>
        <w:jc w:val="both"/>
        <w:rPr>
          <w:rFonts w:ascii="Times New Roman" w:eastAsia="Times New Roman" w:hAnsi="Times New Roman" w:cs="Times New Roman"/>
          <w:strike/>
          <w:sz w:val="24"/>
          <w:szCs w:val="24"/>
          <w:lang w:eastAsia="pt-BR"/>
        </w:rPr>
      </w:pPr>
      <w:r w:rsidRPr="00286292">
        <w:rPr>
          <w:rFonts w:ascii="Times New Roman" w:eastAsia="Times New Roman" w:hAnsi="Times New Roman" w:cs="Times New Roman"/>
          <w:b/>
          <w:strike/>
          <w:sz w:val="24"/>
          <w:szCs w:val="24"/>
          <w:lang w:eastAsia="pt-BR"/>
        </w:rPr>
        <w:t xml:space="preserve">Art. 2º </w:t>
      </w:r>
      <w:r w:rsidRPr="00286292">
        <w:rPr>
          <w:rFonts w:ascii="Times New Roman" w:eastAsia="Times New Roman" w:hAnsi="Times New Roman" w:cs="Times New Roman"/>
          <w:iCs/>
          <w:strike/>
          <w:sz w:val="24"/>
          <w:szCs w:val="24"/>
          <w:lang w:eastAsia="pt-BR"/>
        </w:rPr>
        <w:t xml:space="preserve">Fica autorizado </w:t>
      </w:r>
      <w:r w:rsidRPr="00286292">
        <w:rPr>
          <w:rFonts w:ascii="Times New Roman" w:eastAsia="Times New Roman" w:hAnsi="Times New Roman" w:cs="Times New Roman"/>
          <w:strike/>
          <w:sz w:val="24"/>
          <w:szCs w:val="24"/>
          <w:lang w:eastAsia="pt-BR"/>
        </w:rPr>
        <w:t>a inclusão das ações e metas dos projetos: 1.097; 1.098; 1.099; 1.100,  na lei nº 2.798/2017 que dispõe sobre a Revisão do PPA 2018-2021 datada de 30 de novembro de 2017 e na Lei nº 2.788/2017 que dispõe sobre a Lei de Diretrizes Orçamentarias para 2018 de 06 de Novembro de 2017</w:t>
      </w:r>
    </w:p>
    <w:p w14:paraId="41426BCF" w14:textId="4AB6584C" w:rsidR="00336C35" w:rsidRPr="00286292" w:rsidRDefault="00336C35" w:rsidP="00764AB5">
      <w:pPr>
        <w:ind w:firstLine="1418"/>
        <w:jc w:val="both"/>
        <w:rPr>
          <w:rFonts w:ascii="Times New Roman" w:eastAsia="Times New Roman" w:hAnsi="Times New Roman" w:cs="Times New Roman"/>
          <w:bCs/>
          <w:iCs/>
          <w:sz w:val="24"/>
          <w:szCs w:val="24"/>
          <w:lang w:eastAsia="pt-BR"/>
        </w:rPr>
      </w:pPr>
    </w:p>
    <w:p w14:paraId="46748AFB" w14:textId="77777777" w:rsidR="00286292" w:rsidRDefault="00286292" w:rsidP="00286292">
      <w:pPr>
        <w:ind w:firstLine="1418"/>
        <w:jc w:val="both"/>
        <w:rPr>
          <w:rFonts w:ascii="Times New Roman" w:eastAsia="Times New Roman" w:hAnsi="Times New Roman" w:cs="Times New Roman"/>
          <w:b/>
          <w:sz w:val="24"/>
          <w:szCs w:val="24"/>
          <w:lang w:eastAsia="pt-BR"/>
        </w:rPr>
      </w:pPr>
      <w:r w:rsidRPr="00286292">
        <w:rPr>
          <w:rFonts w:ascii="Times New Roman" w:eastAsia="Times New Roman" w:hAnsi="Times New Roman" w:cs="Times New Roman"/>
          <w:b/>
          <w:iCs/>
          <w:sz w:val="24"/>
          <w:szCs w:val="24"/>
          <w:lang w:eastAsia="pt-BR"/>
        </w:rPr>
        <w:t xml:space="preserve">Art. 2º </w:t>
      </w:r>
      <w:r w:rsidRPr="00286292">
        <w:rPr>
          <w:rFonts w:ascii="Times New Roman" w:eastAsia="Times New Roman" w:hAnsi="Times New Roman" w:cs="Times New Roman"/>
          <w:iCs/>
          <w:sz w:val="24"/>
          <w:szCs w:val="24"/>
          <w:lang w:eastAsia="pt-BR"/>
        </w:rPr>
        <w:t>Fica autorizado a inclusão das ações e metas dos projetos: 1.098; 1.099; 1.100, na lei nº 2.798/2017 que dispõe sobre a Revisão do PPA 2018-2021 datada de 30 de novembro de 2017 e na Lei nº 2.788/2017 que dispõe sobre a Lei de Diretrizes Orçamentarias para 2018 de 06 de Novembro de 2017.</w:t>
      </w:r>
      <w:r>
        <w:rPr>
          <w:rFonts w:ascii="Times New Roman" w:eastAsia="Times New Roman" w:hAnsi="Times New Roman" w:cs="Times New Roman"/>
          <w:iCs/>
          <w:sz w:val="24"/>
          <w:szCs w:val="24"/>
          <w:lang w:eastAsia="pt-BR"/>
        </w:rPr>
        <w:t xml:space="preserve"> </w:t>
      </w:r>
      <w:r w:rsidRPr="001B46FD">
        <w:rPr>
          <w:rFonts w:ascii="Times New Roman" w:eastAsia="Times New Roman" w:hAnsi="Times New Roman" w:cs="Times New Roman"/>
          <w:iCs/>
          <w:color w:val="0000FF"/>
          <w:sz w:val="24"/>
          <w:szCs w:val="24"/>
          <w:lang w:eastAsia="pt-BR"/>
        </w:rPr>
        <w:t>(Redação dada pela Lei nº 2858/2018)</w:t>
      </w:r>
    </w:p>
    <w:p w14:paraId="0630A808" w14:textId="77777777" w:rsidR="00286292" w:rsidRPr="00286292" w:rsidRDefault="00286292" w:rsidP="00764AB5">
      <w:pPr>
        <w:ind w:firstLine="1418"/>
        <w:jc w:val="both"/>
        <w:rPr>
          <w:rFonts w:ascii="Times New Roman" w:eastAsia="Times New Roman" w:hAnsi="Times New Roman" w:cs="Times New Roman"/>
          <w:bCs/>
          <w:iCs/>
          <w:sz w:val="24"/>
          <w:szCs w:val="24"/>
          <w:lang w:eastAsia="pt-BR"/>
        </w:rPr>
      </w:pPr>
    </w:p>
    <w:p w14:paraId="2C2EBAD1" w14:textId="44921274" w:rsidR="00336C35" w:rsidRDefault="00336C35" w:rsidP="00764AB5">
      <w:pPr>
        <w:ind w:firstLine="1418"/>
        <w:jc w:val="both"/>
        <w:rPr>
          <w:rFonts w:ascii="Times New Roman" w:eastAsia="Times New Roman" w:hAnsi="Times New Roman" w:cs="Times New Roman"/>
          <w:bCs/>
          <w:strike/>
          <w:sz w:val="24"/>
          <w:szCs w:val="24"/>
          <w:lang w:eastAsia="pt-BR"/>
        </w:rPr>
      </w:pPr>
      <w:r w:rsidRPr="00786FC2">
        <w:rPr>
          <w:rFonts w:ascii="Times New Roman" w:eastAsia="Times New Roman" w:hAnsi="Times New Roman" w:cs="Times New Roman"/>
          <w:b/>
          <w:strike/>
          <w:sz w:val="24"/>
          <w:szCs w:val="24"/>
          <w:lang w:eastAsia="pt-BR"/>
        </w:rPr>
        <w:t>Art. 3º</w:t>
      </w:r>
      <w:r w:rsidRPr="00786FC2">
        <w:rPr>
          <w:rFonts w:ascii="Times New Roman" w:eastAsia="Times New Roman" w:hAnsi="Times New Roman" w:cs="Times New Roman"/>
          <w:bCs/>
          <w:strike/>
          <w:sz w:val="24"/>
          <w:szCs w:val="24"/>
          <w:lang w:eastAsia="pt-BR"/>
        </w:rPr>
        <w:t xml:space="preserve"> </w:t>
      </w:r>
      <w:r w:rsidRPr="00786FC2">
        <w:rPr>
          <w:rFonts w:ascii="Times New Roman" w:eastAsia="Times New Roman" w:hAnsi="Times New Roman" w:cs="Times New Roman"/>
          <w:strike/>
          <w:sz w:val="24"/>
          <w:szCs w:val="24"/>
          <w:lang w:eastAsia="pt-BR"/>
        </w:rPr>
        <w:t>Para fazer face ao Crédito Autorizado no Artigo anterior desta Lei, serão utilizados os recursos provenientes de Superávit Financeiro do Exercício Anterior, devidamente consignados no Demonstrativo de Saldo com as Contas transferidas em fontes 3 e no Balanço Orçamentário</w:t>
      </w:r>
      <w:r w:rsidRPr="00786FC2">
        <w:rPr>
          <w:rFonts w:ascii="Times New Roman" w:eastAsia="Times New Roman" w:hAnsi="Times New Roman" w:cs="Times New Roman"/>
          <w:bCs/>
          <w:strike/>
          <w:sz w:val="24"/>
          <w:szCs w:val="24"/>
          <w:lang w:eastAsia="pt-BR"/>
        </w:rPr>
        <w:t>, na conta 10368-3 – até R$ 2.650.000,0, nos termos do artigo 43, § 1º, inciso I da Lei 4.320/64, conforme discriminadas, no art. 1º, cujo valor faz parte do superávit total de R$ 8.205.606,80 (oito milhões, duzentos e cinco mil, seiscentos e seis reais e oitenta centavos).</w:t>
      </w:r>
    </w:p>
    <w:p w14:paraId="32DAC049" w14:textId="0D0F89B0" w:rsidR="00786FC2" w:rsidRDefault="00786FC2" w:rsidP="00764AB5">
      <w:pPr>
        <w:ind w:firstLine="1418"/>
        <w:jc w:val="both"/>
        <w:rPr>
          <w:rFonts w:ascii="Times New Roman" w:eastAsia="Times New Roman" w:hAnsi="Times New Roman" w:cs="Times New Roman"/>
          <w:bCs/>
          <w:strike/>
          <w:sz w:val="24"/>
          <w:szCs w:val="24"/>
          <w:lang w:eastAsia="pt-BR"/>
        </w:rPr>
      </w:pPr>
    </w:p>
    <w:p w14:paraId="2821DE42" w14:textId="2ADEF496" w:rsidR="00786FC2" w:rsidRPr="00786FC2" w:rsidRDefault="00786FC2" w:rsidP="00764AB5">
      <w:pPr>
        <w:ind w:firstLine="1418"/>
        <w:jc w:val="both"/>
        <w:rPr>
          <w:rFonts w:ascii="Times New Roman" w:eastAsia="Times New Roman" w:hAnsi="Times New Roman" w:cs="Times New Roman"/>
          <w:bCs/>
          <w:iCs/>
          <w:strike/>
          <w:sz w:val="24"/>
          <w:szCs w:val="24"/>
          <w:lang w:eastAsia="pt-BR"/>
        </w:rPr>
      </w:pPr>
      <w:r w:rsidRPr="00786FC2">
        <w:rPr>
          <w:rFonts w:ascii="Times New Roman" w:eastAsia="Times New Roman" w:hAnsi="Times New Roman" w:cs="Times New Roman"/>
          <w:b/>
          <w:iCs/>
          <w:sz w:val="24"/>
          <w:szCs w:val="24"/>
          <w:lang w:eastAsia="pt-BR"/>
        </w:rPr>
        <w:t xml:space="preserve">Art. 3º </w:t>
      </w:r>
      <w:r w:rsidRPr="00786FC2">
        <w:rPr>
          <w:rFonts w:ascii="Times New Roman" w:eastAsia="Times New Roman" w:hAnsi="Times New Roman" w:cs="Times New Roman"/>
          <w:iCs/>
          <w:sz w:val="24"/>
          <w:szCs w:val="24"/>
          <w:lang w:eastAsia="pt-BR"/>
        </w:rPr>
        <w:t>Para fazer face ao Crédito Autorizado no Artigo anterior desta Lei, serão utilizados os recursos provenientes de Superávit Financeiro do Exercício Anterior, devidamente consignados no Demonstrativo de Saldo com as Contas transferidas em fontes 3 e no Balanço Orçamentário</w:t>
      </w:r>
      <w:r w:rsidRPr="00786FC2">
        <w:rPr>
          <w:rFonts w:ascii="Times New Roman" w:eastAsia="Times New Roman" w:hAnsi="Times New Roman" w:cs="Times New Roman"/>
          <w:bCs/>
          <w:iCs/>
          <w:sz w:val="24"/>
          <w:szCs w:val="24"/>
          <w:lang w:eastAsia="pt-BR"/>
        </w:rPr>
        <w:t xml:space="preserve">, na conta 10368-3 – até R$ 2.943.000,00 (Dois milhões, </w:t>
      </w:r>
      <w:r w:rsidRPr="00786FC2">
        <w:rPr>
          <w:rFonts w:ascii="Times New Roman" w:eastAsia="Times New Roman" w:hAnsi="Times New Roman" w:cs="Times New Roman"/>
          <w:bCs/>
          <w:iCs/>
          <w:sz w:val="24"/>
          <w:szCs w:val="24"/>
          <w:lang w:eastAsia="pt-BR"/>
        </w:rPr>
        <w:lastRenderedPageBreak/>
        <w:t>novecentos e quarenta e três mil reais) nos termos do artigo 43, § 1º, inciso I da Lei 4.320/64, conforme discriminadas, no art. 1º, cujo valor faz parte do superávit total de R$ 8.205.606,80 (oito milhões, duzentos e cinco mil, seiscentos e seis reais e oitenta centavos).</w:t>
      </w:r>
      <w:r>
        <w:rPr>
          <w:rFonts w:ascii="Times New Roman" w:eastAsia="Times New Roman" w:hAnsi="Times New Roman" w:cs="Times New Roman"/>
          <w:bCs/>
          <w:iCs/>
          <w:sz w:val="24"/>
          <w:szCs w:val="24"/>
          <w:lang w:eastAsia="pt-BR"/>
        </w:rPr>
        <w:t xml:space="preserve"> </w:t>
      </w:r>
      <w:r w:rsidRPr="001B46FD">
        <w:rPr>
          <w:rFonts w:ascii="Times New Roman" w:eastAsia="Times New Roman" w:hAnsi="Times New Roman" w:cs="Times New Roman"/>
          <w:iCs/>
          <w:color w:val="0000FF"/>
          <w:sz w:val="24"/>
          <w:szCs w:val="24"/>
          <w:lang w:eastAsia="pt-BR"/>
        </w:rPr>
        <w:t>(Redação dada pela Lei nº 2858/2018)</w:t>
      </w:r>
      <w:bookmarkStart w:id="0" w:name="_GoBack"/>
      <w:bookmarkEnd w:id="0"/>
    </w:p>
    <w:tbl>
      <w:tblPr>
        <w:tblW w:w="9878" w:type="dxa"/>
        <w:tblInd w:w="55" w:type="dxa"/>
        <w:tblCellMar>
          <w:left w:w="70" w:type="dxa"/>
          <w:right w:w="70" w:type="dxa"/>
        </w:tblCellMar>
        <w:tblLook w:val="04A0" w:firstRow="1" w:lastRow="0" w:firstColumn="1" w:lastColumn="0" w:noHBand="0" w:noVBand="1"/>
      </w:tblPr>
      <w:tblGrid>
        <w:gridCol w:w="2553"/>
        <w:gridCol w:w="4550"/>
        <w:gridCol w:w="2775"/>
      </w:tblGrid>
      <w:tr w:rsidR="00336C35" w:rsidRPr="00786FC2" w14:paraId="1A2F4E13" w14:textId="77777777" w:rsidTr="006C1656">
        <w:trPr>
          <w:trHeight w:val="300"/>
        </w:trPr>
        <w:tc>
          <w:tcPr>
            <w:tcW w:w="2553" w:type="dxa"/>
            <w:tcBorders>
              <w:top w:val="nil"/>
              <w:left w:val="nil"/>
              <w:bottom w:val="nil"/>
              <w:right w:val="nil"/>
            </w:tcBorders>
            <w:shd w:val="clear" w:color="auto" w:fill="auto"/>
            <w:noWrap/>
            <w:vAlign w:val="bottom"/>
            <w:hideMark/>
          </w:tcPr>
          <w:p w14:paraId="17C1BCDE" w14:textId="77777777" w:rsidR="00336C35" w:rsidRPr="00786FC2" w:rsidRDefault="00336C35" w:rsidP="00764AB5">
            <w:pPr>
              <w:ind w:firstLine="1418"/>
              <w:rPr>
                <w:rFonts w:ascii="Times New Roman" w:eastAsia="Times New Roman" w:hAnsi="Times New Roman" w:cs="Times New Roman"/>
                <w:iCs/>
                <w:color w:val="000000"/>
                <w:sz w:val="24"/>
                <w:szCs w:val="24"/>
                <w:lang w:eastAsia="pt-BR"/>
              </w:rPr>
            </w:pPr>
          </w:p>
        </w:tc>
        <w:tc>
          <w:tcPr>
            <w:tcW w:w="4550" w:type="dxa"/>
            <w:tcBorders>
              <w:top w:val="nil"/>
              <w:left w:val="nil"/>
              <w:bottom w:val="nil"/>
              <w:right w:val="nil"/>
            </w:tcBorders>
            <w:shd w:val="clear" w:color="auto" w:fill="auto"/>
            <w:noWrap/>
            <w:vAlign w:val="bottom"/>
            <w:hideMark/>
          </w:tcPr>
          <w:p w14:paraId="7E775B6C" w14:textId="77777777" w:rsidR="00336C35" w:rsidRPr="00786FC2" w:rsidRDefault="00336C35" w:rsidP="00764AB5">
            <w:pPr>
              <w:ind w:firstLine="1418"/>
              <w:rPr>
                <w:rFonts w:ascii="Times New Roman" w:eastAsia="Times New Roman" w:hAnsi="Times New Roman" w:cs="Times New Roman"/>
                <w:iCs/>
                <w:color w:val="000000"/>
                <w:sz w:val="24"/>
                <w:szCs w:val="24"/>
                <w:lang w:eastAsia="pt-BR"/>
              </w:rPr>
            </w:pPr>
          </w:p>
        </w:tc>
        <w:tc>
          <w:tcPr>
            <w:tcW w:w="2775" w:type="dxa"/>
            <w:tcBorders>
              <w:top w:val="nil"/>
              <w:left w:val="nil"/>
              <w:bottom w:val="nil"/>
              <w:right w:val="nil"/>
            </w:tcBorders>
            <w:shd w:val="clear" w:color="auto" w:fill="auto"/>
            <w:noWrap/>
            <w:vAlign w:val="bottom"/>
            <w:hideMark/>
          </w:tcPr>
          <w:p w14:paraId="43FB4914" w14:textId="77777777" w:rsidR="00336C35" w:rsidRPr="00786FC2" w:rsidRDefault="00336C35" w:rsidP="00764AB5">
            <w:pPr>
              <w:ind w:firstLine="1418"/>
              <w:jc w:val="right"/>
              <w:rPr>
                <w:rFonts w:ascii="Times New Roman" w:eastAsia="Times New Roman" w:hAnsi="Times New Roman" w:cs="Times New Roman"/>
                <w:iCs/>
                <w:color w:val="000000"/>
                <w:sz w:val="24"/>
                <w:szCs w:val="24"/>
                <w:lang w:eastAsia="pt-BR"/>
              </w:rPr>
            </w:pPr>
          </w:p>
        </w:tc>
      </w:tr>
    </w:tbl>
    <w:p w14:paraId="23D2DF29" w14:textId="77777777" w:rsidR="00336C35" w:rsidRPr="00336C35" w:rsidRDefault="00336C35" w:rsidP="00764AB5">
      <w:pPr>
        <w:ind w:firstLine="1418"/>
        <w:jc w:val="both"/>
        <w:rPr>
          <w:rFonts w:ascii="Times New Roman" w:eastAsia="Times New Roman" w:hAnsi="Times New Roman" w:cs="Times New Roman"/>
          <w:sz w:val="24"/>
          <w:szCs w:val="24"/>
          <w:lang w:eastAsia="pt-BR"/>
        </w:rPr>
      </w:pPr>
      <w:r w:rsidRPr="00336C35">
        <w:rPr>
          <w:rFonts w:ascii="Times New Roman" w:eastAsia="Times New Roman" w:hAnsi="Times New Roman" w:cs="Times New Roman"/>
          <w:b/>
          <w:sz w:val="24"/>
          <w:szCs w:val="24"/>
          <w:lang w:eastAsia="pt-BR"/>
        </w:rPr>
        <w:t>Art. 4</w:t>
      </w:r>
      <w:r w:rsidRPr="00336C35">
        <w:rPr>
          <w:rFonts w:ascii="Times New Roman" w:eastAsia="Times New Roman" w:hAnsi="Times New Roman" w:cs="Times New Roman"/>
          <w:sz w:val="24"/>
          <w:szCs w:val="24"/>
          <w:lang w:eastAsia="pt-BR"/>
        </w:rPr>
        <w:t>º Esta Lei entrará em vigor na data de sua publicação.</w:t>
      </w:r>
    </w:p>
    <w:p w14:paraId="6BC7DA78" w14:textId="77777777" w:rsidR="00336C35" w:rsidRPr="00336C35" w:rsidRDefault="00336C35" w:rsidP="00764AB5">
      <w:pPr>
        <w:ind w:firstLine="1418"/>
        <w:jc w:val="both"/>
        <w:rPr>
          <w:rFonts w:ascii="Times New Roman" w:eastAsia="Times New Roman" w:hAnsi="Times New Roman" w:cs="Times New Roman"/>
          <w:sz w:val="24"/>
          <w:szCs w:val="24"/>
          <w:lang w:eastAsia="pt-BR"/>
        </w:rPr>
      </w:pPr>
    </w:p>
    <w:p w14:paraId="6D151EBC" w14:textId="77777777" w:rsidR="00336C35" w:rsidRPr="00336C35" w:rsidRDefault="00336C35" w:rsidP="00764AB5">
      <w:pPr>
        <w:ind w:firstLine="1418"/>
        <w:jc w:val="both"/>
        <w:rPr>
          <w:rFonts w:ascii="Times New Roman" w:eastAsia="Times New Roman" w:hAnsi="Times New Roman" w:cs="Times New Roman"/>
          <w:sz w:val="24"/>
          <w:szCs w:val="24"/>
          <w:lang w:eastAsia="pt-BR"/>
        </w:rPr>
      </w:pPr>
    </w:p>
    <w:p w14:paraId="5E48F6ED" w14:textId="77777777" w:rsidR="00336C35" w:rsidRPr="00336C35" w:rsidRDefault="00336C35" w:rsidP="00764AB5">
      <w:pPr>
        <w:tabs>
          <w:tab w:val="left" w:pos="1276"/>
        </w:tabs>
        <w:ind w:firstLine="1418"/>
        <w:jc w:val="both"/>
        <w:rPr>
          <w:rFonts w:ascii="Times New Roman" w:eastAsia="Times New Roman" w:hAnsi="Times New Roman" w:cs="Times New Roman"/>
          <w:bCs/>
          <w:sz w:val="24"/>
          <w:szCs w:val="24"/>
          <w:lang w:eastAsia="pt-BR"/>
        </w:rPr>
      </w:pPr>
      <w:r w:rsidRPr="00336C35">
        <w:rPr>
          <w:rFonts w:ascii="Times New Roman" w:eastAsia="Times New Roman" w:hAnsi="Times New Roman" w:cs="Times New Roman"/>
          <w:bCs/>
          <w:sz w:val="24"/>
          <w:szCs w:val="24"/>
          <w:lang w:eastAsia="pt-BR"/>
        </w:rPr>
        <w:t>Palácio da Cidadania, Gabinete do Prefeito Municipal de Sorriso, Estado de Mato Grosso, em 15 de Março de 2018.</w:t>
      </w:r>
    </w:p>
    <w:p w14:paraId="3035B9D7" w14:textId="77777777" w:rsidR="00336C35" w:rsidRPr="00336C35" w:rsidRDefault="00336C35" w:rsidP="00336C35">
      <w:pPr>
        <w:tabs>
          <w:tab w:val="left" w:pos="1276"/>
        </w:tabs>
        <w:ind w:firstLine="1418"/>
        <w:jc w:val="both"/>
        <w:rPr>
          <w:rFonts w:ascii="Times New Roman" w:eastAsia="Times New Roman" w:hAnsi="Times New Roman" w:cs="Times New Roman"/>
          <w:bCs/>
          <w:sz w:val="24"/>
          <w:szCs w:val="24"/>
          <w:lang w:eastAsia="pt-BR"/>
        </w:rPr>
      </w:pPr>
    </w:p>
    <w:p w14:paraId="18273B7C" w14:textId="77777777" w:rsidR="00336C35" w:rsidRPr="00336C35" w:rsidRDefault="00336C35" w:rsidP="00336C35">
      <w:pPr>
        <w:tabs>
          <w:tab w:val="left" w:pos="1276"/>
        </w:tabs>
        <w:ind w:firstLine="1418"/>
        <w:jc w:val="both"/>
        <w:rPr>
          <w:rFonts w:ascii="Times New Roman" w:eastAsia="Times New Roman" w:hAnsi="Times New Roman" w:cs="Times New Roman"/>
          <w:bCs/>
          <w:sz w:val="24"/>
          <w:szCs w:val="24"/>
          <w:lang w:eastAsia="pt-BR"/>
        </w:rPr>
      </w:pPr>
    </w:p>
    <w:p w14:paraId="3421B760" w14:textId="77777777" w:rsidR="00336C35" w:rsidRPr="00336C35" w:rsidRDefault="00336C35" w:rsidP="00336C35">
      <w:pPr>
        <w:tabs>
          <w:tab w:val="left" w:pos="1276"/>
        </w:tabs>
        <w:ind w:firstLine="1418"/>
        <w:jc w:val="both"/>
        <w:rPr>
          <w:rFonts w:ascii="Times New Roman" w:eastAsia="Times New Roman" w:hAnsi="Times New Roman" w:cs="Times New Roman"/>
          <w:bCs/>
          <w:sz w:val="24"/>
          <w:szCs w:val="24"/>
          <w:lang w:eastAsia="pt-BR"/>
        </w:rPr>
      </w:pPr>
    </w:p>
    <w:p w14:paraId="0C84A19D" w14:textId="77777777" w:rsidR="00336C35" w:rsidRPr="00336C35" w:rsidRDefault="00336C35" w:rsidP="00336C35">
      <w:pPr>
        <w:tabs>
          <w:tab w:val="left" w:pos="1276"/>
        </w:tabs>
        <w:ind w:firstLine="1418"/>
        <w:jc w:val="both"/>
        <w:rPr>
          <w:rFonts w:ascii="Times New Roman" w:eastAsia="Times New Roman" w:hAnsi="Times New Roman" w:cs="Times New Roman"/>
          <w:bCs/>
          <w:sz w:val="24"/>
          <w:szCs w:val="24"/>
          <w:lang w:eastAsia="pt-BR"/>
        </w:rPr>
      </w:pPr>
    </w:p>
    <w:p w14:paraId="5738BF4D" w14:textId="77777777" w:rsidR="00336C35" w:rsidRPr="00336C35" w:rsidRDefault="00336C35" w:rsidP="00336C35">
      <w:pPr>
        <w:tabs>
          <w:tab w:val="left" w:pos="1418"/>
        </w:tabs>
        <w:jc w:val="both"/>
        <w:rPr>
          <w:rFonts w:ascii="Times New Roman" w:eastAsia="Times New Roman" w:hAnsi="Times New Roman" w:cs="Times New Roman"/>
          <w:b/>
          <w:sz w:val="24"/>
          <w:szCs w:val="24"/>
          <w:lang w:eastAsia="pt-BR"/>
        </w:rPr>
      </w:pPr>
      <w:r w:rsidRPr="00336C35">
        <w:rPr>
          <w:rFonts w:ascii="Times New Roman" w:eastAsia="Times New Roman" w:hAnsi="Times New Roman" w:cs="Times New Roman"/>
          <w:b/>
          <w:sz w:val="24"/>
          <w:szCs w:val="24"/>
          <w:lang w:eastAsia="pt-BR"/>
        </w:rPr>
        <w:t xml:space="preserve">                                                                                                  ARI GENÉZIO LAFIN</w:t>
      </w:r>
    </w:p>
    <w:p w14:paraId="370FE0D0" w14:textId="77777777" w:rsidR="00336C35" w:rsidRPr="00336C35" w:rsidRDefault="00336C35" w:rsidP="00336C35">
      <w:pPr>
        <w:tabs>
          <w:tab w:val="left" w:pos="1418"/>
        </w:tabs>
        <w:jc w:val="both"/>
        <w:rPr>
          <w:rFonts w:ascii="Times New Roman" w:eastAsia="Times New Roman" w:hAnsi="Times New Roman" w:cs="Times New Roman"/>
          <w:sz w:val="24"/>
          <w:szCs w:val="24"/>
          <w:lang w:eastAsia="pt-BR"/>
        </w:rPr>
      </w:pPr>
      <w:r w:rsidRPr="00336C35">
        <w:rPr>
          <w:rFonts w:ascii="Times New Roman" w:eastAsia="Times New Roman" w:hAnsi="Times New Roman" w:cs="Times New Roman"/>
          <w:sz w:val="24"/>
          <w:szCs w:val="24"/>
          <w:lang w:eastAsia="pt-BR"/>
        </w:rPr>
        <w:t xml:space="preserve">                                                                                                      Prefeito Municipal </w:t>
      </w:r>
    </w:p>
    <w:p w14:paraId="77305E5B" w14:textId="77777777" w:rsidR="00336C35" w:rsidRPr="00336C35" w:rsidRDefault="00336C35" w:rsidP="00336C35">
      <w:pPr>
        <w:tabs>
          <w:tab w:val="left" w:pos="1418"/>
        </w:tabs>
        <w:jc w:val="both"/>
        <w:rPr>
          <w:rFonts w:ascii="Times New Roman" w:eastAsia="Times New Roman" w:hAnsi="Times New Roman" w:cs="Times New Roman"/>
          <w:sz w:val="24"/>
          <w:szCs w:val="24"/>
          <w:lang w:eastAsia="pt-BR"/>
        </w:rPr>
      </w:pPr>
    </w:p>
    <w:p w14:paraId="15A0BE40" w14:textId="77777777" w:rsidR="00336C35" w:rsidRPr="00336C35" w:rsidRDefault="00336C35" w:rsidP="00336C35">
      <w:pPr>
        <w:jc w:val="both"/>
        <w:rPr>
          <w:rFonts w:ascii="Times New Roman" w:eastAsia="Times New Roman" w:hAnsi="Times New Roman" w:cs="Times New Roman"/>
          <w:b/>
          <w:bCs/>
          <w:sz w:val="24"/>
          <w:szCs w:val="24"/>
          <w:lang w:eastAsia="pt-BR"/>
        </w:rPr>
      </w:pPr>
      <w:r w:rsidRPr="00336C35">
        <w:rPr>
          <w:rFonts w:ascii="Times New Roman" w:eastAsia="Times New Roman" w:hAnsi="Times New Roman" w:cs="Times New Roman"/>
          <w:b/>
          <w:bCs/>
          <w:sz w:val="24"/>
          <w:szCs w:val="24"/>
          <w:lang w:eastAsia="pt-BR"/>
        </w:rPr>
        <w:t>REGISTRE-SE. PUBLIQUE-SE. CUMPRA-SE.</w:t>
      </w:r>
    </w:p>
    <w:p w14:paraId="52AF5406" w14:textId="77777777" w:rsidR="00336C35" w:rsidRPr="00336C35" w:rsidRDefault="00336C35" w:rsidP="00336C35">
      <w:pPr>
        <w:keepNext/>
        <w:keepLines/>
        <w:tabs>
          <w:tab w:val="left" w:pos="1418"/>
        </w:tabs>
        <w:jc w:val="both"/>
        <w:outlineLvl w:val="1"/>
        <w:rPr>
          <w:rFonts w:ascii="Times New Roman" w:eastAsia="Times New Roman" w:hAnsi="Times New Roman" w:cs="Times New Roman"/>
          <w:b/>
          <w:bCs/>
          <w:sz w:val="24"/>
          <w:szCs w:val="24"/>
        </w:rPr>
      </w:pPr>
      <w:r w:rsidRPr="00336C35">
        <w:rPr>
          <w:rFonts w:ascii="Times New Roman" w:eastAsia="Times New Roman" w:hAnsi="Times New Roman" w:cs="Times New Roman"/>
          <w:b/>
          <w:bCs/>
          <w:sz w:val="24"/>
          <w:szCs w:val="24"/>
        </w:rPr>
        <w:t xml:space="preserve">  </w:t>
      </w:r>
    </w:p>
    <w:p w14:paraId="2B373B8E" w14:textId="77777777" w:rsidR="00336C35" w:rsidRPr="00336C35" w:rsidRDefault="00336C35" w:rsidP="00336C35">
      <w:pPr>
        <w:rPr>
          <w:rFonts w:ascii="Times New Roman" w:eastAsia="Times New Roman" w:hAnsi="Times New Roman" w:cs="Times New Roman"/>
          <w:sz w:val="24"/>
          <w:szCs w:val="24"/>
        </w:rPr>
      </w:pPr>
    </w:p>
    <w:p w14:paraId="00F4741B" w14:textId="77777777" w:rsidR="00336C35" w:rsidRPr="00336C35" w:rsidRDefault="00336C35" w:rsidP="00336C35">
      <w:pPr>
        <w:rPr>
          <w:rFonts w:ascii="Times New Roman" w:eastAsia="Times New Roman" w:hAnsi="Times New Roman" w:cs="Times New Roman"/>
          <w:sz w:val="24"/>
          <w:szCs w:val="24"/>
        </w:rPr>
      </w:pPr>
    </w:p>
    <w:p w14:paraId="3D16E828" w14:textId="77777777" w:rsidR="00336C35" w:rsidRPr="00336C35" w:rsidRDefault="00336C35" w:rsidP="00336C35">
      <w:pPr>
        <w:rPr>
          <w:rFonts w:ascii="Times New Roman" w:eastAsia="Times New Roman" w:hAnsi="Times New Roman" w:cs="Times New Roman"/>
          <w:sz w:val="24"/>
          <w:szCs w:val="24"/>
        </w:rPr>
      </w:pPr>
    </w:p>
    <w:p w14:paraId="32D510CA" w14:textId="77777777" w:rsidR="00336C35" w:rsidRPr="00336C35" w:rsidRDefault="00336C35" w:rsidP="00336C35">
      <w:pPr>
        <w:rPr>
          <w:rFonts w:ascii="Times New Roman" w:eastAsia="Times New Roman" w:hAnsi="Times New Roman" w:cs="Times New Roman"/>
          <w:sz w:val="24"/>
          <w:szCs w:val="24"/>
        </w:rPr>
      </w:pPr>
    </w:p>
    <w:p w14:paraId="32F1D48C" w14:textId="77777777" w:rsidR="00336C35" w:rsidRPr="00336C35" w:rsidRDefault="00336C35" w:rsidP="00336C35">
      <w:pPr>
        <w:keepNext/>
        <w:keepLines/>
        <w:tabs>
          <w:tab w:val="left" w:pos="1418"/>
        </w:tabs>
        <w:jc w:val="both"/>
        <w:outlineLvl w:val="1"/>
        <w:rPr>
          <w:rFonts w:ascii="Times New Roman" w:eastAsia="Times New Roman" w:hAnsi="Times New Roman" w:cs="Times New Roman"/>
          <w:b/>
          <w:bCs/>
          <w:i/>
          <w:sz w:val="24"/>
          <w:szCs w:val="24"/>
        </w:rPr>
      </w:pPr>
      <w:r w:rsidRPr="00336C35">
        <w:rPr>
          <w:rFonts w:ascii="Times New Roman" w:eastAsia="Times New Roman" w:hAnsi="Times New Roman" w:cs="Times New Roman"/>
          <w:b/>
          <w:bCs/>
          <w:sz w:val="24"/>
          <w:szCs w:val="24"/>
        </w:rPr>
        <w:t xml:space="preserve"> ESTEVAM HUNGARO CALVO FILHO</w:t>
      </w:r>
    </w:p>
    <w:p w14:paraId="0273DD6C" w14:textId="77777777" w:rsidR="00336C35" w:rsidRPr="00336C35" w:rsidRDefault="00336C35" w:rsidP="00336C35">
      <w:pPr>
        <w:keepNext/>
        <w:keepLines/>
        <w:tabs>
          <w:tab w:val="left" w:pos="1418"/>
        </w:tabs>
        <w:jc w:val="both"/>
        <w:outlineLvl w:val="1"/>
        <w:rPr>
          <w:rFonts w:ascii="Times New Roman" w:eastAsia="Times New Roman" w:hAnsi="Times New Roman" w:cs="Times New Roman"/>
          <w:bCs/>
          <w:i/>
          <w:sz w:val="24"/>
          <w:szCs w:val="24"/>
        </w:rPr>
      </w:pPr>
      <w:r w:rsidRPr="00336C35">
        <w:rPr>
          <w:rFonts w:ascii="Times New Roman" w:eastAsia="Times New Roman" w:hAnsi="Times New Roman" w:cs="Times New Roman"/>
          <w:bCs/>
          <w:sz w:val="24"/>
          <w:szCs w:val="24"/>
        </w:rPr>
        <w:t xml:space="preserve">             Secretário de Administração</w:t>
      </w:r>
    </w:p>
    <w:p w14:paraId="3202348E" w14:textId="77777777" w:rsidR="00336C35" w:rsidRPr="00336C35" w:rsidRDefault="00336C35" w:rsidP="00336C35">
      <w:pPr>
        <w:tabs>
          <w:tab w:val="left" w:pos="1134"/>
        </w:tabs>
        <w:autoSpaceDE w:val="0"/>
        <w:autoSpaceDN w:val="0"/>
        <w:adjustRightInd w:val="0"/>
        <w:jc w:val="center"/>
        <w:rPr>
          <w:rFonts w:ascii="Times New Roman" w:eastAsia="Times New Roman" w:hAnsi="Times New Roman" w:cs="Times New Roman"/>
          <w:sz w:val="24"/>
          <w:szCs w:val="24"/>
          <w:lang w:eastAsia="pt-BR"/>
        </w:rPr>
      </w:pPr>
    </w:p>
    <w:p w14:paraId="19A6E789" w14:textId="77777777" w:rsidR="00336C35" w:rsidRPr="00336C35" w:rsidRDefault="00336C35" w:rsidP="00336C35">
      <w:pPr>
        <w:ind w:firstLine="1418"/>
        <w:jc w:val="both"/>
        <w:rPr>
          <w:rFonts w:ascii="Times New Roman" w:eastAsia="Times New Roman" w:hAnsi="Times New Roman" w:cs="Times New Roman"/>
          <w:sz w:val="24"/>
          <w:szCs w:val="24"/>
          <w:lang w:eastAsia="pt-BR"/>
        </w:rPr>
      </w:pPr>
    </w:p>
    <w:p w14:paraId="330D22E0" w14:textId="77777777" w:rsidR="00231AE1" w:rsidRDefault="00231AE1"/>
    <w:sectPr w:rsidR="00231AE1" w:rsidSect="00336C35">
      <w:pgSz w:w="11906" w:h="16838" w:code="9"/>
      <w:pgMar w:top="2552" w:right="1134"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7F62"/>
    <w:rsid w:val="001829E3"/>
    <w:rsid w:val="001915A3"/>
    <w:rsid w:val="001B46FD"/>
    <w:rsid w:val="00217F62"/>
    <w:rsid w:val="00231AE1"/>
    <w:rsid w:val="00286292"/>
    <w:rsid w:val="00336C35"/>
    <w:rsid w:val="00764AB5"/>
    <w:rsid w:val="00786FC2"/>
    <w:rsid w:val="00A906D8"/>
    <w:rsid w:val="00AB5A74"/>
    <w:rsid w:val="00AC337E"/>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A43"/>
  <w15:docId w15:val="{D86B636A-51E0-4387-B222-4C828F42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821</Words>
  <Characters>4437</Characters>
  <Application>Microsoft Office Word</Application>
  <DocSecurity>0</DocSecurity>
  <Lines>36</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Carine</cp:lastModifiedBy>
  <cp:revision>7</cp:revision>
  <dcterms:created xsi:type="dcterms:W3CDTF">2020-02-18T12:37:00Z</dcterms:created>
  <dcterms:modified xsi:type="dcterms:W3CDTF">2020-02-20T15:09:00Z</dcterms:modified>
</cp:coreProperties>
</file>