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6E3E" w14:textId="2367AA1B" w:rsidR="00E90FE5" w:rsidRPr="00E90FE5" w:rsidRDefault="00E90FE5" w:rsidP="00E37AE5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90F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2862/2018</w:t>
      </w:r>
    </w:p>
    <w:p w14:paraId="5AF5A014" w14:textId="77777777" w:rsidR="00E90FE5" w:rsidRDefault="00E90FE5" w:rsidP="00E37AE5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424F6" w14:textId="4B02F23A" w:rsidR="00E82200" w:rsidRPr="00E82200" w:rsidRDefault="00E82200" w:rsidP="00E37AE5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E82200">
        <w:rPr>
          <w:rFonts w:ascii="Times New Roman" w:hAnsi="Times New Roman" w:cs="Times New Roman"/>
          <w:b/>
          <w:bCs/>
          <w:sz w:val="24"/>
          <w:szCs w:val="24"/>
        </w:rPr>
        <w:t>LEI Nº 2.763, DE 12 DE SETEMBRO DE 2017.</w:t>
      </w:r>
    </w:p>
    <w:p w14:paraId="37AAE7D5" w14:textId="77777777" w:rsidR="00E82200" w:rsidRPr="00E82200" w:rsidRDefault="00E82200" w:rsidP="00E37AE5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E82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20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8CA787" w14:textId="77777777" w:rsidR="00E82200" w:rsidRPr="00E90FE5" w:rsidRDefault="00E82200" w:rsidP="00E37AE5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bookmarkStart w:id="0" w:name="_GoBack"/>
      <w:r w:rsidRPr="00E90FE5">
        <w:rPr>
          <w:rFonts w:ascii="Times New Roman" w:hAnsi="Times New Roman" w:cs="Times New Roman"/>
          <w:bCs/>
          <w:strike/>
          <w:sz w:val="24"/>
          <w:szCs w:val="24"/>
        </w:rPr>
        <w:t>Altera o§ 2º do artigo 2º, da Lei Municipal nº 2.121, de 30 de maio de 2012, que dispõe sobre o processamento das consignações em folha de pagamento, e dá outras providências.</w:t>
      </w:r>
    </w:p>
    <w:p w14:paraId="5903B504" w14:textId="77777777" w:rsidR="00E82200" w:rsidRPr="00E90FE5" w:rsidRDefault="00E82200" w:rsidP="00E37AE5">
      <w:pPr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7E444586" w14:textId="77777777" w:rsidR="00E82200" w:rsidRPr="00E90FE5" w:rsidRDefault="00E82200" w:rsidP="00E37AE5">
      <w:pPr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0FE5">
        <w:rPr>
          <w:rFonts w:ascii="Times New Roman" w:hAnsi="Times New Roman" w:cs="Times New Roman"/>
          <w:bCs/>
          <w:strike/>
          <w:sz w:val="24"/>
          <w:szCs w:val="24"/>
        </w:rPr>
        <w:t xml:space="preserve">Ari </w:t>
      </w:r>
      <w:proofErr w:type="spellStart"/>
      <w:r w:rsidRPr="00E90FE5">
        <w:rPr>
          <w:rFonts w:ascii="Times New Roman" w:hAnsi="Times New Roman" w:cs="Times New Roman"/>
          <w:bCs/>
          <w:strike/>
          <w:sz w:val="24"/>
          <w:szCs w:val="24"/>
        </w:rPr>
        <w:t>Genézio</w:t>
      </w:r>
      <w:proofErr w:type="spellEnd"/>
      <w:r w:rsidRPr="00E90FE5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proofErr w:type="spellStart"/>
      <w:r w:rsidRPr="00E90FE5">
        <w:rPr>
          <w:rFonts w:ascii="Times New Roman" w:hAnsi="Times New Roman" w:cs="Times New Roman"/>
          <w:bCs/>
          <w:strike/>
          <w:sz w:val="24"/>
          <w:szCs w:val="24"/>
        </w:rPr>
        <w:t>Lafin</w:t>
      </w:r>
      <w:proofErr w:type="spellEnd"/>
      <w:r w:rsidRPr="00E90FE5">
        <w:rPr>
          <w:rFonts w:ascii="Times New Roman" w:hAnsi="Times New Roman" w:cs="Times New Roman"/>
          <w:bCs/>
          <w:strike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1C2C152D" w14:textId="77777777" w:rsidR="00E82200" w:rsidRPr="00E90FE5" w:rsidRDefault="00E82200" w:rsidP="00E37AE5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351D9C" w14:textId="77777777" w:rsidR="00E82200" w:rsidRPr="00E90FE5" w:rsidRDefault="00E82200" w:rsidP="00E822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BDE7B4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0FE5">
        <w:rPr>
          <w:rFonts w:ascii="Times New Roman" w:hAnsi="Times New Roman" w:cs="Times New Roman"/>
          <w:b/>
          <w:strike/>
          <w:sz w:val="24"/>
          <w:szCs w:val="24"/>
        </w:rPr>
        <w:t xml:space="preserve">Art. 1º </w:t>
      </w:r>
      <w:r w:rsidRPr="00E90FE5">
        <w:rPr>
          <w:rFonts w:ascii="Times New Roman" w:hAnsi="Times New Roman" w:cs="Times New Roman"/>
          <w:strike/>
          <w:sz w:val="24"/>
          <w:szCs w:val="24"/>
        </w:rPr>
        <w:t>Fica alterado o § 2º do artigo 2º da Lei Municipal nº 2.121/2012, que passa a vigorar com a seguinte redação:</w:t>
      </w:r>
    </w:p>
    <w:p w14:paraId="526EABCC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C18EEB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0FE5">
        <w:rPr>
          <w:rFonts w:ascii="Times New Roman" w:hAnsi="Times New Roman" w:cs="Times New Roman"/>
          <w:b/>
          <w:i/>
          <w:strike/>
          <w:sz w:val="24"/>
          <w:szCs w:val="24"/>
        </w:rPr>
        <w:t>“Art.2°</w:t>
      </w:r>
      <w:r w:rsidRPr="00E90FE5">
        <w:rPr>
          <w:rFonts w:ascii="Times New Roman" w:hAnsi="Times New Roman" w:cs="Times New Roman"/>
          <w:strike/>
          <w:sz w:val="24"/>
          <w:szCs w:val="24"/>
        </w:rPr>
        <w:t>” (...)</w:t>
      </w:r>
    </w:p>
    <w:p w14:paraId="6E94B718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40F8F2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0FE5">
        <w:rPr>
          <w:rFonts w:ascii="Times New Roman" w:hAnsi="Times New Roman" w:cs="Times New Roman"/>
          <w:b/>
          <w:i/>
          <w:strike/>
          <w:sz w:val="24"/>
          <w:szCs w:val="24"/>
        </w:rPr>
        <w:t xml:space="preserve"> § 1º</w:t>
      </w:r>
      <w:r w:rsidRPr="00E90FE5">
        <w:rPr>
          <w:rFonts w:ascii="Times New Roman" w:hAnsi="Times New Roman" w:cs="Times New Roman"/>
          <w:b/>
          <w:strike/>
          <w:sz w:val="24"/>
          <w:szCs w:val="24"/>
        </w:rPr>
        <w:t>(...)</w:t>
      </w:r>
    </w:p>
    <w:p w14:paraId="099B450B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4B46468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E90FE5">
        <w:rPr>
          <w:rFonts w:ascii="Times New Roman" w:hAnsi="Times New Roman" w:cs="Times New Roman"/>
          <w:b/>
          <w:i/>
          <w:strike/>
          <w:sz w:val="24"/>
          <w:szCs w:val="24"/>
        </w:rPr>
        <w:t>§2°</w:t>
      </w:r>
      <w:r w:rsidRPr="00E90FE5">
        <w:rPr>
          <w:rFonts w:ascii="Times New Roman" w:hAnsi="Times New Roman" w:cs="Times New Roman"/>
          <w:i/>
          <w:strike/>
          <w:sz w:val="24"/>
          <w:szCs w:val="24"/>
        </w:rPr>
        <w:t xml:space="preserve">A soma mensal das consignações facultativas de cada consignado não excederá a 35% (trinta e cinco por cento) da respectiva remuneração, excluído do cálculo o valor pago a título de contribuição </w:t>
      </w:r>
      <w:proofErr w:type="spellStart"/>
      <w:r w:rsidRPr="00E90FE5">
        <w:rPr>
          <w:rFonts w:ascii="Times New Roman" w:hAnsi="Times New Roman" w:cs="Times New Roman"/>
          <w:i/>
          <w:strike/>
          <w:sz w:val="24"/>
          <w:szCs w:val="24"/>
        </w:rPr>
        <w:t>demensalidade</w:t>
      </w:r>
      <w:proofErr w:type="spellEnd"/>
      <w:r w:rsidRPr="00E90FE5">
        <w:rPr>
          <w:rFonts w:ascii="Times New Roman" w:hAnsi="Times New Roman" w:cs="Times New Roman"/>
          <w:i/>
          <w:strike/>
          <w:sz w:val="24"/>
          <w:szCs w:val="24"/>
        </w:rPr>
        <w:t xml:space="preserve"> instituída para o custeio de Entidade/Sindicato da classe e para planos de saúde prestados mediante celebração de convênio ou contrato com o Município ou com o SINSEMS, por operadora ou Entidade aberta ou fechada, sendo 5% (cinco por cento) destinados exclusivamente para a amortização de despesas contraídas por meio de cartão de crédito ou a utilização com a finalidade de saque por meio de cartão de crédito.</w:t>
      </w:r>
    </w:p>
    <w:p w14:paraId="377CA01B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i/>
          <w:strike/>
          <w:sz w:val="24"/>
          <w:szCs w:val="24"/>
        </w:rPr>
      </w:pPr>
    </w:p>
    <w:p w14:paraId="4316F9BC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0FE5">
        <w:rPr>
          <w:rFonts w:ascii="Times New Roman" w:hAnsi="Times New Roman" w:cs="Times New Roman"/>
          <w:b/>
          <w:strike/>
          <w:sz w:val="24"/>
          <w:szCs w:val="24"/>
        </w:rPr>
        <w:t>Art. 2º</w:t>
      </w:r>
      <w:r w:rsidRPr="00E90FE5">
        <w:rPr>
          <w:rFonts w:ascii="Times New Roman" w:hAnsi="Times New Roman" w:cs="Times New Roman"/>
          <w:strike/>
          <w:sz w:val="24"/>
          <w:szCs w:val="24"/>
        </w:rPr>
        <w:t xml:space="preserve"> Esta Lei entra em vigor na data de sua publicação.</w:t>
      </w:r>
    </w:p>
    <w:p w14:paraId="6377778A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31C597" w14:textId="77777777" w:rsidR="00E82200" w:rsidRPr="00E90FE5" w:rsidRDefault="00E82200" w:rsidP="00E8220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576379B" w14:textId="77777777" w:rsidR="00E82200" w:rsidRPr="00E90FE5" w:rsidRDefault="00E82200" w:rsidP="00E8220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E90FE5">
        <w:rPr>
          <w:rFonts w:ascii="Times New Roman" w:hAnsi="Times New Roman" w:cs="Times New Roman"/>
          <w:bCs/>
          <w:strike/>
          <w:sz w:val="24"/>
          <w:szCs w:val="24"/>
        </w:rPr>
        <w:t xml:space="preserve">Palácio da Cidadania, Gabinete do Prefeito Municipal de Sorriso, Estado de Mato Grosso, em 12 de </w:t>
      </w:r>
      <w:proofErr w:type="gramStart"/>
      <w:r w:rsidRPr="00E90FE5">
        <w:rPr>
          <w:rFonts w:ascii="Times New Roman" w:hAnsi="Times New Roman" w:cs="Times New Roman"/>
          <w:bCs/>
          <w:strike/>
          <w:sz w:val="24"/>
          <w:szCs w:val="24"/>
        </w:rPr>
        <w:t>Setembro</w:t>
      </w:r>
      <w:proofErr w:type="gramEnd"/>
      <w:r w:rsidRPr="00E90FE5">
        <w:rPr>
          <w:rFonts w:ascii="Times New Roman" w:hAnsi="Times New Roman" w:cs="Times New Roman"/>
          <w:bCs/>
          <w:strike/>
          <w:sz w:val="24"/>
          <w:szCs w:val="24"/>
        </w:rPr>
        <w:t xml:space="preserve"> de 2017.</w:t>
      </w:r>
    </w:p>
    <w:p w14:paraId="233FF1A1" w14:textId="77777777" w:rsidR="00E82200" w:rsidRPr="00E90FE5" w:rsidRDefault="00E82200" w:rsidP="00E8220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6725696E" w14:textId="77777777" w:rsidR="00E82200" w:rsidRPr="00E90FE5" w:rsidRDefault="00E82200" w:rsidP="00E8220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214A86CA" w14:textId="77777777" w:rsidR="00E82200" w:rsidRPr="00E90FE5" w:rsidRDefault="00E82200" w:rsidP="00E82200">
      <w:pPr>
        <w:tabs>
          <w:tab w:val="left" w:pos="1418"/>
        </w:tabs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0FE5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           ARI GENÉZIO LAFIN</w:t>
      </w:r>
    </w:p>
    <w:p w14:paraId="4321C774" w14:textId="77777777" w:rsidR="00E82200" w:rsidRPr="00E90FE5" w:rsidRDefault="00E82200" w:rsidP="00E82200">
      <w:pPr>
        <w:tabs>
          <w:tab w:val="left" w:pos="1418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0FE5">
        <w:rPr>
          <w:rFonts w:ascii="Times New Roman" w:hAnsi="Times New Roman" w:cs="Times New Roman"/>
          <w:strike/>
          <w:sz w:val="24"/>
          <w:szCs w:val="24"/>
        </w:rPr>
        <w:t xml:space="preserve">                                                                                            Prefeito Municipal</w:t>
      </w:r>
    </w:p>
    <w:p w14:paraId="01ED7F57" w14:textId="77777777" w:rsidR="00E82200" w:rsidRPr="00E90FE5" w:rsidRDefault="00E82200" w:rsidP="00E82200">
      <w:pPr>
        <w:tabs>
          <w:tab w:val="left" w:pos="1418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3AEA0D" w14:textId="77777777" w:rsidR="00E82200" w:rsidRPr="00E90FE5" w:rsidRDefault="00E82200" w:rsidP="00E82200">
      <w:pPr>
        <w:tabs>
          <w:tab w:val="left" w:pos="1418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31A61A" w14:textId="77777777" w:rsidR="00E82200" w:rsidRPr="00E90FE5" w:rsidRDefault="00E82200" w:rsidP="00E82200">
      <w:pPr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90FE5">
        <w:rPr>
          <w:rFonts w:ascii="Times New Roman" w:hAnsi="Times New Roman" w:cs="Times New Roman"/>
          <w:b/>
          <w:bCs/>
          <w:strike/>
          <w:sz w:val="24"/>
          <w:szCs w:val="24"/>
        </w:rPr>
        <w:t>REGISTRE-SE. PUBLIQUE-SE. CUMPRA-SE.</w:t>
      </w:r>
    </w:p>
    <w:p w14:paraId="25BE18D3" w14:textId="77777777" w:rsidR="00E82200" w:rsidRPr="00E90FE5" w:rsidRDefault="00E82200" w:rsidP="00E82200">
      <w:pPr>
        <w:pStyle w:val="Ttulo2"/>
        <w:tabs>
          <w:tab w:val="left" w:pos="1418"/>
        </w:tabs>
        <w:spacing w:before="0"/>
        <w:rPr>
          <w:rFonts w:ascii="Times New Roman" w:hAnsi="Times New Roman"/>
          <w:i/>
          <w:strike/>
          <w:color w:val="auto"/>
          <w:sz w:val="24"/>
          <w:szCs w:val="24"/>
        </w:rPr>
      </w:pPr>
      <w:r w:rsidRPr="00E90FE5">
        <w:rPr>
          <w:rFonts w:ascii="Times New Roman" w:hAnsi="Times New Roman"/>
          <w:strike/>
          <w:color w:val="auto"/>
          <w:sz w:val="24"/>
          <w:szCs w:val="24"/>
        </w:rPr>
        <w:t xml:space="preserve">    </w:t>
      </w:r>
    </w:p>
    <w:p w14:paraId="08CB2747" w14:textId="77777777" w:rsidR="00E82200" w:rsidRPr="00E90FE5" w:rsidRDefault="00E82200" w:rsidP="00E82200">
      <w:pPr>
        <w:rPr>
          <w:strike/>
        </w:rPr>
      </w:pPr>
    </w:p>
    <w:p w14:paraId="74AE9359" w14:textId="77777777" w:rsidR="00E82200" w:rsidRPr="00E90FE5" w:rsidRDefault="00E82200" w:rsidP="00E82200">
      <w:pPr>
        <w:rPr>
          <w:rFonts w:ascii="Times New Roman" w:hAnsi="Times New Roman" w:cs="Times New Roman"/>
          <w:strike/>
          <w:sz w:val="24"/>
          <w:szCs w:val="24"/>
        </w:rPr>
      </w:pPr>
    </w:p>
    <w:p w14:paraId="6857C540" w14:textId="77777777" w:rsidR="00E82200" w:rsidRPr="00E90FE5" w:rsidRDefault="00E82200" w:rsidP="00E82200">
      <w:pPr>
        <w:pStyle w:val="Ttulo2"/>
        <w:tabs>
          <w:tab w:val="left" w:pos="1418"/>
        </w:tabs>
        <w:spacing w:before="0"/>
        <w:rPr>
          <w:rFonts w:ascii="Times New Roman" w:hAnsi="Times New Roman"/>
          <w:i/>
          <w:strike/>
          <w:color w:val="auto"/>
          <w:sz w:val="24"/>
          <w:szCs w:val="24"/>
        </w:rPr>
      </w:pPr>
      <w:r w:rsidRPr="00E90FE5">
        <w:rPr>
          <w:rFonts w:ascii="Times New Roman" w:hAnsi="Times New Roman"/>
          <w:strike/>
          <w:color w:val="auto"/>
          <w:sz w:val="24"/>
          <w:szCs w:val="24"/>
        </w:rPr>
        <w:t xml:space="preserve">       ESTEVAM HUNGARO CALVO FILHO</w:t>
      </w:r>
    </w:p>
    <w:p w14:paraId="0A371546" w14:textId="77777777" w:rsidR="00E82200" w:rsidRPr="00E90FE5" w:rsidRDefault="00E82200" w:rsidP="00E82200">
      <w:pPr>
        <w:pStyle w:val="Ttulo2"/>
        <w:tabs>
          <w:tab w:val="left" w:pos="1418"/>
        </w:tabs>
        <w:spacing w:before="0"/>
        <w:rPr>
          <w:rFonts w:ascii="Times New Roman" w:hAnsi="Times New Roman"/>
          <w:b w:val="0"/>
          <w:i/>
          <w:strike/>
          <w:color w:val="auto"/>
          <w:sz w:val="24"/>
          <w:szCs w:val="24"/>
        </w:rPr>
      </w:pPr>
      <w:r w:rsidRPr="00E90FE5">
        <w:rPr>
          <w:rFonts w:ascii="Times New Roman" w:hAnsi="Times New Roman"/>
          <w:strike/>
          <w:color w:val="auto"/>
          <w:sz w:val="24"/>
          <w:szCs w:val="24"/>
        </w:rPr>
        <w:t xml:space="preserve">                     </w:t>
      </w:r>
      <w:r w:rsidRPr="00E90FE5">
        <w:rPr>
          <w:rFonts w:ascii="Times New Roman" w:hAnsi="Times New Roman"/>
          <w:b w:val="0"/>
          <w:strike/>
          <w:color w:val="auto"/>
          <w:sz w:val="24"/>
          <w:szCs w:val="24"/>
        </w:rPr>
        <w:t>Secretário de Administração</w:t>
      </w:r>
    </w:p>
    <w:bookmarkEnd w:id="0"/>
    <w:p w14:paraId="7E37DCEB" w14:textId="77777777" w:rsidR="004E510A" w:rsidRPr="00E90FE5" w:rsidRDefault="004E510A" w:rsidP="00E82200">
      <w:pPr>
        <w:rPr>
          <w:strike/>
        </w:rPr>
      </w:pPr>
    </w:p>
    <w:sectPr w:rsidR="004E510A" w:rsidRPr="00E90FE5" w:rsidSect="00186388">
      <w:pgSz w:w="11906" w:h="16838"/>
      <w:pgMar w:top="2552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E510A"/>
    <w:rsid w:val="00A906D8"/>
    <w:rsid w:val="00AB5A74"/>
    <w:rsid w:val="00E37AE5"/>
    <w:rsid w:val="00E82200"/>
    <w:rsid w:val="00E90FE5"/>
    <w:rsid w:val="00F071AE"/>
    <w:rsid w:val="00F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7209"/>
  <w15:docId w15:val="{BE5525CD-2EEF-40DA-BCE6-375C6F44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Carine</cp:lastModifiedBy>
  <cp:revision>4</cp:revision>
  <dcterms:created xsi:type="dcterms:W3CDTF">2020-02-13T11:54:00Z</dcterms:created>
  <dcterms:modified xsi:type="dcterms:W3CDTF">2020-02-20T16:31:00Z</dcterms:modified>
</cp:coreProperties>
</file>