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50A5" w14:textId="247B3112" w:rsidR="003A2112" w:rsidRPr="00FC6F4D" w:rsidRDefault="003A2112" w:rsidP="00FC6F4D">
      <w:pPr>
        <w:pStyle w:val="Recuodecorpodetexto2"/>
        <w:spacing w:after="200"/>
        <w:ind w:left="1418" w:firstLine="0"/>
        <w:rPr>
          <w:i w:val="0"/>
          <w:szCs w:val="24"/>
        </w:rPr>
      </w:pPr>
      <w:r w:rsidRPr="00FC6F4D">
        <w:rPr>
          <w:i w:val="0"/>
          <w:szCs w:val="24"/>
        </w:rPr>
        <w:t>LEI MUNICIPAL N.º 1.429/2005 DE 19 DE DEZEMBRO DE 2.005.</w:t>
      </w:r>
    </w:p>
    <w:p w14:paraId="48B652FC" w14:textId="77777777" w:rsidR="003A2112" w:rsidRPr="00FC6F4D" w:rsidRDefault="003A2112" w:rsidP="00FC6F4D">
      <w:pPr>
        <w:spacing w:after="200"/>
        <w:ind w:left="1418"/>
        <w:jc w:val="both"/>
        <w:rPr>
          <w:b/>
          <w:sz w:val="24"/>
          <w:szCs w:val="24"/>
        </w:rPr>
      </w:pPr>
      <w:r w:rsidRPr="00FC6F4D">
        <w:rPr>
          <w:b/>
          <w:sz w:val="24"/>
          <w:szCs w:val="24"/>
        </w:rPr>
        <w:t xml:space="preserve">AUTORIZA O PODER EXECUTIVO MUNICIPAL A DOAR IMÓVEL AO SENAC – SERVIÇO NACIONAL DE APRENDIZAGEM COMERCIAL, MEDIANTE CONDIÇÕES QUE ESPECIFICA E DÀ OUTRAS PROVIDÊNCIAS. </w:t>
      </w:r>
    </w:p>
    <w:p w14:paraId="1FB58E0C" w14:textId="2516508A" w:rsidR="003A2112" w:rsidRPr="00FC6F4D" w:rsidRDefault="003A2112" w:rsidP="00FC6F4D">
      <w:pPr>
        <w:pStyle w:val="Recuodecorpodetexto"/>
        <w:spacing w:after="200"/>
        <w:ind w:left="1418" w:firstLine="0"/>
        <w:rPr>
          <w:b/>
          <w:bCs/>
          <w:i w:val="0"/>
          <w:szCs w:val="24"/>
        </w:rPr>
      </w:pPr>
      <w:r w:rsidRPr="00FC6F4D">
        <w:rPr>
          <w:b/>
          <w:bCs/>
          <w:i w:val="0"/>
          <w:szCs w:val="24"/>
        </w:rPr>
        <w:t xml:space="preserve">O SR DILCEU ROSSATO, PREFEITO MUNICIPAL DE SORRISO, ESTADO DE MATO GROSSO, NO USO DE SUAS ATRIBUIÇÕES AUTORIZADAS POR LEI, FAZ SABER QUE A CÂMARA MUNICIPAL DE VEREADORES APROVOU E ELE SANCIONA A SEGUINTE LEI: </w:t>
      </w:r>
    </w:p>
    <w:p w14:paraId="13172ECA" w14:textId="77777777" w:rsidR="003A2112" w:rsidRPr="00FC6F4D" w:rsidRDefault="003A2112" w:rsidP="00FC6F4D">
      <w:pPr>
        <w:pStyle w:val="Recuodecorpodetexto2"/>
        <w:spacing w:after="200"/>
        <w:ind w:firstLine="1560"/>
        <w:rPr>
          <w:bCs/>
          <w:i w:val="0"/>
          <w:szCs w:val="24"/>
        </w:rPr>
      </w:pPr>
    </w:p>
    <w:p w14:paraId="10562C74" w14:textId="1E785138" w:rsidR="003A2112" w:rsidRDefault="003A2112" w:rsidP="00FC6F4D">
      <w:pPr>
        <w:spacing w:after="200"/>
        <w:ind w:firstLine="1418"/>
        <w:jc w:val="both"/>
        <w:rPr>
          <w:strike/>
          <w:sz w:val="24"/>
          <w:szCs w:val="24"/>
        </w:rPr>
      </w:pPr>
      <w:r w:rsidRPr="007E016D">
        <w:rPr>
          <w:b/>
          <w:bCs/>
          <w:strike/>
          <w:sz w:val="24"/>
          <w:szCs w:val="24"/>
        </w:rPr>
        <w:t xml:space="preserve">Art. 1º </w:t>
      </w:r>
      <w:r w:rsidRPr="007E016D">
        <w:rPr>
          <w:strike/>
          <w:sz w:val="24"/>
          <w:szCs w:val="24"/>
        </w:rPr>
        <w:t xml:space="preserve">- Fica o Poder Executivo Municipal autorizado a doar imóvel de propriedade do município, denominado Equipamento Comunitário, localizado na Quadra n.º 55, do Loteamento Jardim Aurora ao SENAC – SERVIÇO NACIONAL DE APRENDIZAGEM COMERCIAL, serviço social autônomo, inscrita no CNPJ/MF N.º 03.658.868/0001-71, com sede a Av. Historiador Rubens de Mendonça, n.º 4.301, CPA, Cuiabá - MT. O lote urbano com área de 6.875 m² (seis mil, oitocentos e setenta e cinco metros quadrados) possui as seguintes medidas e confrontações: Frente: 125,00 m (cento e vinte e cinco metros) para a Travessa Gêmeos; Fundos: 125,00 m (cento e vinte e cinco metros) para a travessa Touro; Lado direito: 55,00 m (cinqüenta e cinco metros) para a Av. Flamboyants; Lado Esquerdo: 55,00 m (cinqüenta e cinco metros) para a Rua das Nogueiras. </w:t>
      </w:r>
    </w:p>
    <w:p w14:paraId="08D08A4B" w14:textId="37506A79" w:rsidR="007E016D" w:rsidRDefault="007E016D" w:rsidP="00FC6F4D">
      <w:pPr>
        <w:spacing w:after="200"/>
        <w:ind w:firstLine="1418"/>
        <w:jc w:val="both"/>
        <w:rPr>
          <w:strike/>
          <w:color w:val="0000FF"/>
          <w:sz w:val="24"/>
          <w:szCs w:val="24"/>
        </w:rPr>
      </w:pPr>
      <w:r w:rsidRPr="00C12B2B">
        <w:rPr>
          <w:b/>
          <w:bCs/>
          <w:strike/>
          <w:sz w:val="24"/>
          <w:szCs w:val="24"/>
        </w:rPr>
        <w:t xml:space="preserve">Art. 1º - </w:t>
      </w:r>
      <w:r w:rsidRPr="00C12B2B">
        <w:rPr>
          <w:strike/>
          <w:sz w:val="24"/>
          <w:szCs w:val="24"/>
        </w:rPr>
        <w:t xml:space="preserve">Fica o Poder Executivo Municipal autorizado a doar imóvel de propriedade do Município, denominado Equipamento Comunitário, localizado na Quadra n.º 55, do Loteamento Jardim Aurora ao SENAC – SERVIÇO NACIONAL DE APRENDIZAGEM COMERCIAL, serviço social autônomo, inscrita no CNPJ/MF Nº 03.658.868/0001-71, com sede a Avenida Historiador Rubens de Mendonça, n.º 4.301, CPA, Cuiabá – MT. O lote urbano com área de 5.959,25 m² (cinco mil, novecentos e </w:t>
      </w:r>
      <w:proofErr w:type="spellStart"/>
      <w:r w:rsidRPr="00C12B2B">
        <w:rPr>
          <w:strike/>
          <w:sz w:val="24"/>
          <w:szCs w:val="24"/>
        </w:rPr>
        <w:t>cinqüenta</w:t>
      </w:r>
      <w:proofErr w:type="spellEnd"/>
      <w:r w:rsidRPr="00C12B2B">
        <w:rPr>
          <w:strike/>
          <w:sz w:val="24"/>
          <w:szCs w:val="24"/>
        </w:rPr>
        <w:t xml:space="preserve"> e nove metros quadrados e vinte e cinco centímetros) possui as seguintes medidas e confrontações: Frente: 108,35 m (cento e oito metros e trinta e cinco centímetros) para a Travessa Gêmeos; Fundos: 108,35 m (cento e oito metros e trinta e cinco centímetros) para a Travessa Touro; Lado Direito: 55,00 m (</w:t>
      </w:r>
      <w:proofErr w:type="spellStart"/>
      <w:r w:rsidRPr="00C12B2B">
        <w:rPr>
          <w:strike/>
          <w:sz w:val="24"/>
          <w:szCs w:val="24"/>
        </w:rPr>
        <w:t>cinqüenta</w:t>
      </w:r>
      <w:proofErr w:type="spellEnd"/>
      <w:r w:rsidRPr="00C12B2B">
        <w:rPr>
          <w:strike/>
          <w:sz w:val="24"/>
          <w:szCs w:val="24"/>
        </w:rPr>
        <w:t xml:space="preserve"> e cinco metros) para a Av. Flamboyants; Lado Esquerdo: 55,00 m (</w:t>
      </w:r>
      <w:proofErr w:type="spellStart"/>
      <w:r w:rsidRPr="00C12B2B">
        <w:rPr>
          <w:strike/>
          <w:sz w:val="24"/>
          <w:szCs w:val="24"/>
        </w:rPr>
        <w:t>cinqüenta</w:t>
      </w:r>
      <w:proofErr w:type="spellEnd"/>
      <w:r w:rsidRPr="00C12B2B">
        <w:rPr>
          <w:strike/>
          <w:sz w:val="24"/>
          <w:szCs w:val="24"/>
        </w:rPr>
        <w:t xml:space="preserve"> e cinco metros) para o Lote B, da mesma quadra. </w:t>
      </w:r>
      <w:r w:rsidRPr="00C12B2B">
        <w:rPr>
          <w:strike/>
          <w:color w:val="0000FF"/>
          <w:sz w:val="24"/>
          <w:szCs w:val="24"/>
        </w:rPr>
        <w:t>(Redação dada pela Lei nº 1526/2006)</w:t>
      </w:r>
    </w:p>
    <w:p w14:paraId="23116BF7" w14:textId="4ECD6134" w:rsidR="00C12B2B" w:rsidRPr="00C12B2B" w:rsidRDefault="00C12B2B" w:rsidP="00FC6F4D">
      <w:pPr>
        <w:spacing w:after="200"/>
        <w:ind w:firstLine="1418"/>
        <w:jc w:val="both"/>
        <w:rPr>
          <w:sz w:val="24"/>
          <w:szCs w:val="24"/>
        </w:rPr>
      </w:pPr>
      <w:r w:rsidRPr="00C12B2B">
        <w:rPr>
          <w:b/>
          <w:bCs/>
          <w:sz w:val="24"/>
          <w:szCs w:val="24"/>
        </w:rPr>
        <w:t>Art. 1º</w:t>
      </w:r>
      <w:r w:rsidRPr="00C12B2B">
        <w:rPr>
          <w:sz w:val="24"/>
          <w:szCs w:val="24"/>
        </w:rPr>
        <w:t xml:space="preserve"> - </w:t>
      </w:r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Fica o Poder Executivo Municipal autorizado a doar imóvel de propriedade do Município, denominado Equipamento Comunitário, localizado na Quadra n.º 55, do Loteamento Jardim Aurora ao SENAC – SERVIÇO NACIONAL DE APRENDIZAGEM COMERCIAL, serviço social autônomo, inscrita no CNPJ/MF Nº 03.658.868/0001-71, com sede a Avenida Historiador Rubens de Mendonça, n.º 4.301, CPA, Cuiabá – MT. O lote urbano com área de </w:t>
      </w:r>
      <w:smartTag w:uri="urn:schemas-microsoft-com:office:smarttags" w:element="metricconverter">
        <w:smartTagPr>
          <w:attr w:name="ProductID" w:val="5.959,25 mﾲ"/>
        </w:smartTagPr>
        <w:r w:rsidRPr="00C12B2B">
          <w:rPr>
            <w:rStyle w:val="conteudo1"/>
            <w:rFonts w:ascii="Times New Roman" w:hAnsi="Times New Roman"/>
            <w:iCs/>
            <w:color w:val="auto"/>
            <w:sz w:val="24"/>
            <w:szCs w:val="24"/>
          </w:rPr>
          <w:t>5.959,25 m²</w:t>
        </w:r>
      </w:smartTag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(cinco mil, novecentos e </w:t>
      </w:r>
      <w:proofErr w:type="spellStart"/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>cinqüenta</w:t>
      </w:r>
      <w:proofErr w:type="spellEnd"/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e nove metros quadrados e vinte e cinco centímetros) possui as seguintes medidas e confrontações: Frente: </w:t>
      </w:r>
      <w:smartTag w:uri="urn:schemas-microsoft-com:office:smarttags" w:element="metricconverter">
        <w:smartTagPr>
          <w:attr w:name="ProductID" w:val="55,00 m"/>
        </w:smartTagPr>
        <w:r w:rsidRPr="00C12B2B">
          <w:rPr>
            <w:rStyle w:val="conteudo1"/>
            <w:rFonts w:ascii="Times New Roman" w:hAnsi="Times New Roman"/>
            <w:iCs/>
            <w:color w:val="auto"/>
            <w:sz w:val="24"/>
            <w:szCs w:val="24"/>
          </w:rPr>
          <w:t>55,00 m</w:t>
        </w:r>
      </w:smartTag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(</w:t>
      </w:r>
      <w:proofErr w:type="spellStart"/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>cinqüenta</w:t>
      </w:r>
      <w:proofErr w:type="spellEnd"/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e cinco metros) para a Av. Flamboyants; Fundos: </w:t>
      </w:r>
      <w:smartTag w:uri="urn:schemas-microsoft-com:office:smarttags" w:element="metricconverter">
        <w:smartTagPr>
          <w:attr w:name="ProductID" w:val="55,00 m"/>
        </w:smartTagPr>
        <w:r w:rsidRPr="00C12B2B">
          <w:rPr>
            <w:rStyle w:val="conteudo1"/>
            <w:rFonts w:ascii="Times New Roman" w:hAnsi="Times New Roman"/>
            <w:iCs/>
            <w:color w:val="auto"/>
            <w:sz w:val="24"/>
            <w:szCs w:val="24"/>
          </w:rPr>
          <w:t>55,00 m</w:t>
        </w:r>
      </w:smartTag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(</w:t>
      </w:r>
      <w:proofErr w:type="spellStart"/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>cinqüenta</w:t>
      </w:r>
      <w:proofErr w:type="spellEnd"/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e cinco metros) para o Lote 1 - B, da mesma quadra; Lado Direito: </w:t>
      </w:r>
      <w:smartTag w:uri="urn:schemas-microsoft-com:office:smarttags" w:element="metricconverter">
        <w:smartTagPr>
          <w:attr w:name="ProductID" w:val="108,35 m"/>
        </w:smartTagPr>
        <w:r w:rsidRPr="00C12B2B">
          <w:rPr>
            <w:rStyle w:val="conteudo1"/>
            <w:rFonts w:ascii="Times New Roman" w:hAnsi="Times New Roman"/>
            <w:iCs/>
            <w:color w:val="auto"/>
            <w:sz w:val="24"/>
            <w:szCs w:val="24"/>
          </w:rPr>
          <w:t>108,35 m</w:t>
        </w:r>
      </w:smartTag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(cento e oito metros e trinta e cinco centímetros) para a Travessa Touro; Lado Esquerdo: </w:t>
      </w:r>
      <w:smartTag w:uri="urn:schemas-microsoft-com:office:smarttags" w:element="metricconverter">
        <w:smartTagPr>
          <w:attr w:name="ProductID" w:val="108,35 m"/>
        </w:smartTagPr>
        <w:r w:rsidRPr="00C12B2B">
          <w:rPr>
            <w:rStyle w:val="conteudo1"/>
            <w:rFonts w:ascii="Times New Roman" w:hAnsi="Times New Roman"/>
            <w:iCs/>
            <w:color w:val="auto"/>
            <w:sz w:val="24"/>
            <w:szCs w:val="24"/>
          </w:rPr>
          <w:t>108,35 m</w:t>
        </w:r>
      </w:smartTag>
      <w:r w:rsidRPr="00C12B2B"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 (cento e oito metros e trinta e cinco centímetros) para a Travessa Gêmeos</w:t>
      </w:r>
      <w:r>
        <w:rPr>
          <w:rStyle w:val="conteudo1"/>
          <w:rFonts w:ascii="Times New Roman" w:hAnsi="Times New Roman"/>
          <w:iCs/>
          <w:color w:val="auto"/>
          <w:sz w:val="24"/>
          <w:szCs w:val="24"/>
        </w:rPr>
        <w:t xml:space="preserve">. </w:t>
      </w:r>
      <w:r w:rsidRPr="00C12B2B">
        <w:rPr>
          <w:rStyle w:val="conteudo1"/>
          <w:rFonts w:ascii="Times New Roman" w:hAnsi="Times New Roman"/>
          <w:iCs/>
          <w:color w:val="0000FF"/>
          <w:sz w:val="24"/>
          <w:szCs w:val="24"/>
        </w:rPr>
        <w:t>(Redação dada pela Lei nº 1597/2007)</w:t>
      </w:r>
      <w:bookmarkStart w:id="0" w:name="_GoBack"/>
      <w:bookmarkEnd w:id="0"/>
    </w:p>
    <w:p w14:paraId="34CA2FC0" w14:textId="77777777" w:rsidR="003A2112" w:rsidRPr="00FC6F4D" w:rsidRDefault="003A2112" w:rsidP="00FC6F4D">
      <w:pPr>
        <w:pStyle w:val="Corpodetexto"/>
        <w:spacing w:after="200"/>
        <w:ind w:firstLine="1418"/>
        <w:rPr>
          <w:rFonts w:ascii="Times New Roman" w:hAnsi="Times New Roman"/>
          <w:b w:val="0"/>
          <w:bCs w:val="0"/>
          <w:color w:val="000000"/>
        </w:rPr>
      </w:pPr>
      <w:r w:rsidRPr="00FC6F4D">
        <w:rPr>
          <w:rFonts w:ascii="Times New Roman" w:hAnsi="Times New Roman"/>
          <w:bCs w:val="0"/>
          <w:color w:val="000000"/>
        </w:rPr>
        <w:lastRenderedPageBreak/>
        <w:t>Parágrafo</w:t>
      </w:r>
      <w:r w:rsidRPr="00FC6F4D">
        <w:rPr>
          <w:rFonts w:ascii="Times New Roman" w:hAnsi="Times New Roman"/>
          <w:color w:val="000000"/>
        </w:rPr>
        <w:t xml:space="preserve"> </w:t>
      </w:r>
      <w:r w:rsidRPr="00FC6F4D">
        <w:rPr>
          <w:rFonts w:ascii="Times New Roman" w:hAnsi="Times New Roman"/>
          <w:bCs w:val="0"/>
          <w:color w:val="000000"/>
        </w:rPr>
        <w:t>Único</w:t>
      </w:r>
      <w:r w:rsidRPr="00FC6F4D">
        <w:rPr>
          <w:rFonts w:ascii="Times New Roman" w:hAnsi="Times New Roman"/>
          <w:b w:val="0"/>
          <w:bCs w:val="0"/>
          <w:color w:val="000000"/>
        </w:rPr>
        <w:t xml:space="preserve"> – O imóvel objeto desta doação, terá por finalidade instalação de um Centro de Educação Profissional.</w:t>
      </w:r>
    </w:p>
    <w:p w14:paraId="6C37A017" w14:textId="77777777" w:rsidR="003A2112" w:rsidRPr="00FC6F4D" w:rsidRDefault="003A2112" w:rsidP="00FC6F4D">
      <w:pPr>
        <w:pStyle w:val="Corpodetexto"/>
        <w:spacing w:after="200"/>
        <w:ind w:firstLine="1418"/>
        <w:rPr>
          <w:rFonts w:ascii="Times New Roman" w:hAnsi="Times New Roman"/>
          <w:b w:val="0"/>
          <w:bCs w:val="0"/>
          <w:color w:val="000000"/>
        </w:rPr>
      </w:pPr>
      <w:r w:rsidRPr="00FC6F4D">
        <w:rPr>
          <w:rFonts w:ascii="Times New Roman" w:hAnsi="Times New Roman"/>
          <w:bCs w:val="0"/>
          <w:color w:val="000000"/>
        </w:rPr>
        <w:t>Art. 2</w:t>
      </w:r>
      <w:r w:rsidRPr="00FC6F4D">
        <w:rPr>
          <w:rFonts w:ascii="Times New Roman" w:hAnsi="Times New Roman"/>
          <w:bCs w:val="0"/>
          <w:color w:val="000000"/>
          <w:vertAlign w:val="superscript"/>
        </w:rPr>
        <w:t>o</w:t>
      </w:r>
      <w:r w:rsidRPr="00FC6F4D">
        <w:rPr>
          <w:rFonts w:ascii="Times New Roman" w:hAnsi="Times New Roman"/>
          <w:b w:val="0"/>
          <w:bCs w:val="0"/>
          <w:color w:val="000000"/>
        </w:rPr>
        <w:t xml:space="preserve"> – Caso a Donatária, não realizar as edificações conforme plano de trabalho em anexo, no prazo máximo de 2 (dois) anos ou por qualquer motivo, encerre suas atividades ou dê destinação diversa da delineada no artigo anterior, o imóvel doado através desta Lei, retornará imediatamente ao Patrimônio do Município de Sorriso, independentemente de quaisquer indenizações pelas edificações erguidas no imóvel objeto da doação, integrando-se estas, automaticamente, ao Patrimônio do Município, sem quaisquer ônus para a Doadora.</w:t>
      </w:r>
    </w:p>
    <w:p w14:paraId="471F88F0" w14:textId="77777777" w:rsidR="003A2112" w:rsidRPr="00FC6F4D" w:rsidRDefault="003A2112" w:rsidP="00FC6F4D">
      <w:pPr>
        <w:pStyle w:val="Corpodetexto"/>
        <w:spacing w:after="200"/>
        <w:ind w:firstLine="1418"/>
        <w:rPr>
          <w:rFonts w:ascii="Times New Roman" w:hAnsi="Times New Roman"/>
          <w:b w:val="0"/>
          <w:bCs w:val="0"/>
          <w:color w:val="000000"/>
        </w:rPr>
      </w:pPr>
      <w:r w:rsidRPr="00FC6F4D">
        <w:rPr>
          <w:rFonts w:ascii="Times New Roman" w:hAnsi="Times New Roman"/>
          <w:bCs w:val="0"/>
          <w:color w:val="000000"/>
        </w:rPr>
        <w:t>Art. 3</w:t>
      </w:r>
      <w:r w:rsidRPr="00FC6F4D">
        <w:rPr>
          <w:rFonts w:ascii="Times New Roman" w:hAnsi="Times New Roman"/>
          <w:bCs w:val="0"/>
          <w:color w:val="000000"/>
          <w:vertAlign w:val="superscript"/>
        </w:rPr>
        <w:t>o</w:t>
      </w:r>
      <w:r w:rsidRPr="00FC6F4D">
        <w:rPr>
          <w:rFonts w:ascii="Times New Roman" w:hAnsi="Times New Roman"/>
          <w:b w:val="0"/>
          <w:bCs w:val="0"/>
          <w:color w:val="000000"/>
        </w:rPr>
        <w:t xml:space="preserve"> – As despesas cartorárias decorrentes da lavratura da Escritura Pública de Doação, correrão por conta exclusiva da Donatária.</w:t>
      </w:r>
    </w:p>
    <w:p w14:paraId="535B234F" w14:textId="77777777" w:rsidR="003A2112" w:rsidRPr="00FC6F4D" w:rsidRDefault="003A2112" w:rsidP="00FC6F4D">
      <w:pPr>
        <w:spacing w:after="200"/>
        <w:ind w:firstLine="1418"/>
        <w:jc w:val="both"/>
        <w:rPr>
          <w:sz w:val="24"/>
          <w:szCs w:val="24"/>
        </w:rPr>
      </w:pPr>
      <w:r w:rsidRPr="00FC6F4D">
        <w:rPr>
          <w:b/>
          <w:bCs/>
          <w:color w:val="000000"/>
          <w:sz w:val="24"/>
          <w:szCs w:val="24"/>
        </w:rPr>
        <w:t>Art. 4</w:t>
      </w:r>
      <w:r w:rsidRPr="00FC6F4D">
        <w:rPr>
          <w:b/>
          <w:bCs/>
          <w:color w:val="000000"/>
          <w:sz w:val="24"/>
          <w:szCs w:val="24"/>
          <w:vertAlign w:val="superscript"/>
        </w:rPr>
        <w:t>o</w:t>
      </w:r>
      <w:r w:rsidRPr="00FC6F4D">
        <w:rPr>
          <w:b/>
          <w:bCs/>
          <w:color w:val="000000"/>
          <w:sz w:val="24"/>
          <w:szCs w:val="24"/>
        </w:rPr>
        <w:t xml:space="preserve"> – </w:t>
      </w:r>
      <w:r w:rsidRPr="00FC6F4D">
        <w:rPr>
          <w:color w:val="000000"/>
          <w:sz w:val="24"/>
          <w:szCs w:val="24"/>
        </w:rPr>
        <w:t>Os artigos referenciados nesta Lei serão incorporados, integralmente, à Escritura Pública de doação a ser efetivada.</w:t>
      </w:r>
    </w:p>
    <w:p w14:paraId="745459AD" w14:textId="77777777" w:rsidR="003A2112" w:rsidRPr="00FC6F4D" w:rsidRDefault="003A2112" w:rsidP="00FC6F4D">
      <w:pPr>
        <w:spacing w:after="200"/>
        <w:ind w:firstLine="1418"/>
        <w:jc w:val="both"/>
        <w:rPr>
          <w:sz w:val="24"/>
          <w:szCs w:val="24"/>
        </w:rPr>
      </w:pPr>
      <w:r w:rsidRPr="00FC6F4D">
        <w:rPr>
          <w:b/>
          <w:bCs/>
          <w:sz w:val="24"/>
          <w:szCs w:val="24"/>
        </w:rPr>
        <w:t>Art. 5º</w:t>
      </w:r>
      <w:r w:rsidRPr="00FC6F4D">
        <w:rPr>
          <w:sz w:val="24"/>
          <w:szCs w:val="24"/>
        </w:rPr>
        <w:t xml:space="preserve"> - Esta Lei entrará em vigor na data de sua publicação.</w:t>
      </w:r>
    </w:p>
    <w:p w14:paraId="3E870A21" w14:textId="77777777" w:rsidR="003A2112" w:rsidRPr="00FC6F4D" w:rsidRDefault="003A2112" w:rsidP="00FC6F4D">
      <w:pPr>
        <w:spacing w:after="200"/>
        <w:ind w:firstLine="1418"/>
        <w:jc w:val="both"/>
        <w:rPr>
          <w:sz w:val="24"/>
          <w:szCs w:val="24"/>
        </w:rPr>
      </w:pPr>
      <w:r w:rsidRPr="00FC6F4D">
        <w:rPr>
          <w:b/>
          <w:sz w:val="24"/>
          <w:szCs w:val="24"/>
        </w:rPr>
        <w:t>Art. 6º -</w:t>
      </w:r>
      <w:r w:rsidRPr="00FC6F4D">
        <w:rPr>
          <w:sz w:val="24"/>
          <w:szCs w:val="24"/>
        </w:rPr>
        <w:t xml:space="preserve"> Revogam-se as disposições em contrário e os dispositivos que com esta conflitem. </w:t>
      </w:r>
    </w:p>
    <w:p w14:paraId="5D9C5CAB" w14:textId="77777777" w:rsidR="003A2112" w:rsidRPr="00FC6F4D" w:rsidRDefault="003A2112" w:rsidP="00FC6F4D">
      <w:pPr>
        <w:spacing w:after="200"/>
        <w:ind w:firstLine="1418"/>
        <w:jc w:val="both"/>
        <w:rPr>
          <w:sz w:val="24"/>
          <w:szCs w:val="24"/>
        </w:rPr>
      </w:pPr>
    </w:p>
    <w:p w14:paraId="529BED4D" w14:textId="344787F0" w:rsidR="003A2112" w:rsidRPr="00FC6F4D" w:rsidRDefault="003A2112" w:rsidP="00FC6F4D">
      <w:pPr>
        <w:pStyle w:val="Recuodecorpodetexto2"/>
        <w:spacing w:after="200"/>
        <w:ind w:firstLine="1418"/>
        <w:rPr>
          <w:i w:val="0"/>
          <w:szCs w:val="24"/>
        </w:rPr>
      </w:pPr>
      <w:r w:rsidRPr="00FC6F4D">
        <w:rPr>
          <w:i w:val="0"/>
          <w:szCs w:val="24"/>
        </w:rPr>
        <w:t>GABINETE DO PREFEITO MUNICIPAL DE SORRISO, ESTADO DE MATO GROSSO, EM 19 DEZEMBRO DE 2005.</w:t>
      </w:r>
    </w:p>
    <w:p w14:paraId="42EB935E" w14:textId="77777777" w:rsidR="003A2112" w:rsidRPr="00FC6F4D" w:rsidRDefault="003A2112" w:rsidP="00FC6F4D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</w:rPr>
      </w:pPr>
    </w:p>
    <w:p w14:paraId="6281424E" w14:textId="77777777" w:rsidR="003A2112" w:rsidRPr="00FC6F4D" w:rsidRDefault="003A2112" w:rsidP="00FC6F4D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</w:rPr>
      </w:pPr>
    </w:p>
    <w:p w14:paraId="13D99D47" w14:textId="77777777" w:rsidR="003A2112" w:rsidRPr="00FC6F4D" w:rsidRDefault="003A2112" w:rsidP="00FC6F4D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</w:rPr>
      </w:pPr>
    </w:p>
    <w:p w14:paraId="1E7378B3" w14:textId="77777777" w:rsidR="003A2112" w:rsidRPr="00FC6F4D" w:rsidRDefault="003A2112" w:rsidP="00FC6F4D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</w:rPr>
      </w:pPr>
    </w:p>
    <w:p w14:paraId="4EEA1E94" w14:textId="77777777" w:rsidR="003A2112" w:rsidRPr="00FC6F4D" w:rsidRDefault="003A2112" w:rsidP="00FC6F4D">
      <w:pPr>
        <w:pStyle w:val="Recuodecorpodetexto2"/>
        <w:ind w:firstLine="0"/>
        <w:jc w:val="center"/>
        <w:rPr>
          <w:b w:val="0"/>
          <w:bCs/>
          <w:i w:val="0"/>
          <w:szCs w:val="24"/>
        </w:rPr>
      </w:pPr>
      <w:r w:rsidRPr="00FC6F4D">
        <w:rPr>
          <w:i w:val="0"/>
          <w:szCs w:val="24"/>
        </w:rPr>
        <w:t>DILCEU ROSSATO</w:t>
      </w:r>
    </w:p>
    <w:p w14:paraId="06A3EC69" w14:textId="3736CA92" w:rsidR="003A2112" w:rsidRPr="00FC6F4D" w:rsidRDefault="003A2112" w:rsidP="00FC6F4D">
      <w:pPr>
        <w:pStyle w:val="Recuodecorpodetexto2"/>
        <w:ind w:firstLine="0"/>
        <w:jc w:val="center"/>
        <w:rPr>
          <w:b w:val="0"/>
          <w:bCs/>
          <w:i w:val="0"/>
          <w:szCs w:val="24"/>
        </w:rPr>
      </w:pPr>
      <w:r w:rsidRPr="00FC6F4D">
        <w:rPr>
          <w:b w:val="0"/>
          <w:bCs/>
          <w:i w:val="0"/>
          <w:szCs w:val="24"/>
        </w:rPr>
        <w:t>Prefeito Municipal</w:t>
      </w:r>
    </w:p>
    <w:p w14:paraId="59B1270C" w14:textId="77777777" w:rsidR="003A2112" w:rsidRPr="00FC6F4D" w:rsidRDefault="003A2112" w:rsidP="00FC6F4D">
      <w:pPr>
        <w:ind w:firstLine="1985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3A2112" w:rsidRPr="00FC6F4D" w14:paraId="4DEFB262" w14:textId="77777777">
        <w:tc>
          <w:tcPr>
            <w:tcW w:w="4373" w:type="dxa"/>
          </w:tcPr>
          <w:p w14:paraId="7C33EC52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6EFDF461" w14:textId="77777777" w:rsidR="003A2112" w:rsidRPr="00FC6F4D" w:rsidRDefault="003A2112" w:rsidP="00FC6F4D">
            <w:pPr>
              <w:pStyle w:val="Ttulo6"/>
              <w:jc w:val="both"/>
              <w:rPr>
                <w:b/>
                <w:bCs/>
                <w:szCs w:val="24"/>
              </w:rPr>
            </w:pPr>
            <w:r w:rsidRPr="00FC6F4D">
              <w:rPr>
                <w:b/>
                <w:bCs/>
                <w:szCs w:val="24"/>
              </w:rPr>
              <w:t>LUIZ CARLOS NARDI</w:t>
            </w:r>
          </w:p>
          <w:p w14:paraId="1F953157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  <w:proofErr w:type="gramStart"/>
            <w:r w:rsidRPr="00FC6F4D">
              <w:rPr>
                <w:sz w:val="24"/>
                <w:szCs w:val="24"/>
              </w:rPr>
              <w:t>Vice Prefeito</w:t>
            </w:r>
            <w:proofErr w:type="gramEnd"/>
            <w:r w:rsidRPr="00FC6F4D">
              <w:rPr>
                <w:sz w:val="24"/>
                <w:szCs w:val="24"/>
              </w:rPr>
              <w:t xml:space="preserve"> Municipal</w:t>
            </w:r>
          </w:p>
          <w:p w14:paraId="39929313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ALCI LUIZ ROMANINI</w:t>
            </w:r>
          </w:p>
          <w:p w14:paraId="472109C8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MARCOS FOLADOR</w:t>
            </w:r>
          </w:p>
          <w:p w14:paraId="59811B3E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ALEI FERNANDES</w:t>
            </w:r>
          </w:p>
          <w:p w14:paraId="48FEEE58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NERY DEMAR CERUTTI</w:t>
            </w:r>
          </w:p>
          <w:p w14:paraId="770A711E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ROMÉLIO JOSÉ GARDIN</w:t>
            </w:r>
          </w:p>
          <w:p w14:paraId="66A29338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MARISA DE FÁTIMA SANTOS NETTO</w:t>
            </w:r>
          </w:p>
          <w:p w14:paraId="05F6A6FC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CÁTIA REGINA RANDON ROSSATO</w:t>
            </w:r>
          </w:p>
          <w:p w14:paraId="6270CAA4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SARDI ANTONIO TREVISOL</w:t>
            </w:r>
          </w:p>
          <w:p w14:paraId="1C1ADF28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ELSO RODRIGUES</w:t>
            </w:r>
          </w:p>
        </w:tc>
      </w:tr>
      <w:tr w:rsidR="003A2112" w:rsidRPr="00FC6F4D" w14:paraId="114A9AF8" w14:textId="77777777">
        <w:trPr>
          <w:trHeight w:val="1572"/>
        </w:trPr>
        <w:tc>
          <w:tcPr>
            <w:tcW w:w="5508" w:type="dxa"/>
            <w:gridSpan w:val="2"/>
          </w:tcPr>
          <w:p w14:paraId="7F9B43EC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289AB46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>REGISTRE-SE. PUBLIQUE-SE. CUMPRA-SE.</w:t>
            </w:r>
          </w:p>
          <w:p w14:paraId="767C5DB0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C233129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D21C4FE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38F089B" w14:textId="77777777" w:rsidR="003A2112" w:rsidRPr="00FC6F4D" w:rsidRDefault="003A2112" w:rsidP="00FC6F4D">
            <w:pPr>
              <w:jc w:val="both"/>
              <w:rPr>
                <w:b/>
                <w:bCs/>
                <w:sz w:val="24"/>
                <w:szCs w:val="24"/>
              </w:rPr>
            </w:pPr>
            <w:r w:rsidRPr="00FC6F4D">
              <w:rPr>
                <w:b/>
                <w:bCs/>
                <w:sz w:val="24"/>
                <w:szCs w:val="24"/>
              </w:rPr>
              <w:t xml:space="preserve">          ALCI LUIZ ROMANINI</w:t>
            </w:r>
          </w:p>
          <w:p w14:paraId="014A1554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  <w:r w:rsidRPr="00FC6F4D">
              <w:rPr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1220E407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</w:p>
          <w:p w14:paraId="12D88FFA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</w:p>
          <w:p w14:paraId="191827FA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</w:p>
          <w:p w14:paraId="4EC25BDA" w14:textId="77777777" w:rsidR="003A2112" w:rsidRPr="00FC6F4D" w:rsidRDefault="003A2112" w:rsidP="00FC6F4D">
            <w:pPr>
              <w:jc w:val="both"/>
              <w:rPr>
                <w:sz w:val="24"/>
                <w:szCs w:val="24"/>
              </w:rPr>
            </w:pPr>
          </w:p>
        </w:tc>
      </w:tr>
    </w:tbl>
    <w:p w14:paraId="7627D2F0" w14:textId="77777777" w:rsidR="003A2112" w:rsidRPr="00FC6F4D" w:rsidRDefault="003A2112" w:rsidP="00FC6F4D">
      <w:pPr>
        <w:jc w:val="both"/>
        <w:rPr>
          <w:sz w:val="24"/>
          <w:szCs w:val="24"/>
        </w:rPr>
      </w:pPr>
    </w:p>
    <w:p w14:paraId="70D43FE3" w14:textId="77777777" w:rsidR="003A2112" w:rsidRPr="00FC6F4D" w:rsidRDefault="003A2112" w:rsidP="00FC6F4D">
      <w:pPr>
        <w:rPr>
          <w:sz w:val="24"/>
          <w:szCs w:val="24"/>
        </w:rPr>
      </w:pPr>
    </w:p>
    <w:sectPr w:rsidR="003A2112" w:rsidRPr="00FC6F4D" w:rsidSect="00841910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9DC06" w14:textId="77777777" w:rsidR="00647734" w:rsidRDefault="006450E5">
      <w:r>
        <w:separator/>
      </w:r>
    </w:p>
  </w:endnote>
  <w:endnote w:type="continuationSeparator" w:id="0">
    <w:p w14:paraId="37C8E735" w14:textId="77777777" w:rsidR="00647734" w:rsidRDefault="006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3EDAA" w14:textId="77777777" w:rsidR="00647734" w:rsidRDefault="006450E5">
      <w:r>
        <w:separator/>
      </w:r>
    </w:p>
  </w:footnote>
  <w:footnote w:type="continuationSeparator" w:id="0">
    <w:p w14:paraId="1F27A843" w14:textId="77777777" w:rsidR="00647734" w:rsidRDefault="0064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2495C" w14:textId="77777777" w:rsidR="003A2112" w:rsidRDefault="003A2112">
    <w:pPr>
      <w:jc w:val="center"/>
      <w:rPr>
        <w:b/>
        <w:sz w:val="28"/>
      </w:rPr>
    </w:pPr>
  </w:p>
  <w:p w14:paraId="1B64EF78" w14:textId="77777777" w:rsidR="003A2112" w:rsidRDefault="003A21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910"/>
    <w:rsid w:val="003A2112"/>
    <w:rsid w:val="006450E5"/>
    <w:rsid w:val="00647734"/>
    <w:rsid w:val="007E016D"/>
    <w:rsid w:val="00841910"/>
    <w:rsid w:val="00C12B2B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F7EEE1"/>
  <w15:chartTrackingRefBased/>
  <w15:docId w15:val="{C1579D24-2457-4ACC-87DE-633DAF4C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Corpodetexto">
    <w:name w:val="Body Text"/>
    <w:basedOn w:val="Normal"/>
    <w:pPr>
      <w:jc w:val="both"/>
    </w:pPr>
    <w:rPr>
      <w:rFonts w:ascii="Lucida Sans" w:hAnsi="Lucida Sans"/>
      <w:b/>
      <w:bCs/>
      <w:sz w:val="24"/>
      <w:szCs w:val="24"/>
    </w:rPr>
  </w:style>
  <w:style w:type="paragraph" w:styleId="Recuodecorpodetexto">
    <w:name w:val="Body Text Indent"/>
    <w:basedOn w:val="Normal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b/>
      <w:i/>
      <w:sz w:val="24"/>
    </w:rPr>
  </w:style>
  <w:style w:type="paragraph" w:styleId="Textodebalo">
    <w:name w:val="Balloon Text"/>
    <w:basedOn w:val="Normal"/>
    <w:semiHidden/>
    <w:rsid w:val="00841910"/>
    <w:rPr>
      <w:rFonts w:ascii="Tahoma" w:hAnsi="Tahoma" w:cs="Tahoma"/>
      <w:sz w:val="16"/>
      <w:szCs w:val="16"/>
    </w:rPr>
  </w:style>
  <w:style w:type="character" w:customStyle="1" w:styleId="conteudo1">
    <w:name w:val="conteudo1"/>
    <w:basedOn w:val="Fontepargpadro"/>
    <w:rsid w:val="00C12B2B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2009-04-15T21:44:00Z</cp:lastPrinted>
  <dcterms:created xsi:type="dcterms:W3CDTF">2019-08-22T12:51:00Z</dcterms:created>
  <dcterms:modified xsi:type="dcterms:W3CDTF">2019-09-09T12:49:00Z</dcterms:modified>
</cp:coreProperties>
</file>