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6C0A4" w14:textId="5601DE73" w:rsidR="0050442A" w:rsidRPr="0050442A" w:rsidRDefault="0050442A" w:rsidP="009A3BA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0442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Revogada pela LC nº 027/2005 </w:t>
      </w:r>
    </w:p>
    <w:p w14:paraId="20BFCA88" w14:textId="77777777" w:rsidR="0050442A" w:rsidRDefault="0050442A" w:rsidP="009A3BA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029E7" w14:textId="2661375B" w:rsidR="00D90F11" w:rsidRPr="00696C37" w:rsidRDefault="00D90F11" w:rsidP="009A3BA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C37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9A3BA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96C3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344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403A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96C3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A3BA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96C37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9A3BA0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6F18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24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311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6C3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242474">
        <w:rPr>
          <w:rFonts w:ascii="Times New Roman" w:hAnsi="Times New Roman" w:cs="Times New Roman"/>
          <w:b/>
          <w:bCs/>
          <w:sz w:val="24"/>
          <w:szCs w:val="24"/>
        </w:rPr>
        <w:t>NOVEMBRO</w:t>
      </w:r>
      <w:r w:rsidRPr="00696C37">
        <w:rPr>
          <w:rFonts w:ascii="Times New Roman" w:hAnsi="Times New Roman" w:cs="Times New Roman"/>
          <w:b/>
          <w:bCs/>
          <w:sz w:val="24"/>
          <w:szCs w:val="24"/>
        </w:rPr>
        <w:t xml:space="preserve"> DE 2001</w:t>
      </w:r>
    </w:p>
    <w:p w14:paraId="16247470" w14:textId="77777777" w:rsidR="00D90F11" w:rsidRPr="00696C37" w:rsidRDefault="00D90F11" w:rsidP="009A3BA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3A749" w14:textId="5298AA90" w:rsidR="0095252E" w:rsidRPr="0050442A" w:rsidRDefault="00D90F11" w:rsidP="009A3BA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bCs/>
          <w:strike/>
          <w:sz w:val="24"/>
          <w:szCs w:val="24"/>
        </w:rPr>
        <w:t>SÚMULA:</w:t>
      </w:r>
      <w:r w:rsidR="000425FE" w:rsidRPr="0050442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9403AE" w:rsidRPr="0050442A">
        <w:rPr>
          <w:rFonts w:ascii="Times New Roman" w:hAnsi="Times New Roman" w:cs="Times New Roman"/>
          <w:b/>
          <w:bCs/>
          <w:strike/>
          <w:sz w:val="24"/>
          <w:szCs w:val="24"/>
        </w:rPr>
        <w:t>DISPÕE SOBRE A ORGANIZAÇÃO DO SISTEMA MUNICIPAL DE DEFESA DO CONSUMIDOR - SMDF, INSTITUI A COORDENADORIA MUNICIPAL DE DEFESA DO CONSUMIDOR - PROCON, CONSELHO MUNICIPAL DE DEFESA DO CONSUMIDOR - CONDECON- E INSTITUI O FUNDO MUNICIPAL DE DEFESA DOS DIREITOS DIFUSOS - FMDD, E, DÁ OUTRAS PROVIDÊNCIAS.</w:t>
      </w:r>
    </w:p>
    <w:p w14:paraId="2E8550A5" w14:textId="77777777" w:rsidR="00EE083A" w:rsidRPr="0050442A" w:rsidRDefault="00EE083A" w:rsidP="009A3BA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B739B77" w14:textId="77777777" w:rsidR="00D90F11" w:rsidRPr="0050442A" w:rsidRDefault="00D90F11" w:rsidP="009A3BA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2D1FEFAF" w14:textId="77777777" w:rsidR="00BC579C" w:rsidRPr="0050442A" w:rsidRDefault="00BC579C" w:rsidP="00FF0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3D3AE30B" w14:textId="77777777" w:rsidR="00270916" w:rsidRPr="0050442A" w:rsidRDefault="00270916" w:rsidP="00FF0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1724E801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CAPÍTULO I</w:t>
      </w:r>
    </w:p>
    <w:p w14:paraId="7DE51B0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DISPOSIÇÕES GERAIS.</w:t>
      </w:r>
    </w:p>
    <w:p w14:paraId="594A728B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1935B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1º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Fica instituído o Sistema Municipal de Defesa do Consumidor ( SMDC), nos termos dos Art. 5º. , inciso XXXII e 170, inciso V, da Constituição Federal – Art. 106 da Lei 8.078/90 , com a finalidade de proporcionar a aplicação da Lei Federal n.º. 8.078/90 ( Código de Defesa do Consumidor) e legislação pertinente à orientação, proteção e fiscalização das relações de consumo.  </w:t>
      </w:r>
    </w:p>
    <w:p w14:paraId="1A2E3A3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7C4B8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CAPÍTULO II</w:t>
      </w:r>
    </w:p>
    <w:p w14:paraId="0D6AB4C5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DA COMPETÊNCIA.</w:t>
      </w:r>
    </w:p>
    <w:p w14:paraId="51A58F8E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8117F2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2º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Compete ao Sistema Municipal de Defesa do Consumidor – SMDC:  </w:t>
      </w:r>
    </w:p>
    <w:p w14:paraId="0E808532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382805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I - 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o atendimento das partes envolvidas em conflitos originados pelas relações de consumo;</w:t>
      </w:r>
    </w:p>
    <w:p w14:paraId="70818342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395611B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 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 orientação dos consumidores envolvidos em relações de consumo;  </w:t>
      </w:r>
    </w:p>
    <w:p w14:paraId="04BB1278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7C027EA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III</w:t>
      </w:r>
      <w:r w:rsidR="00A62291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 desenvolvimento de companhas educativas que visem o aprimoramento das relações de consumo e o exercício da cidadania;</w:t>
      </w:r>
    </w:p>
    <w:p w14:paraId="41C7F6D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F54ED0C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IV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 mediação dos conflitos e divergências oriundas das relações de consumo;</w:t>
      </w:r>
    </w:p>
    <w:p w14:paraId="6816AA8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987CE5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 interiorização das ações;</w:t>
      </w:r>
    </w:p>
    <w:p w14:paraId="1CFC291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0C157A3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 fiscalização e a aplicação das sanções previstas na legislação pertinente;</w:t>
      </w:r>
    </w:p>
    <w:p w14:paraId="644BBA7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3E490B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 gerência dos recursos oriundos da aplicação das sanções descritas acima.</w:t>
      </w:r>
    </w:p>
    <w:p w14:paraId="1884F99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0682AD0" w14:textId="77777777" w:rsidR="009403AE" w:rsidRPr="0050442A" w:rsidRDefault="009403AE" w:rsidP="005B7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lastRenderedPageBreak/>
        <w:t>CAPÍTULO III</w:t>
      </w:r>
    </w:p>
    <w:p w14:paraId="773F4B4B" w14:textId="77777777" w:rsidR="009403AE" w:rsidRPr="0050442A" w:rsidRDefault="009403AE" w:rsidP="005B7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DA COMPOSIÇÃO</w:t>
      </w:r>
    </w:p>
    <w:p w14:paraId="5238855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D612A35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3º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São órgãos do Sistema Municipal de Defesa do Consumidor – SMDC:  </w:t>
      </w:r>
    </w:p>
    <w:p w14:paraId="739D22E5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E509DC1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 Coordenadoria Municipal de Defesa do Consumidor – PROCON;</w:t>
      </w:r>
    </w:p>
    <w:p w14:paraId="25C0EAFA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503480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 Conselho Municipal de Defesa do Consumidor – CONDECON.</w:t>
      </w:r>
    </w:p>
    <w:p w14:paraId="19EEC16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77F7C17" w14:textId="77777777" w:rsidR="009403AE" w:rsidRPr="0050442A" w:rsidRDefault="009403AE" w:rsidP="005B7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CAPÍTULO IV</w:t>
      </w:r>
    </w:p>
    <w:p w14:paraId="70C8641B" w14:textId="77777777" w:rsidR="009403AE" w:rsidRPr="0050442A" w:rsidRDefault="009403AE" w:rsidP="005B7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DA COORDENADORIA MUNICIPAL DE DEFESA DO CONSUMIDOR – PROCON.</w:t>
      </w:r>
    </w:p>
    <w:p w14:paraId="52B5536C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14E3A91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4º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Fica instituído o PROCON Municipal, destinado a promover e implementar as ações direcionadas à formulação da política do Sistema Municipal de Proteção , Orientação, Defesa e Educação do Consumidor.  </w:t>
      </w:r>
    </w:p>
    <w:p w14:paraId="0129887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1653B7C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XII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fiscalizar e aplicar as sanções administrativas previstas no Código de Defesa do Consumidor ( Lei n.º. 8.078/90);  </w:t>
      </w:r>
    </w:p>
    <w:p w14:paraId="13A7E05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A57065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5º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 PROCON Municipal ficará vinculado ao Poder Executivo Municipal.  </w:t>
      </w:r>
    </w:p>
    <w:p w14:paraId="679C3DA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FF5BDF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6º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Constituem objetivos permanentes do PROCON Municipal:</w:t>
      </w:r>
    </w:p>
    <w:p w14:paraId="4184A45C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A2472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assessorar o Prefeito Municipal na formulação da Política do Sistema Municipal de Proteção e Defesa do Consumidor;</w:t>
      </w:r>
    </w:p>
    <w:p w14:paraId="24903B9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C4B184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planejar, elaborar, propor, coordenar e executar a Política do Sistema Municipal de Defesa dos Direitos e interesses dos consumidores;</w:t>
      </w:r>
    </w:p>
    <w:p w14:paraId="77F012E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011BBA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receber, analisar, avaliar e encaminhar consultas, denúncias, sugestões apresentadas por consumidores, por entidades representativas ou pessoas jurídicas de direito público ou privado;</w:t>
      </w:r>
    </w:p>
    <w:p w14:paraId="5357BA4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791DE67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IV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orientar permanentemente os consumidores sobre seus direitos e garantias;  </w:t>
      </w:r>
    </w:p>
    <w:p w14:paraId="620E007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E35AAE7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fiscalizar as denúncias efetuadas, encaminhando à assistência judiciária e ao Ministério Público, as situações não resolvidas administrativamente;  </w:t>
      </w:r>
    </w:p>
    <w:p w14:paraId="7BEA448B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554868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incentivar e apoiar a criação e organização de órgãos e  associações comunitárias de defesa do consumidor e apoiar as já existentes;</w:t>
      </w:r>
    </w:p>
    <w:p w14:paraId="76B9B09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CB8C95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desenvolver palestras, campanhas, feiras, debates e outras atividades correlatas;  </w:t>
      </w:r>
    </w:p>
    <w:p w14:paraId="68107D25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B9DE847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VIII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atuar junto ao Sistema Municipal formal de ensino, visando incluir o Tema Educação para o consumo nas disciplinas já existentes, de forma a possibilitar a informação e formação de uma nova mentalidade nas relações de consumo;  </w:t>
      </w:r>
    </w:p>
    <w:p w14:paraId="53E4E4F3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F303378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lastRenderedPageBreak/>
        <w:t>IX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colocar à disposição dos consumidores mecanismos que possibilitem informar os menores preços dos produtos básicos;</w:t>
      </w:r>
    </w:p>
    <w:p w14:paraId="4733395E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2C9C8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X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manter cadastro atualizado de reclamações fundamentadas contra fornecedores de produtos e serviços, divulgando-o pública e anualmente,   ( art. 44, da Lei 8.078/90) , e registrando as soluções;  </w:t>
      </w:r>
    </w:p>
    <w:p w14:paraId="317D7E32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5F22E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XI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expedir notificações aos fornecedores para prestarem informações sobre reclamações apresentadas pelos consumidores;</w:t>
      </w:r>
    </w:p>
    <w:p w14:paraId="7AC9B5A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49BB8E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XIII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funcionar , no processo administrativo, como instância de julgamento;</w:t>
      </w:r>
    </w:p>
    <w:p w14:paraId="52ACF6F3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08AA33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XIV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solicitar o concurso de órgãos e entidades de notória especialização técnica para a consecução dos seus objetivos.</w:t>
      </w:r>
    </w:p>
    <w:p w14:paraId="71A548A1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CE030C9" w14:textId="77777777" w:rsidR="005B7B53" w:rsidRPr="0050442A" w:rsidRDefault="005B7B53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FBC893A" w14:textId="77777777" w:rsidR="005B7B53" w:rsidRPr="0050442A" w:rsidRDefault="005B7B53" w:rsidP="005B7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DA ESTRUTURA</w:t>
      </w:r>
    </w:p>
    <w:p w14:paraId="2EE959CD" w14:textId="77777777" w:rsidR="005B7B53" w:rsidRPr="0050442A" w:rsidRDefault="005B7B53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4926DE52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7º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 A Estrutura Organizacional do PROCON Municipal será a seguinte:  </w:t>
      </w:r>
    </w:p>
    <w:p w14:paraId="732BC94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1D497CE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Coordenadoria Executiva;</w:t>
      </w:r>
    </w:p>
    <w:p w14:paraId="03D0A7E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C642AC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Serviço de Atendimento ao Consumidor;</w:t>
      </w:r>
    </w:p>
    <w:p w14:paraId="2EF8C70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F9469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Serviço de Fiscalização;</w:t>
      </w:r>
    </w:p>
    <w:p w14:paraId="2E16EFC5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0F9204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Serviço de Educação ao Consumidor;</w:t>
      </w:r>
    </w:p>
    <w:p w14:paraId="3057F0C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8BBCEFE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</w:t>
      </w:r>
      <w:r w:rsidR="005B7B53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Serviço de Apoio Administrativo.</w:t>
      </w:r>
    </w:p>
    <w:p w14:paraId="1800A691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C02B64E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8º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 Coordenadoria Executiva será dirigida por Coordenador Executivo, e os serviços por Chefes.  </w:t>
      </w:r>
    </w:p>
    <w:p w14:paraId="3F18BFE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387CF0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9º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 Coordenador Executivo do PROCON Municipal e demais membros serão designados pelo Prefeito Municipal.  </w:t>
      </w:r>
    </w:p>
    <w:p w14:paraId="7C1DF08B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3A1FCC2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10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As atribuições da estrutura básica serão regulamentadas pelo Regimento Interno.  </w:t>
      </w:r>
    </w:p>
    <w:p w14:paraId="186A667C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4EA6BE1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11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O Coordenador do PROCON Municipal contará com uma Comissão permanente para elaboração, revisão e atualização das normas referidas no par. 1º do art. 55 da Lei n.º 8.078/90, que será integrada por representantes de associações ou entidades de defesa do consumidor, representante do Executivo Municipal e representante dos fornecedores ou associações comerciais.  </w:t>
      </w:r>
    </w:p>
    <w:p w14:paraId="70395F7E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4114CEC" w14:textId="77777777" w:rsidR="00AF40FC" w:rsidRPr="0050442A" w:rsidRDefault="00AF40FC" w:rsidP="00AF4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DOS RECURSOS HUMANOS</w:t>
      </w:r>
    </w:p>
    <w:p w14:paraId="06C0E62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12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 O Poder Executivo Municipal colocará à disposição do PROCON, os recursos humanos necessários para o funcionamento do órgão.</w:t>
      </w:r>
    </w:p>
    <w:p w14:paraId="314A6001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D51C72E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lastRenderedPageBreak/>
        <w:t>Art. 13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 Poder Executivo Municipal dará todo o suporte necessário, no que diz respeito a bens materiais e recursos financeiros para o perfeito funcionamento do órgão.  </w:t>
      </w:r>
    </w:p>
    <w:p w14:paraId="1552E7C3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891D239" w14:textId="77777777" w:rsidR="00AF40FC" w:rsidRPr="0050442A" w:rsidRDefault="00AF40FC" w:rsidP="00AF4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DA JUNTA RECURSAL DE PRIMEIRA INSTÂNCIA</w:t>
      </w:r>
    </w:p>
    <w:p w14:paraId="7D3A98E3" w14:textId="77777777" w:rsidR="00AF40FC" w:rsidRPr="0050442A" w:rsidRDefault="00AF40FC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C0847E8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14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AF40FC" w:rsidRPr="0050442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strike/>
          <w:sz w:val="24"/>
          <w:szCs w:val="24"/>
        </w:rPr>
        <w:t>Caberá ao Poder Executivo, através de Decreto, criar na Coordenadoria Municipal de Defesa do Consumidor, uma junta Recursal de primeira instância, a ser presidida pelo Coordenador e composta de funcionários efetivos do Município, que analisará e julgará os recursos oriundos da aplicação das sanções previstas em Lei.</w:t>
      </w:r>
    </w:p>
    <w:p w14:paraId="74BB6A77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4F0599B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15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Das decisões da Junta Recursal caberá recurso ao Secretário de Planejamento e Fazenda, como última instância na esfera administrativa.  </w:t>
      </w:r>
    </w:p>
    <w:p w14:paraId="23AA6B3F" w14:textId="77777777" w:rsidR="00AF40FC" w:rsidRPr="0050442A" w:rsidRDefault="00AF40FC" w:rsidP="00AF4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BE124DB" w14:textId="77777777" w:rsidR="00AF40FC" w:rsidRPr="0050442A" w:rsidRDefault="00AF40FC" w:rsidP="00AF4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DAS DISPOSIÇÕES GERAIS</w:t>
      </w:r>
    </w:p>
    <w:p w14:paraId="674FBEA5" w14:textId="77777777" w:rsidR="00AF40FC" w:rsidRPr="0050442A" w:rsidRDefault="00AF40FC" w:rsidP="00AF4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951BF0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16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 As despesas decorrentes da aplicação desta Lei correrão por conta das dotações orçamentárias do Município.  </w:t>
      </w:r>
    </w:p>
    <w:p w14:paraId="5019FF0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05A86A5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17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</w:t>
      </w:r>
      <w:r w:rsidR="00AF40FC" w:rsidRPr="0050442A">
        <w:rPr>
          <w:rFonts w:ascii="Times New Roman" w:hAnsi="Times New Roman" w:cs="Times New Roman"/>
          <w:strike/>
          <w:sz w:val="24"/>
          <w:szCs w:val="24"/>
        </w:rPr>
        <w:t>Caberá ao Poder Municipal autorizar e aprovar o Regimento Interno do PROCON que fixará o desdobramento dos órgãos previstos, bem com as competências e atribuições de seus dirigentes.</w:t>
      </w:r>
    </w:p>
    <w:p w14:paraId="7BEC1126" w14:textId="77777777" w:rsidR="00AF40FC" w:rsidRPr="0050442A" w:rsidRDefault="00AF40FC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A5ADB43" w14:textId="77777777" w:rsidR="00AF40FC" w:rsidRPr="0050442A" w:rsidRDefault="00AF40FC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Art. 18  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As Atribuições do Setores e competência dos dirigentes de que trata esta Lei serão exercidas no conformidade da legislação pertinente, podendo ser modificadas mediante resolução do Poder Executivo Municipal.</w:t>
      </w:r>
    </w:p>
    <w:p w14:paraId="7A9A67F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09250C9" w14:textId="77777777" w:rsidR="009403AE" w:rsidRPr="0050442A" w:rsidRDefault="009403AE" w:rsidP="00AF4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CAPÍTULO V</w:t>
      </w:r>
    </w:p>
    <w:p w14:paraId="5831E664" w14:textId="77777777" w:rsidR="009403AE" w:rsidRPr="0050442A" w:rsidRDefault="009403AE" w:rsidP="00AF4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DO CONSELHO MUNICIPAL DE DEFESA DO CONSUMIDOR – CONDECON</w:t>
      </w:r>
    </w:p>
    <w:p w14:paraId="0D606D1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745A7E7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19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Fica instituído o Conselho Municipal de Defesa do Consumidor – CONDECON, com as seguintes atribuições:</w:t>
      </w:r>
    </w:p>
    <w:p w14:paraId="56472AA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33B1093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</w:t>
      </w:r>
      <w:r w:rsidR="00AF40FC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  Atuar na formulação de estratégias e no controle da política municipal de defesa do consumidor;</w:t>
      </w:r>
    </w:p>
    <w:p w14:paraId="0BF77FB8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0EB5EA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</w:t>
      </w:r>
      <w:r w:rsidR="00AF40FC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estabelecer diretrizes a serem observadas na elaboração dos projetos e planos de defesa do consumidor;</w:t>
      </w:r>
    </w:p>
    <w:p w14:paraId="509C29D1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1FD281C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III</w:t>
      </w:r>
      <w:r w:rsidR="00AF40FC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gerir o Fundo Municipal dos Direitos Difusos – FMDD destinando recursos e programas de educação, proteção e defesa do consumidor.</w:t>
      </w:r>
    </w:p>
    <w:p w14:paraId="37F868A1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FD2B3A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Parágrafo Único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Ao Conselho Municipal de Defesa do Consumidor, no exercício da gestão do Fundo Municipal dos Direitos Difusos compete:</w:t>
      </w:r>
    </w:p>
    <w:p w14:paraId="61427B8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E8A1242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firmar convênios e contratos com o objetivo de elaborar, acompanhar e executar projetos relacionados às finalidades do Fundo;</w:t>
      </w:r>
    </w:p>
    <w:p w14:paraId="21EB3F8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8EFDCF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examinar e aprovar projetos relativos à reconstituição, reparação, preservação e prevenção de danos aos bens e interesses dos consumidores;</w:t>
      </w:r>
    </w:p>
    <w:p w14:paraId="04FC531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F0D242C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aprovar as demonstrações mensais de receita e de despesas do Fundo;</w:t>
      </w:r>
    </w:p>
    <w:p w14:paraId="1631A55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A1EAE2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IV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encaminhar à contabilidade geral do Município as demonstrações mencionadas no inciso anterior.</w:t>
      </w:r>
    </w:p>
    <w:p w14:paraId="23BC8A83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1A9617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20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 Conselho Municipal de Defesa do Consumidor será composto por representantes do poder público e entidades representativas de fornecedores e consumidores, assim discriminado:</w:t>
      </w:r>
    </w:p>
    <w:p w14:paraId="7DFCA34E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011D4F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 coordenador municipal do PROCON;</w:t>
      </w:r>
    </w:p>
    <w:p w14:paraId="27238AF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9968537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 representante do Ministério Público da Comarca;</w:t>
      </w:r>
    </w:p>
    <w:p w14:paraId="3E8148E7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0D6890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um representante da Secretaria de Educação;</w:t>
      </w:r>
    </w:p>
    <w:p w14:paraId="4154AE5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8B0E152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IV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um representante da Vigilância Sanitária;</w:t>
      </w:r>
    </w:p>
    <w:p w14:paraId="64C1086A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C6CAD7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um representante da Secretaria de Finanças ou Fazenda;</w:t>
      </w:r>
    </w:p>
    <w:p w14:paraId="50486C3A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56CC26B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- 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um representante da Secretaria da Agricultura;</w:t>
      </w:r>
    </w:p>
    <w:p w14:paraId="386B321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36CED61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organismos de representação das entidades comerciais e industriais;</w:t>
      </w:r>
    </w:p>
    <w:p w14:paraId="04DB59F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E17F7C7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VIII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três representantes de associações que atendam aos pressupostos dos incisos I e II do artigo 5º da Lei n.º 7.347, de 24 de julho de 1985.</w:t>
      </w:r>
    </w:p>
    <w:p w14:paraId="2889885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F3FBBE2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§ 1º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 Coordenador Executivo do PROCON e o Representante do Ministério Público em exercício na Comarca são membros natos do Conselho Municipal de Defesa do Consumidor.</w:t>
      </w:r>
    </w:p>
    <w:p w14:paraId="0B179DE1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4106CE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§ 2º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Todos os demais membros serão indicados pelos órgãos e entidades representados, sendo investidos na função de conselheiros através de nomeação pelo Prefeito Municipal.  </w:t>
      </w:r>
    </w:p>
    <w:p w14:paraId="252D805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DA0DDC5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§ 3º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As indicações para nomeação ou substituição de Conselheiros serão feitas pelas entidades ou órgãos, na forma de seus estatutos.</w:t>
      </w:r>
    </w:p>
    <w:p w14:paraId="7F68C4C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152DE7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§ 4º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Para cada membro será indicado um suplente que o substituirá, com direito a voto, nas ausências ou impedimento do titular.</w:t>
      </w:r>
    </w:p>
    <w:p w14:paraId="132C532B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67F626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§ 5º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Perderá a condição de membro do Conselho Municipal de Defesa do Consumidor o representante que, sem motivo justificado, deixar de comparecer a 3 (três) reuniões consecutivas ou a 6 (seis) alternadas, no período de 1 (um) ano.  </w:t>
      </w:r>
    </w:p>
    <w:p w14:paraId="7FEFC63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9404EC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§ 6º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Os órgãos e entidades relacionados neste artigo poderão, a qualquer tempo, propor a substituição de seus respectivos representantes, obedecendo ao disposto no parágrafo 2º. deste artigo.  </w:t>
      </w:r>
    </w:p>
    <w:p w14:paraId="458D9C9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4BD11F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lastRenderedPageBreak/>
        <w:t xml:space="preserve">§ 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>7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As funções de membros do Conselho Municipal de Sorriso/MT. Defesa do Consumidor não serão remuneradas, sendo seu exercício considerado relevante serviço à promoção e preservação da ordem econômica local.  </w:t>
      </w:r>
    </w:p>
    <w:p w14:paraId="4466102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86C4EC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21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  O Conselho será presidido pelo Coordenador do PROCON.</w:t>
      </w:r>
    </w:p>
    <w:p w14:paraId="3F3D44E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897AC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22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 Conselho reunir-se-á ordinariamente uma vez por mês e, extraordinariamente, sempre que convocados pelo Presidente ou por solicitação da maioria de seus membros.  </w:t>
      </w:r>
    </w:p>
    <w:p w14:paraId="31391AB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C284D7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§ 1º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As sessões plenárias do Conselho instalar-se-ão com a maioria de seus membros, que deliberarão pela maioria dos votos dos presentes.</w:t>
      </w:r>
    </w:p>
    <w:p w14:paraId="1F6F2C4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703A473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§ 2º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Ocorrendo falta de </w:t>
      </w:r>
      <w:proofErr w:type="spellStart"/>
      <w:r w:rsidRPr="0050442A">
        <w:rPr>
          <w:rFonts w:ascii="Times New Roman" w:hAnsi="Times New Roman" w:cs="Times New Roman"/>
          <w:strike/>
          <w:sz w:val="24"/>
          <w:szCs w:val="24"/>
        </w:rPr>
        <w:t>quorum</w:t>
      </w:r>
      <w:proofErr w:type="spellEnd"/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mínimo para instalação do plenário, automaticamente será convocada nova reunião, que acontecerá 48 (quarenta e oito) horas após, com qualquer número de participantes.</w:t>
      </w:r>
    </w:p>
    <w:p w14:paraId="31C889C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55A3B08" w14:textId="77777777" w:rsidR="009403AE" w:rsidRPr="0050442A" w:rsidRDefault="009403AE" w:rsidP="00573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CAPÍTULO VI</w:t>
      </w:r>
    </w:p>
    <w:p w14:paraId="21979466" w14:textId="77777777" w:rsidR="009403AE" w:rsidRPr="0050442A" w:rsidRDefault="009403AE" w:rsidP="00573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DO FUNDO MUNICIPAL DE DEFESA DOS DIREITOS DIFUSOS DA CRIAÇÃO</w:t>
      </w:r>
    </w:p>
    <w:p w14:paraId="4F24D582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31FCEDE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23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Fica instituído o Fundo Municipal de Defesa dos Direitos Difusos -FMDDD, conforme o disposto no artigo 57 da Lei 8.078, de 11 de setembro de 1990.  </w:t>
      </w:r>
    </w:p>
    <w:p w14:paraId="064FF10B" w14:textId="77777777" w:rsidR="00573D8E" w:rsidRPr="0050442A" w:rsidRDefault="00573D8E" w:rsidP="0057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3DEF708" w14:textId="77777777" w:rsidR="00573D8E" w:rsidRPr="0050442A" w:rsidRDefault="00573D8E" w:rsidP="00573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DA FINALIDADE</w:t>
      </w:r>
    </w:p>
    <w:p w14:paraId="5BB7C50C" w14:textId="77777777" w:rsidR="00573D8E" w:rsidRPr="0050442A" w:rsidRDefault="00573D8E" w:rsidP="0057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40F40B7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24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O Fundo tem por finalidade criar condições financeiras de gerenciamento dos recursos destinados ao desenvolvimento das ações e serviços de proteção e defesa dos direitos dos consumidores, além da concessão de gratificação de produtividade aos servidores do PROCON, na forma a ser estabelecida em Decreto do Prefeito.  </w:t>
      </w:r>
    </w:p>
    <w:p w14:paraId="483280C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4831308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25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 Fundo de que trata o artigo anterior destina-se ao funcionamento das ações de desenvolvimento da Política Municipal de Defesa do Consumidor, compreendendo especificamente:  </w:t>
      </w:r>
    </w:p>
    <w:p w14:paraId="437DF15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1A0BC32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Financiamento total ou parcial de programas e projetos de conscientização , proteção e defesa do consumidor;  </w:t>
      </w:r>
    </w:p>
    <w:p w14:paraId="1E60B457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F32FD7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aquisição de material permanente e/ou de consumo e de outros insumos necessários ao desenvolvimento dos programas;  </w:t>
      </w:r>
    </w:p>
    <w:p w14:paraId="527F3AD3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0083E5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realização de eventos e atividades relativas à educação , pesquisa e divulgação de informações , visando a orientação do consumidor;  </w:t>
      </w:r>
    </w:p>
    <w:p w14:paraId="0CD0E0D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44DE993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IV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desenvolvimento de programas de capacitação e aperfeiçoamento de recursos humanos;</w:t>
      </w:r>
    </w:p>
    <w:p w14:paraId="7C068DF5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280DCE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estruturação e instrumentalização de órgão municipal de defesa do consumidor, objetivando a melhoria dos serviços prestados aos usuários</w:t>
      </w:r>
    </w:p>
    <w:p w14:paraId="44A6545E" w14:textId="77777777" w:rsidR="009403AE" w:rsidRPr="0050442A" w:rsidRDefault="009403AE" w:rsidP="0057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BFF6F91" w14:textId="77777777" w:rsidR="00573D8E" w:rsidRPr="0050442A" w:rsidRDefault="00573D8E" w:rsidP="00573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DOS RECURSOS</w:t>
      </w:r>
    </w:p>
    <w:p w14:paraId="5167EA36" w14:textId="77777777" w:rsidR="00573D8E" w:rsidRPr="0050442A" w:rsidRDefault="00573D8E" w:rsidP="0057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90FFF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26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 Constituem recursos do Fundo:</w:t>
      </w:r>
    </w:p>
    <w:p w14:paraId="47B8AB9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9B287B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As indenizações decorrentes de condenações e multas advindas de descumprimento de decisões judiciais em ações coletivas relativas a direito do consumidor;</w:t>
      </w:r>
    </w:p>
    <w:p w14:paraId="656CB6B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6ABA2D8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setenta por cento (70%) do valor das multas aplicadas pelo PROCON-, na forma do art. 56, inciso I, da Lei n.º. 8.078/90.</w:t>
      </w:r>
    </w:p>
    <w:p w14:paraId="5192E9B2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1C3878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 produto de convênios firmados com órgãos e entidades de direito público e privado;  </w:t>
      </w:r>
    </w:p>
    <w:p w14:paraId="31AF0F2A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3E5813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IV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as transferências orçamentárias provenientes de outras entidades públicas;  </w:t>
      </w:r>
    </w:p>
    <w:p w14:paraId="369C1033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C2644DA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os rendimentos decorrentes de depósitos bancários e aplicações financeiras, observadas as disposições legais pertinentes;</w:t>
      </w:r>
    </w:p>
    <w:p w14:paraId="032C2E4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0F6F29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as doações de pessoas físicas e jurídicas nacionais e estrangeiras;  </w:t>
      </w:r>
    </w:p>
    <w:p w14:paraId="2CC469B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6175A9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VII</w:t>
      </w:r>
      <w:r w:rsidR="00573D8E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outras receitas que vierem a ser destinadas ao Fundo ;</w:t>
      </w:r>
    </w:p>
    <w:p w14:paraId="48FAD135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938B83E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VIII</w:t>
      </w:r>
      <w:r w:rsidR="00F27BB9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os oriundos da cobrança da emissão da Certidão Negativa de Violação dos Direitos do Consumidor - CNVDC, cujo valor será fixado em Decreto pelo Poder Executivo.  </w:t>
      </w:r>
    </w:p>
    <w:p w14:paraId="70010221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1BBA37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§ 1º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As receitas descritas neste artigo serão depositadas obrigatoriamente em conta especial, a ser aberta e mantida em estabelecimento oficial de crédito.  </w:t>
      </w:r>
    </w:p>
    <w:p w14:paraId="467C348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5F8D0FA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§ 2º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Fica autorizada a aplicação financeira das disponibilidades do Fundo em operações ativas, de modo a preservá-las contra eventual perda do poder aquisitivo da moeda.</w:t>
      </w:r>
    </w:p>
    <w:p w14:paraId="5575D2CC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424BCFE" w14:textId="77777777" w:rsidR="009403AE" w:rsidRPr="0050442A" w:rsidRDefault="009403AE" w:rsidP="00F27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CAPÍTULO VII</w:t>
      </w:r>
    </w:p>
    <w:p w14:paraId="307330CB" w14:textId="77777777" w:rsidR="009403AE" w:rsidRPr="0050442A" w:rsidRDefault="009403AE" w:rsidP="00F27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DISPOSIÇÕES FINAIS</w:t>
      </w:r>
    </w:p>
    <w:p w14:paraId="4E23B163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A591468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27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No desempenho de suas funções, os órgãos do Sistema Municipal de Defesa do Consumidor poderão manter convênios de cooperação técnica com os seguintes órgãos e entidades, no âmbito de suas respectivas competências:  </w:t>
      </w:r>
    </w:p>
    <w:p w14:paraId="5670B3C5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CAD6C2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</w:t>
      </w:r>
      <w:r w:rsidR="00F27BB9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Coordenadoria Estadual e Defesa de Consumidor – PROCON;</w:t>
      </w:r>
    </w:p>
    <w:p w14:paraId="641BCB7E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95A961D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</w:t>
      </w:r>
      <w:r w:rsidR="00F27BB9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Promotoria de Justiça;</w:t>
      </w:r>
    </w:p>
    <w:p w14:paraId="433D9B3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D798905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III</w:t>
      </w:r>
      <w:r w:rsidR="00F27BB9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Juizado Especial </w:t>
      </w:r>
      <w:proofErr w:type="spellStart"/>
      <w:r w:rsidRPr="0050442A">
        <w:rPr>
          <w:rFonts w:ascii="Times New Roman" w:hAnsi="Times New Roman" w:cs="Times New Roman"/>
          <w:strike/>
          <w:sz w:val="24"/>
          <w:szCs w:val="24"/>
        </w:rPr>
        <w:t>Cívil</w:t>
      </w:r>
      <w:proofErr w:type="spellEnd"/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e Criminal;</w:t>
      </w:r>
    </w:p>
    <w:p w14:paraId="2A8A4315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53C544C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IV</w:t>
      </w:r>
      <w:r w:rsidR="00F27BB9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Delegacia de Polícia;</w:t>
      </w:r>
    </w:p>
    <w:p w14:paraId="467AAF04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B990A43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</w:t>
      </w:r>
      <w:r w:rsidR="00F27BB9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Secretaria de Saúde;</w:t>
      </w:r>
    </w:p>
    <w:p w14:paraId="692B961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28C90A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</w:t>
      </w:r>
      <w:r w:rsidR="00F27BB9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INMETRO;</w:t>
      </w:r>
    </w:p>
    <w:p w14:paraId="5FB56DAE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E3D9F6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VII</w:t>
      </w:r>
      <w:r w:rsidR="00F27BB9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Associações Civis Comunitárias;</w:t>
      </w:r>
    </w:p>
    <w:p w14:paraId="2D1806A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DC53521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VIII</w:t>
      </w:r>
      <w:r w:rsidR="00F27BB9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Receita Federal e Estadual;</w:t>
      </w:r>
    </w:p>
    <w:p w14:paraId="6193E663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1FA550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IX</w:t>
      </w:r>
      <w:r w:rsidR="00F27BB9" w:rsidRPr="0050442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50442A">
        <w:rPr>
          <w:rFonts w:ascii="Times New Roman" w:hAnsi="Times New Roman" w:cs="Times New Roman"/>
          <w:b/>
          <w:strike/>
          <w:sz w:val="24"/>
          <w:szCs w:val="24"/>
        </w:rPr>
        <w:t>-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Conselhos de Fiscalização do Exercício Profissional.</w:t>
      </w:r>
    </w:p>
    <w:p w14:paraId="7B9CF16A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EE663B9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28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Consideram-se colaboradores do Sistema Municipal de Defesa do Consumidor as Universidades e as entidades públicas ou privadas, que desenvolvam estudos e pesquisas relacionadas ao mercado de consumo.  </w:t>
      </w:r>
    </w:p>
    <w:p w14:paraId="778C967B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775EA90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Parágrafo Único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Entidades, autoridades, cientistas e técnicos poderão ser convidados a colaborar em estudos ou participar de comissões instituídas pelos órgãos de proteção ao consumidor.</w:t>
      </w:r>
    </w:p>
    <w:p w14:paraId="31B47626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3254F7E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29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Esta Lei entra em vigor na data de sua publicação.</w:t>
      </w:r>
    </w:p>
    <w:p w14:paraId="79677DBF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4FF4A9" w14:textId="77777777" w:rsidR="00242474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strike/>
          <w:sz w:val="24"/>
          <w:szCs w:val="24"/>
        </w:rPr>
        <w:t>Art. 30</w:t>
      </w:r>
      <w:r w:rsidRPr="0050442A">
        <w:rPr>
          <w:rFonts w:ascii="Times New Roman" w:hAnsi="Times New Roman" w:cs="Times New Roman"/>
          <w:strike/>
          <w:sz w:val="24"/>
          <w:szCs w:val="24"/>
        </w:rPr>
        <w:t xml:space="preserve">   Revogam-se as disposições em contrário.</w:t>
      </w:r>
    </w:p>
    <w:p w14:paraId="2069BD01" w14:textId="77777777" w:rsidR="009403AE" w:rsidRPr="0050442A" w:rsidRDefault="009403AE" w:rsidP="009403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849F64" w14:textId="77777777" w:rsidR="00D90F11" w:rsidRPr="0050442A" w:rsidRDefault="00D90F11" w:rsidP="00D90F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GABINETE DO PREFEITO MUNICIPAL DE SORRISO, ESTADO DE MATO GROSSO, EM </w:t>
      </w:r>
      <w:r w:rsidR="008E2328" w:rsidRPr="0050442A">
        <w:rPr>
          <w:rFonts w:ascii="Times New Roman" w:hAnsi="Times New Roman" w:cs="Times New Roman"/>
          <w:b/>
          <w:bCs/>
          <w:strike/>
          <w:sz w:val="24"/>
          <w:szCs w:val="24"/>
        </w:rPr>
        <w:t>1</w:t>
      </w:r>
      <w:r w:rsidR="00242474" w:rsidRPr="0050442A">
        <w:rPr>
          <w:rFonts w:ascii="Times New Roman" w:hAnsi="Times New Roman" w:cs="Times New Roman"/>
          <w:b/>
          <w:bCs/>
          <w:strike/>
          <w:sz w:val="24"/>
          <w:szCs w:val="24"/>
        </w:rPr>
        <w:t>4</w:t>
      </w:r>
      <w:r w:rsidRPr="0050442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</w:t>
      </w:r>
      <w:r w:rsidR="00242474" w:rsidRPr="0050442A">
        <w:rPr>
          <w:rFonts w:ascii="Times New Roman" w:hAnsi="Times New Roman" w:cs="Times New Roman"/>
          <w:b/>
          <w:bCs/>
          <w:strike/>
          <w:sz w:val="24"/>
          <w:szCs w:val="24"/>
        </w:rPr>
        <w:t>NOVEMBRO</w:t>
      </w:r>
      <w:r w:rsidRPr="0050442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2001.</w:t>
      </w:r>
    </w:p>
    <w:p w14:paraId="61E37281" w14:textId="77777777" w:rsidR="00D90F11" w:rsidRPr="0050442A" w:rsidRDefault="00D90F11" w:rsidP="00D90F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DAC9B06" w14:textId="77777777" w:rsidR="00446519" w:rsidRPr="0050442A" w:rsidRDefault="00446519" w:rsidP="00D90F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1C41F0E" w14:textId="77777777" w:rsidR="00D90F11" w:rsidRPr="0050442A" w:rsidRDefault="00D90F11" w:rsidP="00222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2BE828E4" w14:textId="77777777" w:rsidR="00D90F11" w:rsidRPr="0050442A" w:rsidRDefault="00D90F11" w:rsidP="00222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04756D47" w14:textId="77777777" w:rsidR="0090071E" w:rsidRPr="0050442A" w:rsidRDefault="0090071E" w:rsidP="00D9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67F3456" w14:textId="77777777" w:rsidR="0022230B" w:rsidRPr="0050442A" w:rsidRDefault="0022230B" w:rsidP="00D9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9079E75" w14:textId="77777777" w:rsidR="00D90F11" w:rsidRPr="0050442A" w:rsidRDefault="00D90F11" w:rsidP="00D9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AFIXE-SE.</w:t>
      </w:r>
    </w:p>
    <w:p w14:paraId="4456D8D4" w14:textId="77777777" w:rsidR="0022230B" w:rsidRPr="0050442A" w:rsidRDefault="0022230B" w:rsidP="00D9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2C90D30" w14:textId="77777777" w:rsidR="00D90F11" w:rsidRPr="0050442A" w:rsidRDefault="00D90F11" w:rsidP="0022230B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50442A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060BD1EB" w14:textId="77777777" w:rsidR="00E6287F" w:rsidRPr="0050442A" w:rsidRDefault="00D90F11" w:rsidP="0022230B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50442A">
        <w:rPr>
          <w:rFonts w:ascii="Times New Roman" w:hAnsi="Times New Roman" w:cs="Times New Roman"/>
          <w:strike/>
          <w:sz w:val="24"/>
          <w:szCs w:val="24"/>
        </w:rPr>
        <w:t>Sec. Municipal de Administração</w:t>
      </w:r>
    </w:p>
    <w:sectPr w:rsidR="00E6287F" w:rsidRPr="0050442A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86E92"/>
    <w:multiLevelType w:val="hybridMultilevel"/>
    <w:tmpl w:val="90FA4EB0"/>
    <w:lvl w:ilvl="0" w:tplc="C0FAAE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F11"/>
    <w:rsid w:val="000010FA"/>
    <w:rsid w:val="000137DC"/>
    <w:rsid w:val="00020CD9"/>
    <w:rsid w:val="00022796"/>
    <w:rsid w:val="00023167"/>
    <w:rsid w:val="00025628"/>
    <w:rsid w:val="00030502"/>
    <w:rsid w:val="00035B56"/>
    <w:rsid w:val="000425FE"/>
    <w:rsid w:val="000428F5"/>
    <w:rsid w:val="000450D1"/>
    <w:rsid w:val="00045837"/>
    <w:rsid w:val="00045EAE"/>
    <w:rsid w:val="000510AC"/>
    <w:rsid w:val="00051ECE"/>
    <w:rsid w:val="000523D4"/>
    <w:rsid w:val="00055757"/>
    <w:rsid w:val="00063660"/>
    <w:rsid w:val="0008247B"/>
    <w:rsid w:val="000A183A"/>
    <w:rsid w:val="000C7114"/>
    <w:rsid w:val="000D4E64"/>
    <w:rsid w:val="000D5121"/>
    <w:rsid w:val="00133D0B"/>
    <w:rsid w:val="0013635A"/>
    <w:rsid w:val="0016314E"/>
    <w:rsid w:val="001672A8"/>
    <w:rsid w:val="001741F5"/>
    <w:rsid w:val="00176008"/>
    <w:rsid w:val="001856FA"/>
    <w:rsid w:val="00185708"/>
    <w:rsid w:val="00196D0F"/>
    <w:rsid w:val="001B48A5"/>
    <w:rsid w:val="001D1433"/>
    <w:rsid w:val="001D660C"/>
    <w:rsid w:val="001F3A7B"/>
    <w:rsid w:val="00202D60"/>
    <w:rsid w:val="00214008"/>
    <w:rsid w:val="0022230B"/>
    <w:rsid w:val="002337B1"/>
    <w:rsid w:val="002344BA"/>
    <w:rsid w:val="00234F0F"/>
    <w:rsid w:val="00242474"/>
    <w:rsid w:val="00246F0B"/>
    <w:rsid w:val="00256DD0"/>
    <w:rsid w:val="00263C88"/>
    <w:rsid w:val="00270916"/>
    <w:rsid w:val="0027688D"/>
    <w:rsid w:val="00280F0E"/>
    <w:rsid w:val="002870B9"/>
    <w:rsid w:val="00292D4D"/>
    <w:rsid w:val="00293622"/>
    <w:rsid w:val="00297C65"/>
    <w:rsid w:val="002A2A4E"/>
    <w:rsid w:val="002A5DF7"/>
    <w:rsid w:val="002C063D"/>
    <w:rsid w:val="002C2E52"/>
    <w:rsid w:val="002C590E"/>
    <w:rsid w:val="002D1382"/>
    <w:rsid w:val="002D58AC"/>
    <w:rsid w:val="002D69E2"/>
    <w:rsid w:val="00337BA8"/>
    <w:rsid w:val="003518F4"/>
    <w:rsid w:val="0038338B"/>
    <w:rsid w:val="0038626B"/>
    <w:rsid w:val="00386EEA"/>
    <w:rsid w:val="00390A03"/>
    <w:rsid w:val="003B1BAD"/>
    <w:rsid w:val="003B5424"/>
    <w:rsid w:val="00420A66"/>
    <w:rsid w:val="00422C95"/>
    <w:rsid w:val="0044353E"/>
    <w:rsid w:val="004442E2"/>
    <w:rsid w:val="00446519"/>
    <w:rsid w:val="0044683A"/>
    <w:rsid w:val="004711E3"/>
    <w:rsid w:val="00472B45"/>
    <w:rsid w:val="00483E74"/>
    <w:rsid w:val="00487520"/>
    <w:rsid w:val="00490DDD"/>
    <w:rsid w:val="004A116A"/>
    <w:rsid w:val="004B6EB6"/>
    <w:rsid w:val="004C54E7"/>
    <w:rsid w:val="004D39F2"/>
    <w:rsid w:val="004D5490"/>
    <w:rsid w:val="004E174C"/>
    <w:rsid w:val="004F1D88"/>
    <w:rsid w:val="004F665A"/>
    <w:rsid w:val="0050442A"/>
    <w:rsid w:val="005153A8"/>
    <w:rsid w:val="005318EC"/>
    <w:rsid w:val="00534C6E"/>
    <w:rsid w:val="0054185C"/>
    <w:rsid w:val="00543BB8"/>
    <w:rsid w:val="005460F6"/>
    <w:rsid w:val="00547FA5"/>
    <w:rsid w:val="00573D8E"/>
    <w:rsid w:val="005A2217"/>
    <w:rsid w:val="005B70D4"/>
    <w:rsid w:val="005B7B53"/>
    <w:rsid w:val="005C58E5"/>
    <w:rsid w:val="005E129D"/>
    <w:rsid w:val="005E275A"/>
    <w:rsid w:val="006219F2"/>
    <w:rsid w:val="00623E59"/>
    <w:rsid w:val="00631E17"/>
    <w:rsid w:val="00641AA8"/>
    <w:rsid w:val="00645BBD"/>
    <w:rsid w:val="00672DB1"/>
    <w:rsid w:val="00696C37"/>
    <w:rsid w:val="006A5A3A"/>
    <w:rsid w:val="006A609D"/>
    <w:rsid w:val="006B52D2"/>
    <w:rsid w:val="006C2E88"/>
    <w:rsid w:val="006D0B19"/>
    <w:rsid w:val="006D41E8"/>
    <w:rsid w:val="006D59D3"/>
    <w:rsid w:val="006E34CB"/>
    <w:rsid w:val="006E50C4"/>
    <w:rsid w:val="006E56C3"/>
    <w:rsid w:val="006F02DE"/>
    <w:rsid w:val="006F10EA"/>
    <w:rsid w:val="006F1835"/>
    <w:rsid w:val="006F4595"/>
    <w:rsid w:val="00705E22"/>
    <w:rsid w:val="00717AD1"/>
    <w:rsid w:val="00717EE6"/>
    <w:rsid w:val="00733462"/>
    <w:rsid w:val="0073578F"/>
    <w:rsid w:val="00755307"/>
    <w:rsid w:val="00760C30"/>
    <w:rsid w:val="007629C3"/>
    <w:rsid w:val="007770AB"/>
    <w:rsid w:val="007E5EBC"/>
    <w:rsid w:val="00804571"/>
    <w:rsid w:val="00806581"/>
    <w:rsid w:val="00860938"/>
    <w:rsid w:val="00876EDF"/>
    <w:rsid w:val="00893234"/>
    <w:rsid w:val="008A0431"/>
    <w:rsid w:val="008B6174"/>
    <w:rsid w:val="008C0643"/>
    <w:rsid w:val="008C5A03"/>
    <w:rsid w:val="008D1B4F"/>
    <w:rsid w:val="008D3418"/>
    <w:rsid w:val="008D54CA"/>
    <w:rsid w:val="008E2328"/>
    <w:rsid w:val="008F11E2"/>
    <w:rsid w:val="008F532B"/>
    <w:rsid w:val="0090071E"/>
    <w:rsid w:val="00905415"/>
    <w:rsid w:val="00906D4D"/>
    <w:rsid w:val="009177DC"/>
    <w:rsid w:val="009263A0"/>
    <w:rsid w:val="009311EA"/>
    <w:rsid w:val="00931792"/>
    <w:rsid w:val="009403AE"/>
    <w:rsid w:val="00947BB0"/>
    <w:rsid w:val="0095252E"/>
    <w:rsid w:val="009743F8"/>
    <w:rsid w:val="00984188"/>
    <w:rsid w:val="009924D7"/>
    <w:rsid w:val="00997F64"/>
    <w:rsid w:val="009A3BA0"/>
    <w:rsid w:val="009C6C7A"/>
    <w:rsid w:val="009D32C2"/>
    <w:rsid w:val="009E00CD"/>
    <w:rsid w:val="009E1820"/>
    <w:rsid w:val="009E21FE"/>
    <w:rsid w:val="00A303F8"/>
    <w:rsid w:val="00A307FE"/>
    <w:rsid w:val="00A62291"/>
    <w:rsid w:val="00A83212"/>
    <w:rsid w:val="00A91318"/>
    <w:rsid w:val="00AA453E"/>
    <w:rsid w:val="00AD47B9"/>
    <w:rsid w:val="00AD635A"/>
    <w:rsid w:val="00AE2E04"/>
    <w:rsid w:val="00AF0464"/>
    <w:rsid w:val="00AF40FC"/>
    <w:rsid w:val="00AF4D62"/>
    <w:rsid w:val="00B03322"/>
    <w:rsid w:val="00B07153"/>
    <w:rsid w:val="00B11412"/>
    <w:rsid w:val="00B241A0"/>
    <w:rsid w:val="00B30A98"/>
    <w:rsid w:val="00B33E54"/>
    <w:rsid w:val="00B51B3A"/>
    <w:rsid w:val="00B5643E"/>
    <w:rsid w:val="00B70000"/>
    <w:rsid w:val="00B85CD7"/>
    <w:rsid w:val="00B87BF0"/>
    <w:rsid w:val="00BC579C"/>
    <w:rsid w:val="00BF349D"/>
    <w:rsid w:val="00C42F13"/>
    <w:rsid w:val="00C46CE0"/>
    <w:rsid w:val="00C47B3B"/>
    <w:rsid w:val="00C80DE0"/>
    <w:rsid w:val="00C9617D"/>
    <w:rsid w:val="00CD36DF"/>
    <w:rsid w:val="00CD54AB"/>
    <w:rsid w:val="00CE4E6F"/>
    <w:rsid w:val="00CE6F89"/>
    <w:rsid w:val="00D05245"/>
    <w:rsid w:val="00D15B6D"/>
    <w:rsid w:val="00D27E08"/>
    <w:rsid w:val="00D33956"/>
    <w:rsid w:val="00D35670"/>
    <w:rsid w:val="00D529D6"/>
    <w:rsid w:val="00D64C7F"/>
    <w:rsid w:val="00D64F54"/>
    <w:rsid w:val="00D678E9"/>
    <w:rsid w:val="00D711CE"/>
    <w:rsid w:val="00D77653"/>
    <w:rsid w:val="00D86087"/>
    <w:rsid w:val="00D90F11"/>
    <w:rsid w:val="00DC4952"/>
    <w:rsid w:val="00E00E20"/>
    <w:rsid w:val="00E10F85"/>
    <w:rsid w:val="00E344B6"/>
    <w:rsid w:val="00E36776"/>
    <w:rsid w:val="00E44C55"/>
    <w:rsid w:val="00E54C03"/>
    <w:rsid w:val="00E57CB8"/>
    <w:rsid w:val="00E6287F"/>
    <w:rsid w:val="00E75432"/>
    <w:rsid w:val="00E76239"/>
    <w:rsid w:val="00E8186F"/>
    <w:rsid w:val="00E94642"/>
    <w:rsid w:val="00EB72E0"/>
    <w:rsid w:val="00ED632E"/>
    <w:rsid w:val="00EE083A"/>
    <w:rsid w:val="00F033AE"/>
    <w:rsid w:val="00F235E0"/>
    <w:rsid w:val="00F27BB9"/>
    <w:rsid w:val="00F32676"/>
    <w:rsid w:val="00F51D2E"/>
    <w:rsid w:val="00F61B1E"/>
    <w:rsid w:val="00F76052"/>
    <w:rsid w:val="00F82D45"/>
    <w:rsid w:val="00FA60C4"/>
    <w:rsid w:val="00FB5ED8"/>
    <w:rsid w:val="00FD7D55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5BB8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96FC3-396C-4F9B-9378-5070D831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2251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</dc:creator>
  <cp:lastModifiedBy>Carine</cp:lastModifiedBy>
  <cp:revision>7</cp:revision>
  <cp:lastPrinted>2019-05-20T16:05:00Z</cp:lastPrinted>
  <dcterms:created xsi:type="dcterms:W3CDTF">2019-05-30T14:34:00Z</dcterms:created>
  <dcterms:modified xsi:type="dcterms:W3CDTF">2020-07-14T15:36:00Z</dcterms:modified>
</cp:coreProperties>
</file>