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4BA" w:rsidRPr="004753A3" w:rsidRDefault="006664BA" w:rsidP="007F144E">
      <w:pPr>
        <w:spacing w:after="0" w:line="240" w:lineRule="auto"/>
        <w:ind w:left="3402"/>
        <w:jc w:val="both"/>
        <w:rPr>
          <w:rFonts w:ascii="Times New Roman" w:hAnsi="Times New Roman"/>
          <w:b/>
          <w:sz w:val="24"/>
          <w:szCs w:val="24"/>
        </w:rPr>
      </w:pPr>
      <w:r w:rsidRPr="004753A3">
        <w:rPr>
          <w:rFonts w:ascii="Times New Roman" w:hAnsi="Times New Roman"/>
          <w:b/>
          <w:sz w:val="24"/>
          <w:szCs w:val="24"/>
        </w:rPr>
        <w:t xml:space="preserve">PROJETO DE LEI Nº </w:t>
      </w:r>
      <w:r w:rsidR="00EB6A75" w:rsidRPr="004753A3">
        <w:rPr>
          <w:rFonts w:ascii="Times New Roman" w:hAnsi="Times New Roman"/>
          <w:b/>
          <w:sz w:val="24"/>
          <w:szCs w:val="24"/>
        </w:rPr>
        <w:t>64/2020</w:t>
      </w:r>
    </w:p>
    <w:p w:rsidR="00533BDB" w:rsidRPr="004753A3" w:rsidRDefault="00533BDB" w:rsidP="007F144E">
      <w:pPr>
        <w:spacing w:after="0" w:line="240" w:lineRule="auto"/>
        <w:ind w:left="3402"/>
        <w:jc w:val="both"/>
        <w:rPr>
          <w:rFonts w:ascii="Times New Roman" w:hAnsi="Times New Roman"/>
          <w:b/>
          <w:sz w:val="24"/>
          <w:szCs w:val="24"/>
        </w:rPr>
      </w:pPr>
    </w:p>
    <w:p w:rsidR="006664BA" w:rsidRPr="004753A3" w:rsidRDefault="006664BA" w:rsidP="007F144E">
      <w:pPr>
        <w:spacing w:after="0" w:line="240" w:lineRule="auto"/>
        <w:ind w:left="3402"/>
        <w:jc w:val="both"/>
        <w:rPr>
          <w:rFonts w:ascii="Times New Roman" w:hAnsi="Times New Roman"/>
          <w:sz w:val="24"/>
          <w:szCs w:val="24"/>
        </w:rPr>
      </w:pPr>
    </w:p>
    <w:p w:rsidR="006664BA" w:rsidRPr="004753A3" w:rsidRDefault="006664BA" w:rsidP="007F144E">
      <w:pPr>
        <w:spacing w:after="0" w:line="240" w:lineRule="auto"/>
        <w:ind w:left="3402"/>
        <w:jc w:val="both"/>
        <w:rPr>
          <w:rFonts w:ascii="Times New Roman" w:hAnsi="Times New Roman"/>
          <w:sz w:val="24"/>
          <w:szCs w:val="24"/>
        </w:rPr>
      </w:pPr>
      <w:r w:rsidRPr="004753A3">
        <w:rPr>
          <w:rFonts w:ascii="Times New Roman" w:hAnsi="Times New Roman"/>
          <w:sz w:val="24"/>
          <w:szCs w:val="24"/>
        </w:rPr>
        <w:t>Data:</w:t>
      </w:r>
      <w:r w:rsidR="00533BDB" w:rsidRPr="004753A3">
        <w:rPr>
          <w:rFonts w:ascii="Times New Roman" w:hAnsi="Times New Roman"/>
          <w:sz w:val="24"/>
          <w:szCs w:val="24"/>
        </w:rPr>
        <w:t xml:space="preserve"> </w:t>
      </w:r>
      <w:r w:rsidRPr="004753A3">
        <w:rPr>
          <w:rFonts w:ascii="Times New Roman" w:hAnsi="Times New Roman"/>
          <w:sz w:val="24"/>
          <w:szCs w:val="24"/>
        </w:rPr>
        <w:t>16 de setembro de 2020</w:t>
      </w:r>
    </w:p>
    <w:p w:rsidR="006664BA" w:rsidRPr="004753A3" w:rsidRDefault="006664BA" w:rsidP="007F144E">
      <w:pPr>
        <w:spacing w:after="0" w:line="240" w:lineRule="auto"/>
        <w:ind w:left="3402"/>
        <w:jc w:val="both"/>
        <w:rPr>
          <w:rFonts w:ascii="Times New Roman" w:hAnsi="Times New Roman"/>
          <w:sz w:val="24"/>
          <w:szCs w:val="24"/>
        </w:rPr>
      </w:pPr>
    </w:p>
    <w:p w:rsidR="00EB6A75" w:rsidRPr="004753A3" w:rsidRDefault="00EB6A75" w:rsidP="007F144E">
      <w:pPr>
        <w:spacing w:after="0" w:line="240" w:lineRule="auto"/>
        <w:ind w:left="3402"/>
        <w:jc w:val="both"/>
        <w:rPr>
          <w:rFonts w:ascii="Times New Roman" w:hAnsi="Times New Roman"/>
          <w:sz w:val="24"/>
          <w:szCs w:val="24"/>
        </w:rPr>
      </w:pPr>
    </w:p>
    <w:p w:rsidR="006664BA" w:rsidRPr="004753A3" w:rsidRDefault="006664BA" w:rsidP="007F144E">
      <w:pPr>
        <w:tabs>
          <w:tab w:val="left" w:pos="2552"/>
          <w:tab w:val="left" w:pos="3402"/>
        </w:tabs>
        <w:spacing w:after="0" w:line="240" w:lineRule="auto"/>
        <w:ind w:left="3402"/>
        <w:jc w:val="both"/>
        <w:rPr>
          <w:rFonts w:ascii="Times New Roman" w:hAnsi="Times New Roman"/>
          <w:bCs/>
          <w:sz w:val="24"/>
          <w:szCs w:val="24"/>
          <w:lang w:eastAsia="pt-BR"/>
        </w:rPr>
      </w:pPr>
      <w:r w:rsidRPr="004753A3">
        <w:rPr>
          <w:rFonts w:ascii="Times New Roman" w:hAnsi="Times New Roman"/>
          <w:sz w:val="24"/>
          <w:szCs w:val="24"/>
        </w:rPr>
        <w:t xml:space="preserve">Altera Estratégias do Anexo II da Lei </w:t>
      </w:r>
      <w:r w:rsidR="00D54407" w:rsidRPr="004753A3">
        <w:rPr>
          <w:rFonts w:ascii="Times New Roman" w:hAnsi="Times New Roman"/>
          <w:sz w:val="24"/>
          <w:szCs w:val="24"/>
        </w:rPr>
        <w:t>Municipal N</w:t>
      </w:r>
      <w:r w:rsidRPr="004753A3">
        <w:rPr>
          <w:rFonts w:ascii="Times New Roman" w:hAnsi="Times New Roman"/>
          <w:sz w:val="24"/>
          <w:szCs w:val="24"/>
        </w:rPr>
        <w:t xml:space="preserve">º 2492, de 23 de junho de 2015, que </w:t>
      </w:r>
      <w:r w:rsidR="00EB6A75" w:rsidRPr="004753A3">
        <w:rPr>
          <w:rFonts w:ascii="Times New Roman" w:hAnsi="Times New Roman"/>
          <w:sz w:val="24"/>
          <w:szCs w:val="24"/>
        </w:rPr>
        <w:t>“</w:t>
      </w:r>
      <w:r w:rsidRPr="004753A3">
        <w:rPr>
          <w:rFonts w:ascii="Times New Roman" w:hAnsi="Times New Roman"/>
          <w:sz w:val="24"/>
          <w:szCs w:val="24"/>
        </w:rPr>
        <w:t xml:space="preserve">Aprova o Plano Municipal de Educação (PME) da Cidade de Sorriso-MT e dá outras </w:t>
      </w:r>
      <w:r w:rsidR="00EB6A75" w:rsidRPr="004753A3">
        <w:rPr>
          <w:rFonts w:ascii="Times New Roman" w:hAnsi="Times New Roman"/>
          <w:sz w:val="24"/>
          <w:szCs w:val="24"/>
        </w:rPr>
        <w:t>providências”.</w:t>
      </w:r>
    </w:p>
    <w:p w:rsidR="006664BA" w:rsidRPr="004753A3" w:rsidRDefault="006664BA" w:rsidP="007F144E">
      <w:pPr>
        <w:spacing w:after="0" w:line="240" w:lineRule="auto"/>
        <w:ind w:left="3402"/>
        <w:jc w:val="both"/>
        <w:rPr>
          <w:rFonts w:ascii="Times New Roman" w:hAnsi="Times New Roman"/>
          <w:sz w:val="24"/>
          <w:szCs w:val="24"/>
        </w:rPr>
      </w:pPr>
    </w:p>
    <w:p w:rsidR="00533BDB" w:rsidRPr="004753A3" w:rsidRDefault="00533BDB" w:rsidP="007F144E">
      <w:pPr>
        <w:spacing w:after="0" w:line="240" w:lineRule="auto"/>
        <w:ind w:left="3402"/>
        <w:jc w:val="both"/>
        <w:rPr>
          <w:rFonts w:ascii="Times New Roman" w:hAnsi="Times New Roman"/>
          <w:sz w:val="24"/>
          <w:szCs w:val="24"/>
        </w:rPr>
      </w:pPr>
    </w:p>
    <w:p w:rsidR="006664BA" w:rsidRPr="004753A3" w:rsidRDefault="00931908" w:rsidP="007F144E">
      <w:pPr>
        <w:spacing w:after="0" w:line="240" w:lineRule="auto"/>
        <w:ind w:left="3402"/>
        <w:jc w:val="both"/>
        <w:rPr>
          <w:rFonts w:ascii="Times New Roman" w:hAnsi="Times New Roman"/>
          <w:bCs/>
          <w:iCs/>
          <w:sz w:val="24"/>
          <w:szCs w:val="24"/>
        </w:rPr>
      </w:pPr>
      <w:r w:rsidRPr="004753A3">
        <w:rPr>
          <w:rFonts w:ascii="Times New Roman" w:hAnsi="Times New Roman"/>
          <w:b/>
          <w:bCs/>
          <w:iCs/>
          <w:sz w:val="24"/>
          <w:szCs w:val="24"/>
        </w:rPr>
        <w:t>PROFESSORA SILVANA – PTB</w:t>
      </w:r>
      <w:r w:rsidR="00DF7C92" w:rsidRPr="004753A3">
        <w:rPr>
          <w:rFonts w:ascii="Times New Roman" w:hAnsi="Times New Roman"/>
          <w:b/>
          <w:bCs/>
          <w:iCs/>
          <w:sz w:val="24"/>
          <w:szCs w:val="24"/>
        </w:rPr>
        <w:t>,</w:t>
      </w:r>
      <w:r w:rsidR="00630EB7" w:rsidRPr="004753A3">
        <w:rPr>
          <w:rFonts w:ascii="Times New Roman" w:hAnsi="Times New Roman"/>
          <w:b/>
          <w:bCs/>
          <w:iCs/>
          <w:sz w:val="24"/>
          <w:szCs w:val="24"/>
        </w:rPr>
        <w:t xml:space="preserve"> BRUNO DELGADO </w:t>
      </w:r>
      <w:r w:rsidR="00DF7C92" w:rsidRPr="004753A3">
        <w:rPr>
          <w:rFonts w:ascii="Times New Roman" w:hAnsi="Times New Roman"/>
          <w:b/>
          <w:bCs/>
          <w:iCs/>
          <w:sz w:val="24"/>
          <w:szCs w:val="24"/>
        </w:rPr>
        <w:t>–</w:t>
      </w:r>
      <w:r w:rsidR="00630EB7" w:rsidRPr="004753A3">
        <w:rPr>
          <w:rFonts w:ascii="Times New Roman" w:hAnsi="Times New Roman"/>
          <w:b/>
          <w:bCs/>
          <w:iCs/>
          <w:sz w:val="24"/>
          <w:szCs w:val="24"/>
        </w:rPr>
        <w:t xml:space="preserve"> PL</w:t>
      </w:r>
      <w:r w:rsidR="002D4100" w:rsidRPr="004753A3">
        <w:rPr>
          <w:rFonts w:ascii="Times New Roman" w:hAnsi="Times New Roman"/>
          <w:b/>
          <w:bCs/>
          <w:iCs/>
          <w:sz w:val="24"/>
          <w:szCs w:val="24"/>
        </w:rPr>
        <w:t>,</w:t>
      </w:r>
      <w:r w:rsidR="00DF7C92" w:rsidRPr="004753A3">
        <w:rPr>
          <w:rFonts w:ascii="Times New Roman" w:hAnsi="Times New Roman"/>
          <w:b/>
          <w:bCs/>
          <w:iCs/>
          <w:sz w:val="24"/>
          <w:szCs w:val="24"/>
        </w:rPr>
        <w:t xml:space="preserve"> MAURICIO GOMES – PSB</w:t>
      </w:r>
      <w:r w:rsidRPr="004753A3">
        <w:rPr>
          <w:rFonts w:ascii="Times New Roman" w:hAnsi="Times New Roman"/>
          <w:b/>
          <w:bCs/>
          <w:iCs/>
          <w:sz w:val="24"/>
          <w:szCs w:val="24"/>
        </w:rPr>
        <w:t>,</w:t>
      </w:r>
      <w:r w:rsidR="002D4100" w:rsidRPr="004753A3">
        <w:rPr>
          <w:rFonts w:ascii="Times New Roman" w:hAnsi="Times New Roman"/>
          <w:b/>
          <w:bCs/>
          <w:iCs/>
          <w:sz w:val="24"/>
          <w:szCs w:val="24"/>
        </w:rPr>
        <w:t xml:space="preserve"> ACACIO AMBROSINI – Patriota, PROFESSORA MARISA – PTB, CLAUDIO OLIVEIRA – PL, DAMIANI NA TV – PSDB, DIRCEU ZANATTA – MDB, TOCO BAGGIO – PSDB e MARLON ZANELLA – MDB, </w:t>
      </w:r>
      <w:r w:rsidR="002D4100" w:rsidRPr="006146CB">
        <w:rPr>
          <w:rFonts w:ascii="Times New Roman" w:hAnsi="Times New Roman"/>
          <w:bCs/>
          <w:iCs/>
          <w:sz w:val="24"/>
          <w:szCs w:val="24"/>
        </w:rPr>
        <w:t>vereadores</w:t>
      </w:r>
      <w:r w:rsidR="00630EB7" w:rsidRPr="004753A3">
        <w:rPr>
          <w:rFonts w:ascii="Times New Roman" w:hAnsi="Times New Roman"/>
          <w:bCs/>
          <w:iCs/>
          <w:sz w:val="24"/>
          <w:szCs w:val="24"/>
        </w:rPr>
        <w:t xml:space="preserve"> </w:t>
      </w:r>
      <w:r w:rsidR="006664BA" w:rsidRPr="004753A3">
        <w:rPr>
          <w:rFonts w:ascii="Times New Roman" w:hAnsi="Times New Roman"/>
          <w:bCs/>
          <w:iCs/>
          <w:sz w:val="24"/>
          <w:szCs w:val="24"/>
        </w:rPr>
        <w:t>com assento nesta Casa, com fulcro no Artigo 108</w:t>
      </w:r>
      <w:r w:rsidR="00EB6A75" w:rsidRPr="004753A3">
        <w:rPr>
          <w:rFonts w:ascii="Times New Roman" w:hAnsi="Times New Roman"/>
          <w:bCs/>
          <w:iCs/>
          <w:sz w:val="24"/>
          <w:szCs w:val="24"/>
        </w:rPr>
        <w:t xml:space="preserve"> do Regimento Interno, propõe</w:t>
      </w:r>
      <w:r w:rsidR="00630EB7" w:rsidRPr="004753A3">
        <w:rPr>
          <w:rFonts w:ascii="Times New Roman" w:hAnsi="Times New Roman"/>
          <w:bCs/>
          <w:iCs/>
          <w:sz w:val="24"/>
          <w:szCs w:val="24"/>
        </w:rPr>
        <w:t>m</w:t>
      </w:r>
      <w:r w:rsidR="00EB6A75" w:rsidRPr="004753A3">
        <w:rPr>
          <w:rFonts w:ascii="Times New Roman" w:hAnsi="Times New Roman"/>
          <w:bCs/>
          <w:iCs/>
          <w:sz w:val="24"/>
          <w:szCs w:val="24"/>
        </w:rPr>
        <w:t xml:space="preserve"> </w:t>
      </w:r>
      <w:r w:rsidR="006664BA" w:rsidRPr="004753A3">
        <w:rPr>
          <w:rFonts w:ascii="Times New Roman" w:hAnsi="Times New Roman"/>
          <w:bCs/>
          <w:iCs/>
          <w:sz w:val="24"/>
          <w:szCs w:val="24"/>
        </w:rPr>
        <w:t>o seguinte Projeto de Lei:</w:t>
      </w:r>
    </w:p>
    <w:p w:rsidR="009B5BE6" w:rsidRPr="004753A3" w:rsidRDefault="009B5BE6" w:rsidP="007F144E">
      <w:pPr>
        <w:spacing w:after="0" w:line="240" w:lineRule="auto"/>
        <w:ind w:left="284"/>
        <w:jc w:val="center"/>
        <w:rPr>
          <w:rFonts w:ascii="Times New Roman" w:hAnsi="Times New Roman"/>
          <w:b/>
          <w:sz w:val="24"/>
          <w:szCs w:val="24"/>
        </w:rPr>
      </w:pPr>
    </w:p>
    <w:p w:rsidR="009B5BE6" w:rsidRPr="004753A3" w:rsidRDefault="009B5BE6" w:rsidP="007F144E">
      <w:pPr>
        <w:spacing w:after="0" w:line="240" w:lineRule="auto"/>
        <w:ind w:left="284"/>
        <w:jc w:val="center"/>
        <w:rPr>
          <w:rFonts w:ascii="Times New Roman" w:hAnsi="Times New Roman"/>
          <w:b/>
          <w:sz w:val="24"/>
          <w:szCs w:val="24"/>
        </w:rPr>
      </w:pPr>
    </w:p>
    <w:p w:rsidR="00533BDB" w:rsidRPr="004753A3" w:rsidRDefault="00533BDB" w:rsidP="007F144E">
      <w:pPr>
        <w:spacing w:after="0" w:line="240" w:lineRule="auto"/>
        <w:ind w:left="284"/>
        <w:jc w:val="center"/>
        <w:rPr>
          <w:rFonts w:ascii="Times New Roman" w:hAnsi="Times New Roman"/>
          <w:b/>
          <w:sz w:val="24"/>
          <w:szCs w:val="24"/>
        </w:rPr>
      </w:pPr>
    </w:p>
    <w:p w:rsidR="004362FD" w:rsidRPr="004753A3" w:rsidRDefault="004362FD" w:rsidP="007F144E">
      <w:pPr>
        <w:tabs>
          <w:tab w:val="left" w:pos="3243"/>
        </w:tabs>
        <w:spacing w:after="0" w:line="240" w:lineRule="auto"/>
        <w:ind w:firstLine="1418"/>
        <w:rPr>
          <w:rFonts w:ascii="Times New Roman" w:hAnsi="Times New Roman"/>
          <w:sz w:val="24"/>
          <w:szCs w:val="24"/>
        </w:rPr>
      </w:pPr>
      <w:r w:rsidRPr="004753A3">
        <w:rPr>
          <w:rFonts w:ascii="Times New Roman" w:hAnsi="Times New Roman"/>
          <w:sz w:val="24"/>
          <w:szCs w:val="24"/>
        </w:rPr>
        <w:t xml:space="preserve">Art. 1º A Estratégia ‘6’ do Eixo Temático: Educação Infantil do Anexo II da Lei </w:t>
      </w:r>
      <w:r w:rsidR="00D54407" w:rsidRPr="004753A3">
        <w:rPr>
          <w:rFonts w:ascii="Times New Roman" w:hAnsi="Times New Roman"/>
          <w:sz w:val="24"/>
          <w:szCs w:val="24"/>
        </w:rPr>
        <w:t>Municipal N</w:t>
      </w:r>
      <w:r w:rsidRPr="004753A3">
        <w:rPr>
          <w:rFonts w:ascii="Times New Roman" w:hAnsi="Times New Roman"/>
          <w:sz w:val="24"/>
          <w:szCs w:val="24"/>
        </w:rPr>
        <w:t>º 2492, de 23 de junho de 2015, passa a vigorar com a seguinte redação:</w:t>
      </w:r>
    </w:p>
    <w:p w:rsidR="004362FD" w:rsidRPr="004753A3" w:rsidRDefault="004362FD" w:rsidP="007F144E">
      <w:pPr>
        <w:tabs>
          <w:tab w:val="left" w:pos="3243"/>
        </w:tabs>
        <w:spacing w:after="0" w:line="240" w:lineRule="auto"/>
        <w:rPr>
          <w:rFonts w:ascii="Times New Roman" w:hAnsi="Times New Roman"/>
          <w:sz w:val="24"/>
          <w:szCs w:val="24"/>
        </w:rPr>
      </w:pPr>
    </w:p>
    <w:p w:rsidR="006664BA" w:rsidRPr="004753A3" w:rsidRDefault="00003EB9" w:rsidP="007F144E">
      <w:pPr>
        <w:spacing w:after="0" w:line="240" w:lineRule="auto"/>
        <w:ind w:firstLine="1416"/>
        <w:jc w:val="both"/>
        <w:rPr>
          <w:rFonts w:ascii="Times New Roman" w:hAnsi="Times New Roman"/>
          <w:i/>
          <w:sz w:val="24"/>
          <w:szCs w:val="24"/>
        </w:rPr>
      </w:pPr>
      <w:r w:rsidRPr="004753A3">
        <w:rPr>
          <w:rFonts w:ascii="Times New Roman" w:hAnsi="Times New Roman"/>
          <w:i/>
          <w:sz w:val="24"/>
          <w:szCs w:val="24"/>
        </w:rPr>
        <w:t>“</w:t>
      </w:r>
      <w:r w:rsidR="004362FD" w:rsidRPr="004753A3">
        <w:rPr>
          <w:rFonts w:ascii="Times New Roman" w:hAnsi="Times New Roman"/>
          <w:i/>
          <w:sz w:val="24"/>
          <w:szCs w:val="24"/>
        </w:rPr>
        <w:t xml:space="preserve">ANEXO II - EIXOS TEMÁTICOS – DIRETRIZES – METAS – INDICADORES </w:t>
      </w:r>
      <w:r w:rsidR="006664BA" w:rsidRPr="004753A3">
        <w:rPr>
          <w:rFonts w:ascii="Times New Roman" w:hAnsi="Times New Roman"/>
          <w:i/>
          <w:sz w:val="24"/>
          <w:szCs w:val="24"/>
        </w:rPr>
        <w:t>–</w:t>
      </w:r>
      <w:r w:rsidR="004362FD" w:rsidRPr="004753A3">
        <w:rPr>
          <w:rFonts w:ascii="Times New Roman" w:hAnsi="Times New Roman"/>
          <w:i/>
          <w:sz w:val="24"/>
          <w:szCs w:val="24"/>
        </w:rPr>
        <w:t xml:space="preserve"> ESTRATÉGIAS</w:t>
      </w:r>
    </w:p>
    <w:p w:rsidR="006664BA" w:rsidRPr="004753A3" w:rsidRDefault="006664BA" w:rsidP="007F144E">
      <w:pPr>
        <w:spacing w:after="0" w:line="240" w:lineRule="auto"/>
        <w:ind w:firstLine="1416"/>
        <w:jc w:val="both"/>
        <w:rPr>
          <w:rFonts w:ascii="Times New Roman" w:hAnsi="Times New Roman"/>
          <w:i/>
          <w:sz w:val="24"/>
          <w:szCs w:val="24"/>
        </w:rPr>
      </w:pPr>
      <w:bookmarkStart w:id="0" w:name="_GoBack"/>
      <w:bookmarkEnd w:id="0"/>
    </w:p>
    <w:p w:rsidR="006664BA" w:rsidRPr="004753A3" w:rsidRDefault="009B5BE6" w:rsidP="007F144E">
      <w:pPr>
        <w:spacing w:after="0" w:line="240" w:lineRule="auto"/>
        <w:ind w:firstLine="1416"/>
        <w:jc w:val="both"/>
        <w:rPr>
          <w:rFonts w:ascii="Times New Roman" w:hAnsi="Times New Roman"/>
          <w:i/>
          <w:sz w:val="24"/>
          <w:szCs w:val="24"/>
        </w:rPr>
      </w:pPr>
      <w:r w:rsidRPr="004753A3">
        <w:rPr>
          <w:rFonts w:ascii="Times New Roman" w:hAnsi="Times New Roman"/>
          <w:i/>
          <w:sz w:val="24"/>
          <w:szCs w:val="24"/>
        </w:rPr>
        <w:t xml:space="preserve">1–EIXO TEMÁTICO: EDUCAÇÃO INFANTIL </w:t>
      </w:r>
      <w:r w:rsidR="006664BA" w:rsidRPr="004753A3">
        <w:rPr>
          <w:rFonts w:ascii="Times New Roman" w:hAnsi="Times New Roman"/>
          <w:i/>
          <w:sz w:val="24"/>
          <w:szCs w:val="24"/>
        </w:rPr>
        <w:t>–</w:t>
      </w:r>
      <w:r w:rsidRPr="004753A3">
        <w:rPr>
          <w:rFonts w:ascii="Times New Roman" w:hAnsi="Times New Roman"/>
          <w:i/>
          <w:sz w:val="24"/>
          <w:szCs w:val="24"/>
        </w:rPr>
        <w:t xml:space="preserve"> ESTRATÉGIAS</w:t>
      </w:r>
    </w:p>
    <w:p w:rsidR="006664BA" w:rsidRPr="004753A3" w:rsidRDefault="006664BA" w:rsidP="007F144E">
      <w:pPr>
        <w:spacing w:after="0" w:line="240" w:lineRule="auto"/>
        <w:ind w:firstLine="1416"/>
        <w:jc w:val="both"/>
        <w:rPr>
          <w:rFonts w:ascii="Times New Roman" w:hAnsi="Times New Roman"/>
          <w:i/>
          <w:sz w:val="24"/>
          <w:szCs w:val="24"/>
        </w:rPr>
      </w:pPr>
    </w:p>
    <w:p w:rsidR="006664BA" w:rsidRPr="004753A3" w:rsidRDefault="009B5BE6" w:rsidP="007F144E">
      <w:pPr>
        <w:spacing w:after="0" w:line="240" w:lineRule="auto"/>
        <w:ind w:firstLine="1416"/>
        <w:jc w:val="both"/>
        <w:rPr>
          <w:rFonts w:ascii="Times New Roman" w:hAnsi="Times New Roman"/>
          <w:i/>
          <w:sz w:val="24"/>
          <w:szCs w:val="24"/>
        </w:rPr>
      </w:pPr>
      <w:r w:rsidRPr="004753A3">
        <w:rPr>
          <w:rFonts w:ascii="Times New Roman" w:hAnsi="Times New Roman"/>
          <w:i/>
          <w:sz w:val="24"/>
          <w:szCs w:val="24"/>
        </w:rPr>
        <w:t xml:space="preserve">6 </w:t>
      </w:r>
      <w:r w:rsidR="00186B47" w:rsidRPr="004753A3">
        <w:rPr>
          <w:rFonts w:ascii="Times New Roman" w:hAnsi="Times New Roman"/>
          <w:i/>
          <w:sz w:val="24"/>
          <w:szCs w:val="24"/>
        </w:rPr>
        <w:t>–</w:t>
      </w:r>
      <w:r w:rsidRPr="004753A3">
        <w:rPr>
          <w:rFonts w:ascii="Times New Roman" w:hAnsi="Times New Roman"/>
          <w:i/>
          <w:sz w:val="24"/>
          <w:szCs w:val="24"/>
        </w:rPr>
        <w:t xml:space="preserve"> </w:t>
      </w:r>
      <w:r w:rsidR="00186B47" w:rsidRPr="004753A3">
        <w:rPr>
          <w:rFonts w:ascii="Times New Roman" w:hAnsi="Times New Roman"/>
          <w:i/>
          <w:sz w:val="24"/>
          <w:szCs w:val="24"/>
        </w:rPr>
        <w:t>Garantir a atuação de profissionais habilitados na Educação I</w:t>
      </w:r>
      <w:r w:rsidR="00003EB9" w:rsidRPr="004753A3">
        <w:rPr>
          <w:rFonts w:ascii="Times New Roman" w:hAnsi="Times New Roman"/>
          <w:i/>
          <w:sz w:val="24"/>
          <w:szCs w:val="24"/>
        </w:rPr>
        <w:t xml:space="preserve">nfantil, tais como Pedagogos e </w:t>
      </w:r>
      <w:r w:rsidR="005910F0" w:rsidRPr="004753A3">
        <w:rPr>
          <w:rFonts w:ascii="Times New Roman" w:hAnsi="Times New Roman"/>
          <w:i/>
          <w:sz w:val="24"/>
          <w:szCs w:val="24"/>
        </w:rPr>
        <w:t xml:space="preserve">para as aulas de Educação Física </w:t>
      </w:r>
      <w:r w:rsidR="00003EB9" w:rsidRPr="004753A3">
        <w:rPr>
          <w:rFonts w:ascii="Times New Roman" w:hAnsi="Times New Roman"/>
          <w:i/>
          <w:sz w:val="24"/>
          <w:szCs w:val="24"/>
        </w:rPr>
        <w:t>P</w:t>
      </w:r>
      <w:r w:rsidR="00186B47" w:rsidRPr="004753A3">
        <w:rPr>
          <w:rFonts w:ascii="Times New Roman" w:hAnsi="Times New Roman"/>
          <w:i/>
          <w:sz w:val="24"/>
          <w:szCs w:val="24"/>
        </w:rPr>
        <w:t>rofessores de Educação Física</w:t>
      </w:r>
      <w:r w:rsidR="005910F0" w:rsidRPr="004753A3">
        <w:rPr>
          <w:rFonts w:ascii="Times New Roman" w:hAnsi="Times New Roman"/>
          <w:i/>
          <w:sz w:val="24"/>
          <w:szCs w:val="24"/>
        </w:rPr>
        <w:t>, e</w:t>
      </w:r>
      <w:r w:rsidR="00186B47" w:rsidRPr="004753A3">
        <w:rPr>
          <w:rFonts w:ascii="Times New Roman" w:hAnsi="Times New Roman"/>
          <w:i/>
          <w:sz w:val="24"/>
          <w:szCs w:val="24"/>
        </w:rPr>
        <w:t xml:space="preserve"> a </w:t>
      </w:r>
      <w:r w:rsidRPr="004753A3">
        <w:rPr>
          <w:rFonts w:ascii="Times New Roman" w:hAnsi="Times New Roman"/>
          <w:i/>
          <w:sz w:val="24"/>
          <w:szCs w:val="24"/>
        </w:rPr>
        <w:t>oferta de formação continuada</w:t>
      </w:r>
      <w:r w:rsidR="005910F0" w:rsidRPr="004753A3">
        <w:rPr>
          <w:rFonts w:ascii="Times New Roman" w:hAnsi="Times New Roman"/>
          <w:i/>
          <w:sz w:val="24"/>
          <w:szCs w:val="24"/>
        </w:rPr>
        <w:t xml:space="preserve"> a</w:t>
      </w:r>
      <w:r w:rsidR="00003EB9" w:rsidRPr="004753A3">
        <w:rPr>
          <w:rFonts w:ascii="Times New Roman" w:hAnsi="Times New Roman"/>
          <w:i/>
          <w:sz w:val="24"/>
          <w:szCs w:val="24"/>
        </w:rPr>
        <w:t>os profissionais que atuam nesta modalidade de ensino</w:t>
      </w:r>
      <w:r w:rsidRPr="004753A3">
        <w:rPr>
          <w:rFonts w:ascii="Times New Roman" w:hAnsi="Times New Roman"/>
          <w:i/>
          <w:sz w:val="24"/>
          <w:szCs w:val="24"/>
        </w:rPr>
        <w:t xml:space="preserve"> para a atualização permanente e o apro</w:t>
      </w:r>
      <w:r w:rsidR="004362FD" w:rsidRPr="004753A3">
        <w:rPr>
          <w:rFonts w:ascii="Times New Roman" w:hAnsi="Times New Roman"/>
          <w:i/>
          <w:sz w:val="24"/>
          <w:szCs w:val="24"/>
        </w:rPr>
        <w:t xml:space="preserve">fundamento do </w:t>
      </w:r>
      <w:proofErr w:type="gramStart"/>
      <w:r w:rsidR="00EB6A75" w:rsidRPr="004753A3">
        <w:rPr>
          <w:rFonts w:ascii="Times New Roman" w:hAnsi="Times New Roman"/>
          <w:i/>
          <w:sz w:val="24"/>
          <w:szCs w:val="24"/>
        </w:rPr>
        <w:t>conhecimento.”</w:t>
      </w:r>
      <w:proofErr w:type="gramEnd"/>
    </w:p>
    <w:p w:rsidR="006664BA" w:rsidRPr="004753A3" w:rsidRDefault="006664BA" w:rsidP="007F144E">
      <w:pPr>
        <w:spacing w:after="0" w:line="240" w:lineRule="auto"/>
        <w:ind w:firstLine="1416"/>
        <w:jc w:val="both"/>
        <w:rPr>
          <w:rFonts w:ascii="Times New Roman" w:hAnsi="Times New Roman"/>
          <w:i/>
          <w:sz w:val="24"/>
          <w:szCs w:val="24"/>
        </w:rPr>
      </w:pPr>
    </w:p>
    <w:p w:rsidR="006664BA" w:rsidRPr="004753A3" w:rsidRDefault="006664BA" w:rsidP="007F144E">
      <w:pPr>
        <w:spacing w:after="0" w:line="240" w:lineRule="auto"/>
        <w:ind w:firstLine="1416"/>
        <w:jc w:val="both"/>
        <w:rPr>
          <w:rFonts w:ascii="Times New Roman" w:hAnsi="Times New Roman"/>
          <w:i/>
          <w:sz w:val="24"/>
          <w:szCs w:val="24"/>
        </w:rPr>
      </w:pPr>
    </w:p>
    <w:p w:rsidR="006664BA" w:rsidRPr="004753A3" w:rsidRDefault="004362FD"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Art. 2º A Estratégia ‘9’ do Eixo Temático: E</w:t>
      </w:r>
      <w:r w:rsidR="00EB27E1" w:rsidRPr="004753A3">
        <w:rPr>
          <w:rFonts w:ascii="Times New Roman" w:hAnsi="Times New Roman"/>
          <w:sz w:val="24"/>
          <w:szCs w:val="24"/>
        </w:rPr>
        <w:t>nsino Fundamental</w:t>
      </w:r>
      <w:r w:rsidRPr="004753A3">
        <w:rPr>
          <w:rFonts w:ascii="Times New Roman" w:hAnsi="Times New Roman"/>
          <w:sz w:val="24"/>
          <w:szCs w:val="24"/>
        </w:rPr>
        <w:t xml:space="preserve"> do Anexo II da Lei nº 2492, de 23 de junho de 2015, passa a vigorar com a seguinte redação:</w:t>
      </w:r>
    </w:p>
    <w:p w:rsidR="006664BA" w:rsidRPr="004753A3" w:rsidRDefault="006664BA" w:rsidP="007F144E">
      <w:pPr>
        <w:spacing w:after="0" w:line="240" w:lineRule="auto"/>
        <w:ind w:firstLine="1416"/>
        <w:jc w:val="both"/>
        <w:rPr>
          <w:rFonts w:ascii="Times New Roman" w:hAnsi="Times New Roman"/>
          <w:sz w:val="24"/>
          <w:szCs w:val="24"/>
        </w:rPr>
      </w:pPr>
    </w:p>
    <w:p w:rsidR="006664BA" w:rsidRPr="004753A3" w:rsidRDefault="00003EB9" w:rsidP="007F144E">
      <w:pPr>
        <w:spacing w:after="0" w:line="240" w:lineRule="auto"/>
        <w:ind w:firstLine="1416"/>
        <w:jc w:val="both"/>
        <w:rPr>
          <w:rFonts w:ascii="Times New Roman" w:hAnsi="Times New Roman"/>
          <w:i/>
          <w:sz w:val="24"/>
          <w:szCs w:val="24"/>
        </w:rPr>
      </w:pPr>
      <w:r w:rsidRPr="004753A3">
        <w:rPr>
          <w:rFonts w:ascii="Times New Roman" w:hAnsi="Times New Roman"/>
          <w:i/>
          <w:sz w:val="24"/>
          <w:szCs w:val="24"/>
        </w:rPr>
        <w:t>“</w:t>
      </w:r>
      <w:r w:rsidR="004362FD" w:rsidRPr="004753A3">
        <w:rPr>
          <w:rFonts w:ascii="Times New Roman" w:hAnsi="Times New Roman"/>
          <w:i/>
          <w:sz w:val="24"/>
          <w:szCs w:val="24"/>
        </w:rPr>
        <w:t xml:space="preserve">ANEXO II - EIXOS TEMÁTICOS – DIRETRIZES – METAS – INDICADORES </w:t>
      </w:r>
      <w:r w:rsidR="006664BA" w:rsidRPr="004753A3">
        <w:rPr>
          <w:rFonts w:ascii="Times New Roman" w:hAnsi="Times New Roman"/>
          <w:i/>
          <w:sz w:val="24"/>
          <w:szCs w:val="24"/>
        </w:rPr>
        <w:t>–</w:t>
      </w:r>
      <w:r w:rsidR="004362FD" w:rsidRPr="004753A3">
        <w:rPr>
          <w:rFonts w:ascii="Times New Roman" w:hAnsi="Times New Roman"/>
          <w:i/>
          <w:sz w:val="24"/>
          <w:szCs w:val="24"/>
        </w:rPr>
        <w:t xml:space="preserve"> ESTRATÉGIAS</w:t>
      </w:r>
    </w:p>
    <w:p w:rsidR="006664BA" w:rsidRPr="004753A3" w:rsidRDefault="006664BA" w:rsidP="007F144E">
      <w:pPr>
        <w:spacing w:after="0" w:line="240" w:lineRule="auto"/>
        <w:ind w:firstLine="1416"/>
        <w:jc w:val="both"/>
        <w:rPr>
          <w:rFonts w:ascii="Times New Roman" w:hAnsi="Times New Roman"/>
          <w:i/>
          <w:sz w:val="24"/>
          <w:szCs w:val="24"/>
        </w:rPr>
      </w:pPr>
    </w:p>
    <w:p w:rsidR="006664BA" w:rsidRPr="004753A3" w:rsidRDefault="009B5BE6" w:rsidP="007F144E">
      <w:pPr>
        <w:spacing w:after="0" w:line="240" w:lineRule="auto"/>
        <w:ind w:firstLine="1416"/>
        <w:jc w:val="both"/>
        <w:rPr>
          <w:rFonts w:ascii="Times New Roman" w:hAnsi="Times New Roman"/>
          <w:i/>
          <w:sz w:val="24"/>
          <w:szCs w:val="24"/>
        </w:rPr>
      </w:pPr>
      <w:r w:rsidRPr="004753A3">
        <w:rPr>
          <w:rFonts w:ascii="Times New Roman" w:hAnsi="Times New Roman"/>
          <w:i/>
          <w:sz w:val="24"/>
          <w:szCs w:val="24"/>
        </w:rPr>
        <w:t xml:space="preserve">EIXO TEMÁTICO: ENSINO FUNDAMENTAL </w:t>
      </w:r>
      <w:r w:rsidR="006664BA" w:rsidRPr="004753A3">
        <w:rPr>
          <w:rFonts w:ascii="Times New Roman" w:hAnsi="Times New Roman"/>
          <w:i/>
          <w:sz w:val="24"/>
          <w:szCs w:val="24"/>
        </w:rPr>
        <w:t>–</w:t>
      </w:r>
      <w:r w:rsidRPr="004753A3">
        <w:rPr>
          <w:rFonts w:ascii="Times New Roman" w:hAnsi="Times New Roman"/>
          <w:i/>
          <w:sz w:val="24"/>
          <w:szCs w:val="24"/>
        </w:rPr>
        <w:t xml:space="preserve"> ESTRATÉGIAS</w:t>
      </w:r>
    </w:p>
    <w:p w:rsidR="006664BA" w:rsidRPr="004753A3" w:rsidRDefault="006664BA" w:rsidP="007F144E">
      <w:pPr>
        <w:spacing w:after="0" w:line="240" w:lineRule="auto"/>
        <w:ind w:firstLine="1416"/>
        <w:jc w:val="both"/>
        <w:rPr>
          <w:rFonts w:ascii="Times New Roman" w:hAnsi="Times New Roman"/>
          <w:i/>
          <w:sz w:val="24"/>
          <w:szCs w:val="24"/>
        </w:rPr>
      </w:pPr>
    </w:p>
    <w:p w:rsidR="006664BA" w:rsidRPr="004753A3" w:rsidRDefault="00C868C1" w:rsidP="007F144E">
      <w:pPr>
        <w:spacing w:after="0" w:line="240" w:lineRule="auto"/>
        <w:ind w:firstLine="1416"/>
        <w:jc w:val="both"/>
        <w:rPr>
          <w:rFonts w:ascii="Times New Roman" w:hAnsi="Times New Roman"/>
          <w:i/>
          <w:sz w:val="24"/>
          <w:szCs w:val="24"/>
        </w:rPr>
      </w:pPr>
      <w:r w:rsidRPr="004753A3">
        <w:rPr>
          <w:rFonts w:ascii="Times New Roman" w:hAnsi="Times New Roman"/>
          <w:i/>
          <w:sz w:val="24"/>
          <w:szCs w:val="24"/>
        </w:rPr>
        <w:t xml:space="preserve">9. Assegurar a formação continuada dentro da carga horária semanal do professor, com profissionais habilitados, competentes e comprometidos com a </w:t>
      </w:r>
      <w:proofErr w:type="gramStart"/>
      <w:r w:rsidRPr="004753A3">
        <w:rPr>
          <w:rFonts w:ascii="Times New Roman" w:hAnsi="Times New Roman"/>
          <w:i/>
          <w:sz w:val="24"/>
          <w:szCs w:val="24"/>
        </w:rPr>
        <w:t>educação.”</w:t>
      </w:r>
      <w:proofErr w:type="gramEnd"/>
    </w:p>
    <w:p w:rsidR="00C868C1" w:rsidRDefault="00C868C1" w:rsidP="007F144E">
      <w:pPr>
        <w:spacing w:after="0" w:line="240" w:lineRule="auto"/>
        <w:ind w:firstLine="1416"/>
        <w:jc w:val="both"/>
        <w:rPr>
          <w:rFonts w:ascii="Times New Roman" w:hAnsi="Times New Roman"/>
          <w:i/>
          <w:sz w:val="24"/>
          <w:szCs w:val="24"/>
        </w:rPr>
      </w:pPr>
    </w:p>
    <w:p w:rsidR="004753A3" w:rsidRDefault="004753A3" w:rsidP="007F144E">
      <w:pPr>
        <w:spacing w:after="0" w:line="240" w:lineRule="auto"/>
        <w:ind w:firstLine="1416"/>
        <w:jc w:val="both"/>
        <w:rPr>
          <w:rFonts w:ascii="Times New Roman" w:hAnsi="Times New Roman"/>
          <w:i/>
          <w:sz w:val="24"/>
          <w:szCs w:val="24"/>
        </w:rPr>
      </w:pPr>
    </w:p>
    <w:p w:rsidR="004753A3" w:rsidRPr="004753A3" w:rsidRDefault="004753A3" w:rsidP="007F144E">
      <w:pPr>
        <w:spacing w:after="0" w:line="240" w:lineRule="auto"/>
        <w:ind w:firstLine="1416"/>
        <w:jc w:val="both"/>
        <w:rPr>
          <w:rFonts w:ascii="Times New Roman" w:hAnsi="Times New Roman"/>
          <w:i/>
          <w:sz w:val="24"/>
          <w:szCs w:val="24"/>
        </w:rPr>
      </w:pPr>
    </w:p>
    <w:p w:rsidR="006664BA" w:rsidRPr="004753A3" w:rsidRDefault="006664BA" w:rsidP="007F144E">
      <w:pPr>
        <w:spacing w:after="0" w:line="240" w:lineRule="auto"/>
        <w:ind w:firstLine="1416"/>
        <w:jc w:val="both"/>
        <w:rPr>
          <w:rFonts w:ascii="Times New Roman" w:eastAsia="Times New Roman" w:hAnsi="Times New Roman"/>
          <w:color w:val="000000"/>
          <w:sz w:val="24"/>
          <w:szCs w:val="24"/>
          <w:lang w:eastAsia="pt-BR"/>
        </w:rPr>
      </w:pPr>
      <w:r w:rsidRPr="004753A3">
        <w:rPr>
          <w:rFonts w:ascii="Times New Roman" w:hAnsi="Times New Roman"/>
          <w:bCs/>
          <w:sz w:val="24"/>
          <w:szCs w:val="24"/>
        </w:rPr>
        <w:lastRenderedPageBreak/>
        <w:t>Art. 3º</w:t>
      </w:r>
      <w:r w:rsidRPr="004753A3">
        <w:rPr>
          <w:rFonts w:ascii="Times New Roman" w:hAnsi="Times New Roman"/>
          <w:b/>
          <w:bCs/>
          <w:sz w:val="24"/>
          <w:szCs w:val="24"/>
        </w:rPr>
        <w:t xml:space="preserve"> </w:t>
      </w:r>
      <w:r w:rsidRPr="004753A3">
        <w:rPr>
          <w:rFonts w:ascii="Times New Roman" w:eastAsia="Times New Roman" w:hAnsi="Times New Roman"/>
          <w:color w:val="000000"/>
          <w:sz w:val="24"/>
          <w:szCs w:val="24"/>
          <w:lang w:eastAsia="pt-BR"/>
        </w:rPr>
        <w:t>Esta lei entra em vigor na data de sua publicação.</w:t>
      </w:r>
    </w:p>
    <w:p w:rsidR="00533BDB" w:rsidRPr="004753A3" w:rsidRDefault="00533BDB" w:rsidP="007F144E">
      <w:pPr>
        <w:spacing w:after="0" w:line="240" w:lineRule="auto"/>
        <w:ind w:firstLine="1416"/>
        <w:jc w:val="both"/>
        <w:rPr>
          <w:rFonts w:ascii="Times New Roman" w:eastAsia="Times New Roman" w:hAnsi="Times New Roman"/>
          <w:color w:val="000000"/>
          <w:sz w:val="24"/>
          <w:szCs w:val="24"/>
          <w:lang w:eastAsia="pt-BR"/>
        </w:rPr>
      </w:pPr>
    </w:p>
    <w:p w:rsidR="006664BA" w:rsidRPr="004753A3" w:rsidRDefault="006664BA" w:rsidP="007F144E">
      <w:pPr>
        <w:pStyle w:val="NormalWeb"/>
        <w:spacing w:before="0" w:beforeAutospacing="0" w:after="0" w:afterAutospacing="0"/>
        <w:ind w:firstLine="1418"/>
        <w:jc w:val="both"/>
      </w:pPr>
    </w:p>
    <w:p w:rsidR="006664BA" w:rsidRPr="004753A3" w:rsidRDefault="006664BA" w:rsidP="007F144E">
      <w:pPr>
        <w:spacing w:after="0" w:line="240" w:lineRule="auto"/>
        <w:ind w:firstLine="1418"/>
        <w:jc w:val="both"/>
        <w:rPr>
          <w:rFonts w:ascii="Times New Roman" w:hAnsi="Times New Roman"/>
          <w:sz w:val="24"/>
          <w:szCs w:val="24"/>
        </w:rPr>
      </w:pPr>
      <w:r w:rsidRPr="004753A3">
        <w:rPr>
          <w:rFonts w:ascii="Times New Roman" w:hAnsi="Times New Roman"/>
          <w:iCs/>
          <w:sz w:val="24"/>
          <w:szCs w:val="24"/>
        </w:rPr>
        <w:t xml:space="preserve">Câmara Municipal de Sorriso, Estado de Mato Grosso, em </w:t>
      </w:r>
      <w:r w:rsidRPr="004753A3">
        <w:rPr>
          <w:rFonts w:ascii="Times New Roman" w:hAnsi="Times New Roman"/>
          <w:sz w:val="24"/>
          <w:szCs w:val="24"/>
        </w:rPr>
        <w:t>16 de setembro de 2020.</w:t>
      </w:r>
    </w:p>
    <w:p w:rsidR="00630EB7" w:rsidRPr="004753A3" w:rsidRDefault="00630EB7" w:rsidP="007F144E">
      <w:pPr>
        <w:spacing w:after="0" w:line="240" w:lineRule="auto"/>
        <w:ind w:firstLine="1418"/>
        <w:jc w:val="both"/>
        <w:rPr>
          <w:rFonts w:ascii="Times New Roman" w:hAnsi="Times New Roman"/>
          <w:sz w:val="24"/>
          <w:szCs w:val="24"/>
        </w:rPr>
      </w:pPr>
    </w:p>
    <w:p w:rsidR="007F144E" w:rsidRPr="004753A3" w:rsidRDefault="007F144E" w:rsidP="007F144E">
      <w:pPr>
        <w:spacing w:after="0" w:line="240" w:lineRule="auto"/>
        <w:ind w:firstLine="1418"/>
        <w:jc w:val="both"/>
        <w:rPr>
          <w:rFonts w:ascii="Times New Roman" w:hAnsi="Times New Roman"/>
          <w:sz w:val="24"/>
          <w:szCs w:val="24"/>
        </w:rPr>
      </w:pPr>
    </w:p>
    <w:p w:rsidR="007F144E" w:rsidRPr="004753A3" w:rsidRDefault="007F144E" w:rsidP="007F144E">
      <w:pPr>
        <w:spacing w:after="0" w:line="240" w:lineRule="auto"/>
        <w:ind w:firstLine="1418"/>
        <w:jc w:val="both"/>
        <w:rPr>
          <w:rFonts w:ascii="Times New Roman" w:hAnsi="Times New Roman"/>
        </w:rPr>
      </w:pPr>
    </w:p>
    <w:p w:rsidR="007F144E" w:rsidRPr="004753A3" w:rsidRDefault="007F144E" w:rsidP="007F144E">
      <w:pPr>
        <w:spacing w:after="0" w:line="240" w:lineRule="auto"/>
        <w:ind w:firstLine="1418"/>
        <w:jc w:val="both"/>
        <w:rPr>
          <w:rFonts w:ascii="Times New Roman" w:hAnsi="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60"/>
        <w:gridCol w:w="3260"/>
      </w:tblGrid>
      <w:tr w:rsidR="00DF7C92" w:rsidRPr="004753A3" w:rsidTr="007F144E">
        <w:tc>
          <w:tcPr>
            <w:tcW w:w="3259" w:type="dxa"/>
          </w:tcPr>
          <w:p w:rsidR="00DF7C92" w:rsidRPr="004753A3" w:rsidRDefault="00DF7C92" w:rsidP="007F144E">
            <w:pPr>
              <w:jc w:val="center"/>
              <w:rPr>
                <w:rFonts w:ascii="Times New Roman" w:eastAsia="Times New Roman" w:hAnsi="Times New Roman"/>
                <w:b/>
                <w:lang w:eastAsia="pt-BR"/>
              </w:rPr>
            </w:pPr>
            <w:r w:rsidRPr="004753A3">
              <w:rPr>
                <w:rFonts w:ascii="Times New Roman" w:eastAsia="Times New Roman" w:hAnsi="Times New Roman"/>
                <w:b/>
                <w:lang w:eastAsia="pt-BR"/>
              </w:rPr>
              <w:t>PROFESSORA SILVANA</w:t>
            </w:r>
          </w:p>
          <w:p w:rsidR="00DF7C92" w:rsidRPr="004753A3" w:rsidRDefault="00DF7C92" w:rsidP="007F144E">
            <w:pPr>
              <w:jc w:val="center"/>
              <w:rPr>
                <w:rFonts w:ascii="Times New Roman" w:hAnsi="Times New Roman"/>
                <w:iCs/>
              </w:rPr>
            </w:pPr>
            <w:r w:rsidRPr="004753A3">
              <w:rPr>
                <w:rFonts w:ascii="Times New Roman" w:eastAsia="Times New Roman" w:hAnsi="Times New Roman"/>
                <w:b/>
                <w:lang w:eastAsia="pt-BR"/>
              </w:rPr>
              <w:t>Vereadora PTB</w:t>
            </w:r>
          </w:p>
        </w:tc>
        <w:tc>
          <w:tcPr>
            <w:tcW w:w="3260" w:type="dxa"/>
          </w:tcPr>
          <w:p w:rsidR="00DF7C92" w:rsidRPr="004753A3" w:rsidRDefault="00DF7C92" w:rsidP="007F144E">
            <w:pPr>
              <w:jc w:val="center"/>
              <w:rPr>
                <w:rFonts w:ascii="Times New Roman" w:hAnsi="Times New Roman"/>
                <w:b/>
                <w:iCs/>
              </w:rPr>
            </w:pPr>
            <w:r w:rsidRPr="004753A3">
              <w:rPr>
                <w:rFonts w:ascii="Times New Roman" w:hAnsi="Times New Roman"/>
                <w:b/>
                <w:iCs/>
              </w:rPr>
              <w:t>BRUNO DELGADO</w:t>
            </w:r>
          </w:p>
          <w:p w:rsidR="00DF7C92" w:rsidRPr="004753A3" w:rsidRDefault="00DF7C92" w:rsidP="007F144E">
            <w:pPr>
              <w:jc w:val="center"/>
              <w:rPr>
                <w:rFonts w:ascii="Times New Roman" w:hAnsi="Times New Roman"/>
                <w:iCs/>
              </w:rPr>
            </w:pPr>
            <w:r w:rsidRPr="004753A3">
              <w:rPr>
                <w:rFonts w:ascii="Times New Roman" w:hAnsi="Times New Roman"/>
                <w:b/>
                <w:iCs/>
              </w:rPr>
              <w:t>Vereador PL</w:t>
            </w:r>
          </w:p>
        </w:tc>
        <w:tc>
          <w:tcPr>
            <w:tcW w:w="3260" w:type="dxa"/>
          </w:tcPr>
          <w:p w:rsidR="00DF7C92" w:rsidRPr="004753A3" w:rsidRDefault="00DF7C92" w:rsidP="007F144E">
            <w:pPr>
              <w:jc w:val="center"/>
              <w:rPr>
                <w:rFonts w:ascii="Times New Roman" w:hAnsi="Times New Roman"/>
                <w:b/>
                <w:iCs/>
              </w:rPr>
            </w:pPr>
            <w:r w:rsidRPr="004753A3">
              <w:rPr>
                <w:rFonts w:ascii="Times New Roman" w:hAnsi="Times New Roman"/>
                <w:b/>
                <w:iCs/>
              </w:rPr>
              <w:t>MAURICIO GOMES</w:t>
            </w:r>
          </w:p>
          <w:p w:rsidR="00DF7C92" w:rsidRPr="004753A3" w:rsidRDefault="00DF7C92" w:rsidP="007F144E">
            <w:pPr>
              <w:jc w:val="center"/>
              <w:rPr>
                <w:rFonts w:ascii="Times New Roman" w:hAnsi="Times New Roman"/>
                <w:b/>
                <w:iCs/>
              </w:rPr>
            </w:pPr>
            <w:r w:rsidRPr="004753A3">
              <w:rPr>
                <w:rFonts w:ascii="Times New Roman" w:hAnsi="Times New Roman"/>
                <w:b/>
                <w:iCs/>
              </w:rPr>
              <w:t>Vereador PSB</w:t>
            </w:r>
          </w:p>
          <w:p w:rsidR="002D4100" w:rsidRPr="004753A3" w:rsidRDefault="002D4100" w:rsidP="007F144E">
            <w:pPr>
              <w:jc w:val="center"/>
              <w:rPr>
                <w:rFonts w:ascii="Times New Roman" w:hAnsi="Times New Roman"/>
                <w:b/>
                <w:iCs/>
              </w:rPr>
            </w:pPr>
          </w:p>
          <w:p w:rsidR="002D4100" w:rsidRPr="004753A3" w:rsidRDefault="002D4100" w:rsidP="007F144E">
            <w:pPr>
              <w:jc w:val="center"/>
              <w:rPr>
                <w:rFonts w:ascii="Times New Roman" w:hAnsi="Times New Roman"/>
                <w:iCs/>
              </w:rPr>
            </w:pPr>
          </w:p>
        </w:tc>
      </w:tr>
    </w:tbl>
    <w:tbl>
      <w:tblPr>
        <w:tblW w:w="9713" w:type="dxa"/>
        <w:jc w:val="center"/>
        <w:tblLook w:val="04A0" w:firstRow="1" w:lastRow="0" w:firstColumn="1" w:lastColumn="0" w:noHBand="0" w:noVBand="1"/>
      </w:tblPr>
      <w:tblGrid>
        <w:gridCol w:w="2533"/>
        <w:gridCol w:w="2322"/>
        <w:gridCol w:w="2448"/>
        <w:gridCol w:w="2410"/>
      </w:tblGrid>
      <w:tr w:rsidR="002D4100" w:rsidRPr="004753A3" w:rsidTr="004753A3">
        <w:trPr>
          <w:trHeight w:val="577"/>
          <w:jc w:val="center"/>
        </w:trPr>
        <w:tc>
          <w:tcPr>
            <w:tcW w:w="2533" w:type="dxa"/>
          </w:tcPr>
          <w:p w:rsidR="002D4100" w:rsidRPr="004753A3" w:rsidRDefault="002D4100" w:rsidP="002D4100">
            <w:pPr>
              <w:spacing w:after="0" w:line="240" w:lineRule="auto"/>
              <w:jc w:val="center"/>
              <w:rPr>
                <w:rFonts w:ascii="Times New Roman" w:hAnsi="Times New Roman"/>
                <w:b/>
              </w:rPr>
            </w:pPr>
            <w:r w:rsidRPr="004753A3">
              <w:rPr>
                <w:rFonts w:ascii="Times New Roman" w:hAnsi="Times New Roman"/>
                <w:b/>
              </w:rPr>
              <w:t>ACACIO AMBROSINI</w:t>
            </w:r>
          </w:p>
          <w:p w:rsidR="002D4100" w:rsidRPr="004753A3" w:rsidRDefault="002D4100" w:rsidP="002D4100">
            <w:pPr>
              <w:spacing w:after="0" w:line="240" w:lineRule="auto"/>
              <w:jc w:val="center"/>
              <w:rPr>
                <w:rFonts w:ascii="Times New Roman" w:hAnsi="Times New Roman"/>
                <w:b/>
              </w:rPr>
            </w:pPr>
            <w:r w:rsidRPr="004753A3">
              <w:rPr>
                <w:rFonts w:ascii="Times New Roman" w:hAnsi="Times New Roman"/>
                <w:b/>
              </w:rPr>
              <w:t>Vereador Patriota</w:t>
            </w:r>
          </w:p>
          <w:p w:rsidR="002D4100" w:rsidRPr="004753A3" w:rsidRDefault="002D4100" w:rsidP="002D4100">
            <w:pPr>
              <w:spacing w:after="0" w:line="240" w:lineRule="auto"/>
              <w:jc w:val="center"/>
              <w:rPr>
                <w:rFonts w:ascii="Times New Roman" w:hAnsi="Times New Roman"/>
                <w:b/>
              </w:rPr>
            </w:pPr>
          </w:p>
        </w:tc>
        <w:tc>
          <w:tcPr>
            <w:tcW w:w="2322" w:type="dxa"/>
          </w:tcPr>
          <w:p w:rsidR="002D4100" w:rsidRPr="004753A3" w:rsidRDefault="002D4100" w:rsidP="002D4100">
            <w:pPr>
              <w:spacing w:after="0" w:line="240" w:lineRule="auto"/>
              <w:jc w:val="center"/>
              <w:rPr>
                <w:rFonts w:ascii="Times New Roman" w:hAnsi="Times New Roman"/>
                <w:b/>
              </w:rPr>
            </w:pPr>
            <w:proofErr w:type="spellStart"/>
            <w:r w:rsidRPr="004753A3">
              <w:rPr>
                <w:rFonts w:ascii="Times New Roman" w:hAnsi="Times New Roman"/>
                <w:b/>
              </w:rPr>
              <w:t>PROF.ª</w:t>
            </w:r>
            <w:proofErr w:type="spellEnd"/>
            <w:r w:rsidRPr="004753A3">
              <w:rPr>
                <w:rFonts w:ascii="Times New Roman" w:hAnsi="Times New Roman"/>
                <w:b/>
              </w:rPr>
              <w:t xml:space="preserve"> MARISA</w:t>
            </w:r>
          </w:p>
          <w:p w:rsidR="002D4100" w:rsidRPr="004753A3" w:rsidRDefault="002D4100" w:rsidP="002D4100">
            <w:pPr>
              <w:spacing w:after="0" w:line="240" w:lineRule="auto"/>
              <w:jc w:val="center"/>
              <w:rPr>
                <w:rFonts w:ascii="Times New Roman" w:hAnsi="Times New Roman"/>
                <w:b/>
              </w:rPr>
            </w:pPr>
            <w:r w:rsidRPr="004753A3">
              <w:rPr>
                <w:rFonts w:ascii="Times New Roman" w:hAnsi="Times New Roman"/>
                <w:b/>
              </w:rPr>
              <w:t>Vereadora PTB</w:t>
            </w:r>
          </w:p>
        </w:tc>
        <w:tc>
          <w:tcPr>
            <w:tcW w:w="2448" w:type="dxa"/>
          </w:tcPr>
          <w:p w:rsidR="002D4100" w:rsidRPr="004753A3" w:rsidRDefault="002D4100" w:rsidP="002D4100">
            <w:pPr>
              <w:spacing w:after="0" w:line="240" w:lineRule="auto"/>
              <w:jc w:val="center"/>
              <w:rPr>
                <w:rFonts w:ascii="Times New Roman" w:hAnsi="Times New Roman"/>
                <w:b/>
              </w:rPr>
            </w:pPr>
            <w:r w:rsidRPr="004753A3">
              <w:rPr>
                <w:rFonts w:ascii="Times New Roman" w:hAnsi="Times New Roman"/>
                <w:b/>
              </w:rPr>
              <w:t>CLAUDIO OLIVEIRA</w:t>
            </w:r>
          </w:p>
          <w:p w:rsidR="002D4100" w:rsidRPr="004753A3" w:rsidRDefault="002D4100" w:rsidP="002D4100">
            <w:pPr>
              <w:spacing w:after="0" w:line="240" w:lineRule="auto"/>
              <w:jc w:val="center"/>
              <w:rPr>
                <w:rFonts w:ascii="Times New Roman" w:hAnsi="Times New Roman"/>
                <w:b/>
              </w:rPr>
            </w:pPr>
            <w:r w:rsidRPr="004753A3">
              <w:rPr>
                <w:rFonts w:ascii="Times New Roman" w:hAnsi="Times New Roman"/>
                <w:b/>
              </w:rPr>
              <w:t>Vereador PL</w:t>
            </w:r>
          </w:p>
          <w:p w:rsidR="002D4100" w:rsidRPr="004753A3" w:rsidRDefault="002D4100" w:rsidP="002D4100">
            <w:pPr>
              <w:spacing w:after="0" w:line="240" w:lineRule="auto"/>
              <w:jc w:val="center"/>
              <w:rPr>
                <w:rFonts w:ascii="Times New Roman" w:hAnsi="Times New Roman"/>
                <w:b/>
              </w:rPr>
            </w:pPr>
          </w:p>
        </w:tc>
        <w:tc>
          <w:tcPr>
            <w:tcW w:w="2410" w:type="dxa"/>
          </w:tcPr>
          <w:p w:rsidR="002D4100" w:rsidRPr="004753A3" w:rsidRDefault="002D4100" w:rsidP="002D4100">
            <w:pPr>
              <w:spacing w:after="0" w:line="240" w:lineRule="auto"/>
              <w:jc w:val="center"/>
              <w:rPr>
                <w:rFonts w:ascii="Times New Roman" w:hAnsi="Times New Roman"/>
                <w:b/>
              </w:rPr>
            </w:pPr>
            <w:r w:rsidRPr="004753A3">
              <w:rPr>
                <w:rFonts w:ascii="Times New Roman" w:hAnsi="Times New Roman"/>
                <w:b/>
              </w:rPr>
              <w:t>DAMIANI NA TV</w:t>
            </w:r>
          </w:p>
          <w:p w:rsidR="002D4100" w:rsidRPr="004753A3" w:rsidRDefault="002D4100" w:rsidP="002D4100">
            <w:pPr>
              <w:spacing w:after="0" w:line="240" w:lineRule="auto"/>
              <w:jc w:val="center"/>
              <w:rPr>
                <w:rFonts w:ascii="Times New Roman" w:hAnsi="Times New Roman"/>
                <w:b/>
              </w:rPr>
            </w:pPr>
            <w:r w:rsidRPr="004753A3">
              <w:rPr>
                <w:rFonts w:ascii="Times New Roman" w:hAnsi="Times New Roman"/>
                <w:b/>
              </w:rPr>
              <w:t>Vereador PSDB</w:t>
            </w:r>
          </w:p>
          <w:p w:rsidR="002D4100" w:rsidRPr="004753A3" w:rsidRDefault="002D4100" w:rsidP="002D4100">
            <w:pPr>
              <w:spacing w:after="0" w:line="240" w:lineRule="auto"/>
              <w:jc w:val="center"/>
              <w:rPr>
                <w:rFonts w:ascii="Times New Roman" w:hAnsi="Times New Roman"/>
                <w:b/>
              </w:rPr>
            </w:pPr>
          </w:p>
        </w:tc>
      </w:tr>
    </w:tbl>
    <w:p w:rsidR="002D4100" w:rsidRPr="004753A3" w:rsidRDefault="002D4100" w:rsidP="007F144E">
      <w:pPr>
        <w:spacing w:after="0" w:line="240" w:lineRule="auto"/>
        <w:jc w:val="center"/>
        <w:rPr>
          <w:rFonts w:ascii="Times New Roman" w:hAnsi="Times New Roman"/>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7"/>
        <w:gridCol w:w="3307"/>
      </w:tblGrid>
      <w:tr w:rsidR="002D4100" w:rsidRPr="004753A3" w:rsidTr="002D4100">
        <w:tc>
          <w:tcPr>
            <w:tcW w:w="3307" w:type="dxa"/>
          </w:tcPr>
          <w:p w:rsidR="004753A3" w:rsidRPr="004753A3" w:rsidRDefault="004753A3" w:rsidP="002D4100">
            <w:pPr>
              <w:jc w:val="center"/>
              <w:rPr>
                <w:rFonts w:ascii="Times New Roman" w:hAnsi="Times New Roman"/>
                <w:b/>
              </w:rPr>
            </w:pPr>
          </w:p>
          <w:p w:rsidR="002D4100" w:rsidRPr="004753A3" w:rsidRDefault="002D4100" w:rsidP="002D4100">
            <w:pPr>
              <w:jc w:val="center"/>
              <w:rPr>
                <w:rFonts w:ascii="Times New Roman" w:hAnsi="Times New Roman"/>
                <w:b/>
              </w:rPr>
            </w:pPr>
            <w:r w:rsidRPr="004753A3">
              <w:rPr>
                <w:rFonts w:ascii="Times New Roman" w:hAnsi="Times New Roman"/>
                <w:b/>
              </w:rPr>
              <w:t>DIRCEU ZANATTA</w:t>
            </w:r>
          </w:p>
          <w:p w:rsidR="002D4100" w:rsidRPr="004753A3" w:rsidRDefault="002D4100" w:rsidP="002D4100">
            <w:pPr>
              <w:jc w:val="center"/>
              <w:rPr>
                <w:rFonts w:ascii="Times New Roman" w:hAnsi="Times New Roman"/>
                <w:b/>
              </w:rPr>
            </w:pPr>
            <w:r w:rsidRPr="004753A3">
              <w:rPr>
                <w:rFonts w:ascii="Times New Roman" w:hAnsi="Times New Roman"/>
                <w:b/>
              </w:rPr>
              <w:t>Vereador MDB</w:t>
            </w:r>
          </w:p>
        </w:tc>
        <w:tc>
          <w:tcPr>
            <w:tcW w:w="3307" w:type="dxa"/>
          </w:tcPr>
          <w:p w:rsidR="004753A3" w:rsidRPr="004753A3" w:rsidRDefault="004753A3" w:rsidP="002D4100">
            <w:pPr>
              <w:jc w:val="center"/>
              <w:rPr>
                <w:rFonts w:ascii="Times New Roman" w:hAnsi="Times New Roman"/>
                <w:b/>
              </w:rPr>
            </w:pPr>
          </w:p>
          <w:p w:rsidR="002D4100" w:rsidRPr="004753A3" w:rsidRDefault="002D4100" w:rsidP="002D4100">
            <w:pPr>
              <w:jc w:val="center"/>
              <w:rPr>
                <w:rFonts w:ascii="Times New Roman" w:hAnsi="Times New Roman"/>
                <w:b/>
              </w:rPr>
            </w:pPr>
            <w:r w:rsidRPr="004753A3">
              <w:rPr>
                <w:rFonts w:ascii="Times New Roman" w:hAnsi="Times New Roman"/>
                <w:b/>
              </w:rPr>
              <w:t>TOCO BAGGIO</w:t>
            </w:r>
          </w:p>
          <w:p w:rsidR="002D4100" w:rsidRPr="004753A3" w:rsidRDefault="002D4100" w:rsidP="002D4100">
            <w:pPr>
              <w:jc w:val="center"/>
              <w:rPr>
                <w:rFonts w:ascii="Times New Roman" w:hAnsi="Times New Roman"/>
                <w:b/>
              </w:rPr>
            </w:pPr>
            <w:r w:rsidRPr="004753A3">
              <w:rPr>
                <w:rFonts w:ascii="Times New Roman" w:hAnsi="Times New Roman"/>
                <w:b/>
              </w:rPr>
              <w:t>Vereador PSDB</w:t>
            </w:r>
          </w:p>
        </w:tc>
        <w:tc>
          <w:tcPr>
            <w:tcW w:w="3307" w:type="dxa"/>
          </w:tcPr>
          <w:p w:rsidR="004753A3" w:rsidRPr="004753A3" w:rsidRDefault="004753A3" w:rsidP="002D4100">
            <w:pPr>
              <w:jc w:val="center"/>
              <w:rPr>
                <w:rFonts w:ascii="Times New Roman" w:hAnsi="Times New Roman"/>
                <w:b/>
                <w:bCs/>
              </w:rPr>
            </w:pPr>
          </w:p>
          <w:p w:rsidR="002D4100" w:rsidRPr="004753A3" w:rsidRDefault="002D4100" w:rsidP="002D4100">
            <w:pPr>
              <w:jc w:val="center"/>
              <w:rPr>
                <w:rFonts w:ascii="Times New Roman" w:hAnsi="Times New Roman"/>
                <w:b/>
                <w:bCs/>
              </w:rPr>
            </w:pPr>
            <w:r w:rsidRPr="004753A3">
              <w:rPr>
                <w:rFonts w:ascii="Times New Roman" w:hAnsi="Times New Roman"/>
                <w:b/>
                <w:bCs/>
              </w:rPr>
              <w:t>MARLON ZANELLA</w:t>
            </w:r>
          </w:p>
          <w:p w:rsidR="002D4100" w:rsidRPr="004753A3" w:rsidRDefault="002D4100" w:rsidP="002D4100">
            <w:pPr>
              <w:jc w:val="center"/>
              <w:rPr>
                <w:rFonts w:ascii="Times New Roman" w:hAnsi="Times New Roman"/>
                <w:b/>
              </w:rPr>
            </w:pPr>
            <w:r w:rsidRPr="004753A3">
              <w:rPr>
                <w:rFonts w:ascii="Times New Roman" w:hAnsi="Times New Roman"/>
                <w:b/>
                <w:bCs/>
              </w:rPr>
              <w:t>Vereador MDB</w:t>
            </w:r>
          </w:p>
        </w:tc>
      </w:tr>
    </w:tbl>
    <w:p w:rsidR="002D4100" w:rsidRPr="004753A3" w:rsidRDefault="002D4100" w:rsidP="007F144E">
      <w:pPr>
        <w:spacing w:after="0" w:line="240" w:lineRule="auto"/>
        <w:jc w:val="center"/>
        <w:rPr>
          <w:rFonts w:ascii="Times New Roman" w:hAnsi="Times New Roman"/>
          <w:b/>
          <w:sz w:val="24"/>
          <w:szCs w:val="24"/>
        </w:rPr>
      </w:pPr>
    </w:p>
    <w:p w:rsidR="002D4100" w:rsidRPr="004753A3" w:rsidRDefault="002D4100" w:rsidP="007F144E">
      <w:pPr>
        <w:spacing w:after="0" w:line="240" w:lineRule="auto"/>
        <w:jc w:val="center"/>
        <w:rPr>
          <w:rFonts w:ascii="Times New Roman" w:hAnsi="Times New Roman"/>
          <w:b/>
          <w:sz w:val="24"/>
          <w:szCs w:val="24"/>
        </w:rPr>
      </w:pPr>
    </w:p>
    <w:p w:rsidR="002D4100" w:rsidRDefault="002D4100"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Default="004753A3" w:rsidP="007F144E">
      <w:pPr>
        <w:spacing w:after="0" w:line="240" w:lineRule="auto"/>
        <w:jc w:val="center"/>
        <w:rPr>
          <w:rFonts w:ascii="Times New Roman" w:hAnsi="Times New Roman"/>
          <w:b/>
          <w:sz w:val="24"/>
          <w:szCs w:val="24"/>
        </w:rPr>
      </w:pPr>
    </w:p>
    <w:p w:rsidR="004753A3" w:rsidRPr="004753A3" w:rsidRDefault="004753A3" w:rsidP="007F144E">
      <w:pPr>
        <w:spacing w:after="0" w:line="240" w:lineRule="auto"/>
        <w:jc w:val="center"/>
        <w:rPr>
          <w:rFonts w:ascii="Times New Roman" w:hAnsi="Times New Roman"/>
          <w:b/>
          <w:sz w:val="24"/>
          <w:szCs w:val="24"/>
        </w:rPr>
      </w:pPr>
    </w:p>
    <w:p w:rsidR="002D4100" w:rsidRPr="004753A3" w:rsidRDefault="007F144E" w:rsidP="007F144E">
      <w:pPr>
        <w:spacing w:after="0" w:line="240" w:lineRule="auto"/>
        <w:jc w:val="center"/>
        <w:rPr>
          <w:rFonts w:ascii="Times New Roman" w:hAnsi="Times New Roman"/>
          <w:b/>
          <w:sz w:val="24"/>
          <w:szCs w:val="24"/>
        </w:rPr>
      </w:pPr>
      <w:r w:rsidRPr="004753A3">
        <w:rPr>
          <w:rFonts w:ascii="Times New Roman" w:hAnsi="Times New Roman"/>
          <w:b/>
          <w:sz w:val="24"/>
          <w:szCs w:val="24"/>
        </w:rPr>
        <w:lastRenderedPageBreak/>
        <w:t>J</w:t>
      </w:r>
      <w:r w:rsidR="006664BA" w:rsidRPr="004753A3">
        <w:rPr>
          <w:rFonts w:ascii="Times New Roman" w:hAnsi="Times New Roman"/>
          <w:b/>
          <w:sz w:val="24"/>
          <w:szCs w:val="24"/>
        </w:rPr>
        <w:t>USTIFICATIV</w:t>
      </w:r>
      <w:r w:rsidR="002D4100" w:rsidRPr="004753A3">
        <w:rPr>
          <w:rFonts w:ascii="Times New Roman" w:hAnsi="Times New Roman"/>
          <w:b/>
          <w:sz w:val="24"/>
          <w:szCs w:val="24"/>
        </w:rPr>
        <w:t>A</w:t>
      </w:r>
    </w:p>
    <w:p w:rsidR="002D4100" w:rsidRPr="004753A3" w:rsidRDefault="002D4100" w:rsidP="007F144E">
      <w:pPr>
        <w:spacing w:after="0" w:line="240" w:lineRule="auto"/>
        <w:jc w:val="center"/>
        <w:rPr>
          <w:rFonts w:ascii="Times New Roman" w:hAnsi="Times New Roman"/>
          <w:b/>
          <w:sz w:val="24"/>
          <w:szCs w:val="24"/>
        </w:rPr>
      </w:pPr>
    </w:p>
    <w:p w:rsidR="00D360F6" w:rsidRPr="004753A3" w:rsidRDefault="00597B8E" w:rsidP="007F144E">
      <w:pPr>
        <w:spacing w:after="0" w:line="240" w:lineRule="auto"/>
        <w:jc w:val="both"/>
        <w:rPr>
          <w:rFonts w:ascii="Times New Roman" w:hAnsi="Times New Roman"/>
          <w:sz w:val="24"/>
          <w:szCs w:val="24"/>
        </w:rPr>
      </w:pPr>
      <w:r w:rsidRPr="004753A3">
        <w:rPr>
          <w:rFonts w:ascii="Times New Roman" w:hAnsi="Times New Roman"/>
          <w:b/>
          <w:sz w:val="24"/>
          <w:szCs w:val="24"/>
        </w:rPr>
        <w:tab/>
      </w:r>
      <w:r w:rsidRPr="004753A3">
        <w:rPr>
          <w:rFonts w:ascii="Times New Roman" w:hAnsi="Times New Roman"/>
          <w:b/>
          <w:sz w:val="24"/>
          <w:szCs w:val="24"/>
        </w:rPr>
        <w:tab/>
      </w:r>
      <w:r w:rsidR="00D360F6" w:rsidRPr="004753A3">
        <w:rPr>
          <w:rFonts w:ascii="Times New Roman" w:hAnsi="Times New Roman"/>
          <w:sz w:val="24"/>
          <w:szCs w:val="24"/>
        </w:rPr>
        <w:t xml:space="preserve">A Lei </w:t>
      </w:r>
      <w:r w:rsidR="00D54407" w:rsidRPr="004753A3">
        <w:rPr>
          <w:rFonts w:ascii="Times New Roman" w:hAnsi="Times New Roman"/>
          <w:sz w:val="24"/>
          <w:szCs w:val="24"/>
        </w:rPr>
        <w:t>Municipal N</w:t>
      </w:r>
      <w:r w:rsidR="00DD352D" w:rsidRPr="004753A3">
        <w:rPr>
          <w:rFonts w:ascii="Times New Roman" w:hAnsi="Times New Roman"/>
          <w:sz w:val="24"/>
          <w:szCs w:val="24"/>
        </w:rPr>
        <w:t>º</w:t>
      </w:r>
      <w:r w:rsidR="00D360F6" w:rsidRPr="004753A3">
        <w:rPr>
          <w:rFonts w:ascii="Times New Roman" w:hAnsi="Times New Roman"/>
          <w:sz w:val="24"/>
          <w:szCs w:val="24"/>
        </w:rPr>
        <w:t xml:space="preserve"> 9.394, de 20 de dezembro de 1996, que estabelece as diretrizes e bases da educação nacional (LDB), determina:</w:t>
      </w:r>
    </w:p>
    <w:p w:rsidR="00D360F6" w:rsidRPr="004753A3" w:rsidRDefault="00D360F6" w:rsidP="007F144E">
      <w:pPr>
        <w:pStyle w:val="PargrafodaLista"/>
        <w:numPr>
          <w:ilvl w:val="0"/>
          <w:numId w:val="3"/>
        </w:numPr>
        <w:spacing w:after="0" w:line="240" w:lineRule="auto"/>
        <w:jc w:val="both"/>
        <w:rPr>
          <w:rFonts w:ascii="Times New Roman" w:hAnsi="Times New Roman"/>
          <w:sz w:val="24"/>
          <w:szCs w:val="24"/>
        </w:rPr>
      </w:pPr>
      <w:r w:rsidRPr="004753A3">
        <w:rPr>
          <w:rFonts w:ascii="Times New Roman" w:hAnsi="Times New Roman"/>
          <w:sz w:val="24"/>
          <w:szCs w:val="24"/>
        </w:rPr>
        <w:t>Em seus artigos 26 e 26-A o currículo e parte diversificada que deverão fazer parte da Educação Básica, focando as áreas de conhecimento que precisam ser trabalhadas na Educação Infantil, Ensino Fundamental e Ensino Médio.</w:t>
      </w:r>
      <w:r w:rsidR="00941144" w:rsidRPr="004753A3">
        <w:rPr>
          <w:rFonts w:ascii="Times New Roman" w:hAnsi="Times New Roman"/>
          <w:sz w:val="24"/>
          <w:szCs w:val="24"/>
        </w:rPr>
        <w:t xml:space="preserve"> Na visão holística, precisa ser trabalhado o aluno em suas diversas áreas de conhecimento.</w:t>
      </w:r>
    </w:p>
    <w:p w:rsidR="00941144" w:rsidRPr="004753A3" w:rsidRDefault="00941144" w:rsidP="007F144E">
      <w:pPr>
        <w:pStyle w:val="PargrafodaLista"/>
        <w:numPr>
          <w:ilvl w:val="0"/>
          <w:numId w:val="3"/>
        </w:numPr>
        <w:spacing w:after="0" w:line="240" w:lineRule="auto"/>
        <w:jc w:val="both"/>
        <w:rPr>
          <w:rFonts w:ascii="Times New Roman" w:hAnsi="Times New Roman"/>
          <w:sz w:val="24"/>
          <w:szCs w:val="24"/>
        </w:rPr>
      </w:pPr>
      <w:r w:rsidRPr="004753A3">
        <w:rPr>
          <w:rFonts w:ascii="Times New Roman" w:hAnsi="Times New Roman"/>
          <w:sz w:val="24"/>
          <w:szCs w:val="24"/>
        </w:rPr>
        <w:t>Em seus artigos 61 a 67 trata da formação dos profissionais da educação, os quais habilitados nas diferentes áreas de conhecimento posteriormente irão trabalhar nas diferentes fases de ensino.</w:t>
      </w:r>
    </w:p>
    <w:p w:rsidR="00941144" w:rsidRPr="004753A3" w:rsidRDefault="00941144"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A proposta em epígrafe vem reforçar e normatizar a necessidade em ser observado em todos os momentos o que estabelece a LDB no que se refere o currículo, bem como a formação de docentes e a correspondente atuação destes, ora devidamente habilitados, para atuarem em cada área de conhecimento.</w:t>
      </w:r>
    </w:p>
    <w:p w:rsidR="00941144" w:rsidRPr="004753A3" w:rsidRDefault="00941144"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 xml:space="preserve">O município de Sorriso/MT está primando neste aspecto em dispor de currículo e profissionais de acordo ao regramento da LDB. </w:t>
      </w:r>
    </w:p>
    <w:p w:rsidR="00941144" w:rsidRPr="004753A3" w:rsidRDefault="00941144"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O que estamos propondo é a garantia no Plano Municipal de Educação, de forma explícita, esta situação, destacando a atuação necessária de profissionais de Educação Física, nesta área da educação, para atuarem na Educação Infantil e Ensino Fundamental, na rede municipal de ensino de Sorriso, já que atua nestas duas fases.</w:t>
      </w:r>
    </w:p>
    <w:p w:rsidR="00941144" w:rsidRPr="004753A3" w:rsidRDefault="00941144"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 xml:space="preserve">Por que garantir de forma expressa profissionais de Educação Física? Sabemos que quem entende melhor de sua área são aqueles que se qualificarem </w:t>
      </w:r>
      <w:r w:rsidR="001055F3" w:rsidRPr="004753A3">
        <w:rPr>
          <w:rFonts w:ascii="Times New Roman" w:hAnsi="Times New Roman"/>
          <w:sz w:val="24"/>
          <w:szCs w:val="24"/>
        </w:rPr>
        <w:t>nela. Obviamente que serão os mais preparados.</w:t>
      </w:r>
    </w:p>
    <w:p w:rsidR="007831E1" w:rsidRPr="004753A3" w:rsidRDefault="001055F3"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 xml:space="preserve">Fatores preponderantes na sociedade moderna exigem que a Educação Física seja priorizada na rede de ensino. </w:t>
      </w:r>
      <w:r w:rsidR="007831E1" w:rsidRPr="004753A3">
        <w:rPr>
          <w:rFonts w:ascii="Times New Roman" w:hAnsi="Times New Roman"/>
          <w:sz w:val="24"/>
          <w:szCs w:val="24"/>
        </w:rPr>
        <w:t xml:space="preserve">As crianças e adolescentes estão cada vez mais sedentárias, conectadas em eletrônicos, pouco estimuladas para atividade física. </w:t>
      </w:r>
      <w:r w:rsidR="00EB6A75" w:rsidRPr="004753A3">
        <w:rPr>
          <w:rFonts w:ascii="Times New Roman" w:hAnsi="Times New Roman"/>
          <w:sz w:val="24"/>
          <w:szCs w:val="24"/>
        </w:rPr>
        <w:t>É de</w:t>
      </w:r>
      <w:r w:rsidR="007831E1" w:rsidRPr="004753A3">
        <w:rPr>
          <w:rFonts w:ascii="Times New Roman" w:hAnsi="Times New Roman"/>
          <w:sz w:val="24"/>
          <w:szCs w:val="24"/>
        </w:rPr>
        <w:t xml:space="preserve"> conhecimento de todos que a atividade física e o esporte são fundamentais para a saúde física, mental e social do cidadão. As pessoas mais preparadas para tal para trabalhar este campo são os profissionais de Educação Física. </w:t>
      </w:r>
    </w:p>
    <w:p w:rsidR="007831E1" w:rsidRPr="004753A3" w:rsidRDefault="00D360F6"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 xml:space="preserve">Há quase dez anos, no Seminário de Educação Física e Esporte Escolar, organizado pela Comissão de Turismo e Desporto desta Casa, a </w:t>
      </w:r>
      <w:proofErr w:type="spellStart"/>
      <w:r w:rsidRPr="004753A3">
        <w:rPr>
          <w:rFonts w:ascii="Times New Roman" w:hAnsi="Times New Roman"/>
          <w:sz w:val="24"/>
          <w:szCs w:val="24"/>
        </w:rPr>
        <w:t>Profª</w:t>
      </w:r>
      <w:proofErr w:type="spellEnd"/>
      <w:r w:rsidRPr="004753A3">
        <w:rPr>
          <w:rFonts w:ascii="Times New Roman" w:hAnsi="Times New Roman"/>
          <w:sz w:val="24"/>
          <w:szCs w:val="24"/>
        </w:rPr>
        <w:t xml:space="preserve"> </w:t>
      </w:r>
      <w:proofErr w:type="spellStart"/>
      <w:r w:rsidRPr="004753A3">
        <w:rPr>
          <w:rFonts w:ascii="Times New Roman" w:hAnsi="Times New Roman"/>
          <w:sz w:val="24"/>
          <w:szCs w:val="24"/>
        </w:rPr>
        <w:t>Drª</w:t>
      </w:r>
      <w:proofErr w:type="spellEnd"/>
      <w:r w:rsidRPr="004753A3">
        <w:rPr>
          <w:rFonts w:ascii="Times New Roman" w:hAnsi="Times New Roman"/>
          <w:sz w:val="24"/>
          <w:szCs w:val="24"/>
        </w:rPr>
        <w:t xml:space="preserve"> </w:t>
      </w:r>
      <w:proofErr w:type="spellStart"/>
      <w:r w:rsidRPr="004753A3">
        <w:rPr>
          <w:rFonts w:ascii="Times New Roman" w:hAnsi="Times New Roman"/>
          <w:sz w:val="24"/>
          <w:szCs w:val="24"/>
        </w:rPr>
        <w:t>Rossana</w:t>
      </w:r>
      <w:proofErr w:type="spellEnd"/>
      <w:r w:rsidRPr="004753A3">
        <w:rPr>
          <w:rFonts w:ascii="Times New Roman" w:hAnsi="Times New Roman"/>
          <w:sz w:val="24"/>
          <w:szCs w:val="24"/>
        </w:rPr>
        <w:t xml:space="preserve"> </w:t>
      </w:r>
      <w:proofErr w:type="spellStart"/>
      <w:r w:rsidRPr="004753A3">
        <w:rPr>
          <w:rFonts w:ascii="Times New Roman" w:hAnsi="Times New Roman"/>
          <w:sz w:val="24"/>
          <w:szCs w:val="24"/>
        </w:rPr>
        <w:t>Benck</w:t>
      </w:r>
      <w:proofErr w:type="spellEnd"/>
      <w:r w:rsidRPr="004753A3">
        <w:rPr>
          <w:rFonts w:ascii="Times New Roman" w:hAnsi="Times New Roman"/>
          <w:sz w:val="24"/>
          <w:szCs w:val="24"/>
        </w:rPr>
        <w:t xml:space="preserve"> já alertava para as consequências da falta de estimulação motora adequada na infância, tais como déficits motores e limitações no âmbito cognitivo, social, afetivo e emocional. </w:t>
      </w:r>
    </w:p>
    <w:p w:rsidR="007831E1" w:rsidRPr="004753A3" w:rsidRDefault="00D360F6"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 xml:space="preserve">Em junho de 2018, em palestra organizada pela Frente Parlamentar Mista da Educação, na Câmara dos Deputados, o </w:t>
      </w:r>
      <w:proofErr w:type="spellStart"/>
      <w:r w:rsidRPr="004753A3">
        <w:rPr>
          <w:rFonts w:ascii="Times New Roman" w:hAnsi="Times New Roman"/>
          <w:sz w:val="24"/>
          <w:szCs w:val="24"/>
        </w:rPr>
        <w:t>Profº</w:t>
      </w:r>
      <w:proofErr w:type="spellEnd"/>
      <w:r w:rsidRPr="004753A3">
        <w:rPr>
          <w:rFonts w:ascii="Times New Roman" w:hAnsi="Times New Roman"/>
          <w:sz w:val="24"/>
          <w:szCs w:val="24"/>
        </w:rPr>
        <w:t xml:space="preserve"> Dr. Fernando Louzada, da Universidade Federal do Paraná, destacou, ao lado de alimentação e sono, a atividade física como um dos mais influentes fatores fisiológicos na educação e na aprendizagem. Segundo o palestrante, a atividade física escolar deveria ser um dos focos da escola, ministrada por profissionais da área, os licenciados em Educação Física. </w:t>
      </w:r>
    </w:p>
    <w:p w:rsidR="007831E1" w:rsidRPr="004753A3" w:rsidRDefault="007831E1"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 xml:space="preserve">A proposta, </w:t>
      </w:r>
      <w:proofErr w:type="gramStart"/>
      <w:r w:rsidRPr="004753A3">
        <w:rPr>
          <w:rFonts w:ascii="Times New Roman" w:hAnsi="Times New Roman"/>
          <w:sz w:val="24"/>
          <w:szCs w:val="24"/>
        </w:rPr>
        <w:t>portanto</w:t>
      </w:r>
      <w:proofErr w:type="gramEnd"/>
      <w:r w:rsidRPr="004753A3">
        <w:rPr>
          <w:rFonts w:ascii="Times New Roman" w:hAnsi="Times New Roman"/>
          <w:sz w:val="24"/>
          <w:szCs w:val="24"/>
        </w:rPr>
        <w:t xml:space="preserve"> em epígrafe, é garantir em todas as áreas da Educação Infantil e Ensino fundamental, profissionais devidamente habilitados ministrando aulas, momento em que destacamos a área de Educação Física, devido ser uma necessidade primordial às crianças e adolescentes destas fases de ensino.</w:t>
      </w:r>
    </w:p>
    <w:p w:rsidR="007831E1" w:rsidRPr="004753A3" w:rsidRDefault="007831E1" w:rsidP="007F144E">
      <w:pPr>
        <w:spacing w:after="0" w:line="240" w:lineRule="auto"/>
        <w:ind w:firstLine="1416"/>
        <w:jc w:val="both"/>
        <w:rPr>
          <w:rFonts w:ascii="Times New Roman" w:hAnsi="Times New Roman"/>
          <w:sz w:val="24"/>
          <w:szCs w:val="24"/>
        </w:rPr>
      </w:pPr>
      <w:r w:rsidRPr="004753A3">
        <w:rPr>
          <w:rFonts w:ascii="Times New Roman" w:hAnsi="Times New Roman"/>
          <w:sz w:val="24"/>
          <w:szCs w:val="24"/>
        </w:rPr>
        <w:t>Abaixo destacamos os dispositivos da LDB que tratam do currículo e dos profissionais da Educação.</w:t>
      </w:r>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r w:rsidRPr="004753A3">
        <w:rPr>
          <w:rFonts w:ascii="Times New Roman" w:eastAsia="Times New Roman" w:hAnsi="Times New Roman"/>
          <w:color w:val="000000"/>
          <w:sz w:val="24"/>
          <w:szCs w:val="24"/>
          <w:lang w:eastAsia="pt-BR"/>
        </w:rPr>
        <w:t>Art. 26.  Os currículos da educação infantil, do ensino fundamental e do ensino médio devem ter base nacional comum, a ser complementada, em cada sistema de ensino e em cada estabelecimento escolar, por uma parte diversificada, exigida pelas características regionais e locais da sociedade, da cultura, da economia e dos educandos.           </w:t>
      </w:r>
      <w:hyperlink r:id="rId6" w:anchor="art1" w:history="1">
        <w:r w:rsidRPr="004753A3">
          <w:rPr>
            <w:rFonts w:ascii="Times New Roman" w:eastAsia="Times New Roman" w:hAnsi="Times New Roman"/>
            <w:color w:val="0000FF"/>
            <w:sz w:val="24"/>
            <w:szCs w:val="24"/>
            <w:u w:val="single"/>
            <w:lang w:eastAsia="pt-BR"/>
          </w:rPr>
          <w:t>(Redação dada pela Lei nº 12.796, de 2013)</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1" w:name="art26§1.."/>
      <w:bookmarkStart w:id="2" w:name="art26§1"/>
      <w:bookmarkEnd w:id="1"/>
      <w:bookmarkEnd w:id="2"/>
      <w:r w:rsidRPr="004753A3">
        <w:rPr>
          <w:rFonts w:ascii="Times New Roman" w:eastAsia="Times New Roman" w:hAnsi="Times New Roman"/>
          <w:color w:val="000000"/>
          <w:sz w:val="24"/>
          <w:szCs w:val="24"/>
          <w:lang w:eastAsia="pt-BR"/>
        </w:rPr>
        <w:lastRenderedPageBreak/>
        <w:t>§ 1º Os currículos a que se refere o </w:t>
      </w:r>
      <w:r w:rsidRPr="004753A3">
        <w:rPr>
          <w:rFonts w:ascii="Times New Roman" w:eastAsia="Times New Roman" w:hAnsi="Times New Roman"/>
          <w:iCs/>
          <w:color w:val="000000"/>
          <w:sz w:val="24"/>
          <w:szCs w:val="24"/>
          <w:lang w:eastAsia="pt-BR"/>
        </w:rPr>
        <w:t>caput</w:t>
      </w:r>
      <w:r w:rsidRPr="004753A3">
        <w:rPr>
          <w:rFonts w:ascii="Times New Roman" w:eastAsia="Times New Roman" w:hAnsi="Times New Roman"/>
          <w:color w:val="000000"/>
          <w:sz w:val="24"/>
          <w:szCs w:val="24"/>
          <w:lang w:eastAsia="pt-BR"/>
        </w:rPr>
        <w:t> devem abranger, obrigatoriamente, o estudo da língua portuguesa e da matemática, o conhecimento do mundo físico e natural e da realidade social e política, especialmente do Brasil.</w:t>
      </w:r>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3" w:name="art26§2."/>
      <w:bookmarkStart w:id="4" w:name="art26§2..."/>
      <w:bookmarkEnd w:id="3"/>
      <w:bookmarkEnd w:id="4"/>
      <w:r w:rsidRPr="004753A3">
        <w:rPr>
          <w:rFonts w:ascii="Times New Roman" w:eastAsia="Times New Roman" w:hAnsi="Times New Roman"/>
          <w:color w:val="000000"/>
          <w:sz w:val="24"/>
          <w:szCs w:val="24"/>
          <w:lang w:eastAsia="pt-BR"/>
        </w:rPr>
        <w:t>§ 2</w:t>
      </w:r>
      <w:proofErr w:type="gramStart"/>
      <w:r w:rsidRPr="004753A3">
        <w:rPr>
          <w:rFonts w:ascii="Times New Roman" w:eastAsia="Times New Roman" w:hAnsi="Times New Roman"/>
          <w:color w:val="000000"/>
          <w:sz w:val="24"/>
          <w:szCs w:val="24"/>
          <w:u w:val="single"/>
          <w:vertAlign w:val="superscript"/>
          <w:lang w:eastAsia="pt-BR"/>
        </w:rPr>
        <w:t>o</w:t>
      </w:r>
      <w:r w:rsidRPr="004753A3">
        <w:rPr>
          <w:rFonts w:ascii="Times New Roman" w:eastAsia="Times New Roman" w:hAnsi="Times New Roman"/>
          <w:color w:val="000000"/>
          <w:sz w:val="24"/>
          <w:szCs w:val="24"/>
          <w:lang w:eastAsia="pt-BR"/>
        </w:rPr>
        <w:t>  O</w:t>
      </w:r>
      <w:proofErr w:type="gramEnd"/>
      <w:r w:rsidRPr="004753A3">
        <w:rPr>
          <w:rFonts w:ascii="Times New Roman" w:eastAsia="Times New Roman" w:hAnsi="Times New Roman"/>
          <w:color w:val="000000"/>
          <w:sz w:val="24"/>
          <w:szCs w:val="24"/>
          <w:lang w:eastAsia="pt-BR"/>
        </w:rPr>
        <w:t xml:space="preserve"> ensino da arte, especialmente em suas expressões regionais, constituirá componente curricular obrigatório da educação básica.            </w:t>
      </w:r>
      <w:hyperlink r:id="rId7" w:anchor="art2" w:history="1">
        <w:r w:rsidRPr="004753A3">
          <w:rPr>
            <w:rFonts w:ascii="Times New Roman" w:eastAsia="Times New Roman" w:hAnsi="Times New Roman"/>
            <w:color w:val="0000FF"/>
            <w:sz w:val="24"/>
            <w:szCs w:val="24"/>
            <w:u w:val="single"/>
            <w:lang w:eastAsia="pt-BR"/>
          </w:rPr>
          <w:t>(Redação dada pela Lei nº 13.415, de 2017)</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5" w:name="art26§3.."/>
      <w:bookmarkStart w:id="6" w:name="art26§3."/>
      <w:bookmarkEnd w:id="5"/>
      <w:bookmarkEnd w:id="6"/>
      <w:r w:rsidRPr="004753A3">
        <w:rPr>
          <w:rFonts w:ascii="Times New Roman" w:eastAsia="Times New Roman" w:hAnsi="Times New Roman"/>
          <w:color w:val="000000"/>
          <w:sz w:val="24"/>
          <w:szCs w:val="24"/>
          <w:lang w:eastAsia="pt-BR"/>
        </w:rPr>
        <w:t>§ 3º A educação física, integrada à proposta pedagógica da escola, é componente curricular obrigatório da educação básica, sendo sua prática facultativa ao aluno:             </w:t>
      </w:r>
      <w:hyperlink r:id="rId8" w:anchor="art1" w:history="1">
        <w:r w:rsidRPr="004753A3">
          <w:rPr>
            <w:rFonts w:ascii="Times New Roman" w:eastAsia="Times New Roman" w:hAnsi="Times New Roman"/>
            <w:color w:val="0000FF"/>
            <w:sz w:val="24"/>
            <w:szCs w:val="24"/>
            <w:u w:val="single"/>
            <w:lang w:eastAsia="pt-BR"/>
          </w:rPr>
          <w:t>(Redação dada pela Lei nº 10.793, de 1º.12.2003)</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7" w:name="art26§3i"/>
      <w:bookmarkEnd w:id="7"/>
      <w:r w:rsidRPr="004753A3">
        <w:rPr>
          <w:rFonts w:ascii="Times New Roman" w:eastAsia="Times New Roman" w:hAnsi="Times New Roman"/>
          <w:color w:val="000000"/>
          <w:sz w:val="24"/>
          <w:szCs w:val="24"/>
          <w:lang w:eastAsia="pt-BR"/>
        </w:rPr>
        <w:t>I – que cumpra jornada de trabalho igual ou superior a seis horas;          </w:t>
      </w:r>
      <w:hyperlink r:id="rId9" w:anchor="art26%C2%A73" w:history="1">
        <w:r w:rsidRPr="004753A3">
          <w:rPr>
            <w:rFonts w:ascii="Times New Roman" w:eastAsia="Times New Roman" w:hAnsi="Times New Roman"/>
            <w:color w:val="0000FF"/>
            <w:sz w:val="24"/>
            <w:szCs w:val="24"/>
            <w:u w:val="single"/>
            <w:lang w:eastAsia="pt-BR"/>
          </w:rPr>
          <w:t>(Incluído pela Lei nº 10.793, de 1º.12.2003)</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8" w:name="art26§3ii"/>
      <w:bookmarkEnd w:id="8"/>
      <w:r w:rsidRPr="004753A3">
        <w:rPr>
          <w:rFonts w:ascii="Times New Roman" w:eastAsia="Times New Roman" w:hAnsi="Times New Roman"/>
          <w:color w:val="000000"/>
          <w:sz w:val="24"/>
          <w:szCs w:val="24"/>
          <w:lang w:eastAsia="pt-BR"/>
        </w:rPr>
        <w:t>II – maior de trinta anos de idade;         </w:t>
      </w:r>
      <w:hyperlink r:id="rId10" w:anchor="art26%C2%A73" w:history="1">
        <w:r w:rsidRPr="004753A3">
          <w:rPr>
            <w:rFonts w:ascii="Times New Roman" w:eastAsia="Times New Roman" w:hAnsi="Times New Roman"/>
            <w:color w:val="0000FF"/>
            <w:sz w:val="24"/>
            <w:szCs w:val="24"/>
            <w:u w:val="single"/>
            <w:lang w:eastAsia="pt-BR"/>
          </w:rPr>
          <w:t>(Incluído pela Lei nº 10.793, de 1º.12.2003)</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9" w:name="art26§3iii"/>
      <w:bookmarkEnd w:id="9"/>
      <w:r w:rsidRPr="004753A3">
        <w:rPr>
          <w:rFonts w:ascii="Times New Roman" w:eastAsia="Times New Roman" w:hAnsi="Times New Roman"/>
          <w:color w:val="000000"/>
          <w:sz w:val="24"/>
          <w:szCs w:val="24"/>
          <w:lang w:eastAsia="pt-BR"/>
        </w:rPr>
        <w:t>III – que estiver prestando serviço militar inicial ou que, em situação similar, estiver obrigado à prática da educação física;         </w:t>
      </w:r>
      <w:hyperlink r:id="rId11" w:anchor="art26%C2%A73" w:history="1">
        <w:r w:rsidRPr="004753A3">
          <w:rPr>
            <w:rFonts w:ascii="Times New Roman" w:eastAsia="Times New Roman" w:hAnsi="Times New Roman"/>
            <w:color w:val="0000FF"/>
            <w:sz w:val="24"/>
            <w:szCs w:val="24"/>
            <w:u w:val="single"/>
            <w:lang w:eastAsia="pt-BR"/>
          </w:rPr>
          <w:t>(Incluído pela Lei nº 10.793, de 1º.12.2003)</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10" w:name="art26§3iv"/>
      <w:bookmarkEnd w:id="10"/>
      <w:r w:rsidRPr="004753A3">
        <w:rPr>
          <w:rFonts w:ascii="Times New Roman" w:eastAsia="Times New Roman" w:hAnsi="Times New Roman"/>
          <w:color w:val="000000"/>
          <w:sz w:val="24"/>
          <w:szCs w:val="24"/>
          <w:lang w:eastAsia="pt-BR"/>
        </w:rPr>
        <w:t>IV – amparado pelo </w:t>
      </w:r>
      <w:hyperlink r:id="rId12" w:history="1">
        <w:r w:rsidRPr="004753A3">
          <w:rPr>
            <w:rFonts w:ascii="Times New Roman" w:eastAsia="Times New Roman" w:hAnsi="Times New Roman"/>
            <w:color w:val="0000FF"/>
            <w:sz w:val="24"/>
            <w:szCs w:val="24"/>
            <w:u w:val="single"/>
            <w:lang w:eastAsia="pt-BR"/>
          </w:rPr>
          <w:t>Decreto-Lei n</w:t>
        </w:r>
        <w:r w:rsidRPr="004753A3">
          <w:rPr>
            <w:rFonts w:ascii="Times New Roman" w:eastAsia="Times New Roman" w:hAnsi="Times New Roman"/>
            <w:color w:val="0000FF"/>
            <w:sz w:val="24"/>
            <w:szCs w:val="24"/>
            <w:u w:val="single"/>
            <w:vertAlign w:val="superscript"/>
            <w:lang w:eastAsia="pt-BR"/>
          </w:rPr>
          <w:t>o</w:t>
        </w:r>
        <w:r w:rsidRPr="004753A3">
          <w:rPr>
            <w:rFonts w:ascii="Times New Roman" w:eastAsia="Times New Roman" w:hAnsi="Times New Roman"/>
            <w:color w:val="0000FF"/>
            <w:sz w:val="24"/>
            <w:szCs w:val="24"/>
            <w:u w:val="single"/>
            <w:lang w:eastAsia="pt-BR"/>
          </w:rPr>
          <w:t> 1.044, de 21 de outubro de 1969</w:t>
        </w:r>
      </w:hyperlink>
      <w:r w:rsidRPr="004753A3">
        <w:rPr>
          <w:rFonts w:ascii="Times New Roman" w:eastAsia="Times New Roman" w:hAnsi="Times New Roman"/>
          <w:color w:val="000000"/>
          <w:sz w:val="24"/>
          <w:szCs w:val="24"/>
          <w:lang w:eastAsia="pt-BR"/>
        </w:rPr>
        <w:t>;          </w:t>
      </w:r>
      <w:hyperlink r:id="rId13" w:anchor="art26%C2%A73" w:history="1">
        <w:r w:rsidRPr="004753A3">
          <w:rPr>
            <w:rFonts w:ascii="Times New Roman" w:eastAsia="Times New Roman" w:hAnsi="Times New Roman"/>
            <w:color w:val="0000FF"/>
            <w:sz w:val="24"/>
            <w:szCs w:val="24"/>
            <w:u w:val="single"/>
            <w:lang w:eastAsia="pt-BR"/>
          </w:rPr>
          <w:t>(Incluído pela Lei nº 10.793, de 1º.12.2003)</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11" w:name="art26§3v"/>
      <w:bookmarkEnd w:id="11"/>
      <w:r w:rsidRPr="004753A3">
        <w:rPr>
          <w:rFonts w:ascii="Times New Roman" w:eastAsia="Times New Roman" w:hAnsi="Times New Roman"/>
          <w:color w:val="000000"/>
          <w:sz w:val="24"/>
          <w:szCs w:val="24"/>
          <w:lang w:eastAsia="pt-BR"/>
        </w:rPr>
        <w:t>V – </w:t>
      </w:r>
      <w:hyperlink r:id="rId14" w:history="1">
        <w:r w:rsidRPr="004753A3">
          <w:rPr>
            <w:rFonts w:ascii="Times New Roman" w:eastAsia="Times New Roman" w:hAnsi="Times New Roman"/>
            <w:color w:val="0000FF"/>
            <w:sz w:val="24"/>
            <w:szCs w:val="24"/>
            <w:u w:val="single"/>
            <w:lang w:eastAsia="pt-BR"/>
          </w:rPr>
          <w:t>(VETADO)</w:t>
        </w:r>
      </w:hyperlink>
      <w:r w:rsidRPr="004753A3">
        <w:rPr>
          <w:rFonts w:ascii="Times New Roman" w:eastAsia="Times New Roman" w:hAnsi="Times New Roman"/>
          <w:color w:val="000000"/>
          <w:sz w:val="24"/>
          <w:szCs w:val="24"/>
          <w:lang w:eastAsia="pt-BR"/>
        </w:rPr>
        <w:t>          </w:t>
      </w:r>
      <w:hyperlink r:id="rId15" w:anchor="art26%C2%A73" w:history="1">
        <w:r w:rsidRPr="004753A3">
          <w:rPr>
            <w:rFonts w:ascii="Times New Roman" w:eastAsia="Times New Roman" w:hAnsi="Times New Roman"/>
            <w:color w:val="0000FF"/>
            <w:sz w:val="24"/>
            <w:szCs w:val="24"/>
            <w:u w:val="single"/>
            <w:lang w:eastAsia="pt-BR"/>
          </w:rPr>
          <w:t>(Incluído pela Lei nº 10.793, de 1º.12.2003)</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12" w:name="art26§3vi"/>
      <w:bookmarkEnd w:id="12"/>
      <w:r w:rsidRPr="004753A3">
        <w:rPr>
          <w:rFonts w:ascii="Times New Roman" w:eastAsia="Times New Roman" w:hAnsi="Times New Roman"/>
          <w:color w:val="000000"/>
          <w:sz w:val="24"/>
          <w:szCs w:val="24"/>
          <w:lang w:eastAsia="pt-BR"/>
        </w:rPr>
        <w:t xml:space="preserve">VI – </w:t>
      </w:r>
      <w:proofErr w:type="gramStart"/>
      <w:r w:rsidRPr="004753A3">
        <w:rPr>
          <w:rFonts w:ascii="Times New Roman" w:eastAsia="Times New Roman" w:hAnsi="Times New Roman"/>
          <w:color w:val="000000"/>
          <w:sz w:val="24"/>
          <w:szCs w:val="24"/>
          <w:lang w:eastAsia="pt-BR"/>
        </w:rPr>
        <w:t>que</w:t>
      </w:r>
      <w:proofErr w:type="gramEnd"/>
      <w:r w:rsidRPr="004753A3">
        <w:rPr>
          <w:rFonts w:ascii="Times New Roman" w:eastAsia="Times New Roman" w:hAnsi="Times New Roman"/>
          <w:color w:val="000000"/>
          <w:sz w:val="24"/>
          <w:szCs w:val="24"/>
          <w:lang w:eastAsia="pt-BR"/>
        </w:rPr>
        <w:t xml:space="preserve"> tenha prole.        </w:t>
      </w:r>
      <w:hyperlink r:id="rId16" w:anchor="art26%C2%A73" w:history="1">
        <w:r w:rsidRPr="004753A3">
          <w:rPr>
            <w:rFonts w:ascii="Times New Roman" w:eastAsia="Times New Roman" w:hAnsi="Times New Roman"/>
            <w:color w:val="0000FF"/>
            <w:sz w:val="24"/>
            <w:szCs w:val="24"/>
            <w:u w:val="single"/>
            <w:lang w:eastAsia="pt-BR"/>
          </w:rPr>
          <w:t>(Incluído pela Lei nº 10.793, de 1º.12.2003)</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13" w:name="art26§4"/>
      <w:bookmarkEnd w:id="13"/>
      <w:r w:rsidRPr="004753A3">
        <w:rPr>
          <w:rFonts w:ascii="Times New Roman" w:eastAsia="Times New Roman" w:hAnsi="Times New Roman"/>
          <w:color w:val="000000"/>
          <w:sz w:val="24"/>
          <w:szCs w:val="24"/>
          <w:lang w:eastAsia="pt-BR"/>
        </w:rPr>
        <w:t xml:space="preserve">§ 4º O ensino da História do Brasil levará em conta as contribuições das diferentes culturas e etnias para a formação do povo brasileiro, especialmente das matrizes indígena, africana e </w:t>
      </w:r>
      <w:r w:rsidR="00597B8E" w:rsidRPr="004753A3">
        <w:rPr>
          <w:rFonts w:ascii="Times New Roman" w:eastAsia="Times New Roman" w:hAnsi="Times New Roman"/>
          <w:color w:val="000000"/>
          <w:sz w:val="24"/>
          <w:szCs w:val="24"/>
          <w:lang w:eastAsia="pt-BR"/>
        </w:rPr>
        <w:t>europeia</w:t>
      </w:r>
      <w:r w:rsidRPr="004753A3">
        <w:rPr>
          <w:rFonts w:ascii="Times New Roman" w:eastAsia="Times New Roman" w:hAnsi="Times New Roman"/>
          <w:color w:val="000000"/>
          <w:sz w:val="24"/>
          <w:szCs w:val="24"/>
          <w:lang w:eastAsia="pt-BR"/>
        </w:rPr>
        <w:t>.</w:t>
      </w:r>
    </w:p>
    <w:p w:rsidR="00597B8E" w:rsidRPr="004753A3" w:rsidRDefault="00597B8E" w:rsidP="007F144E">
      <w:pPr>
        <w:spacing w:after="0" w:line="240" w:lineRule="auto"/>
        <w:jc w:val="both"/>
        <w:rPr>
          <w:rFonts w:ascii="Times New Roman" w:hAnsi="Times New Roman"/>
          <w:sz w:val="24"/>
          <w:szCs w:val="24"/>
        </w:rPr>
      </w:pPr>
      <w:bookmarkStart w:id="14" w:name="art26§5"/>
      <w:bookmarkStart w:id="15" w:name="art26§5.."/>
      <w:bookmarkStart w:id="16" w:name="art26§6."/>
      <w:bookmarkEnd w:id="14"/>
      <w:bookmarkEnd w:id="15"/>
      <w:bookmarkEnd w:id="16"/>
      <w:r w:rsidRPr="004753A3">
        <w:rPr>
          <w:rFonts w:ascii="Times New Roman" w:hAnsi="Times New Roman"/>
          <w:color w:val="000000"/>
          <w:sz w:val="24"/>
          <w:szCs w:val="24"/>
          <w:shd w:val="clear" w:color="auto" w:fill="FFFFFF"/>
        </w:rPr>
        <w:t>§ 5</w:t>
      </w:r>
      <w:proofErr w:type="gramStart"/>
      <w:r w:rsidRPr="004753A3">
        <w:rPr>
          <w:rFonts w:ascii="Times New Roman" w:hAnsi="Times New Roman"/>
          <w:color w:val="000000"/>
          <w:sz w:val="24"/>
          <w:szCs w:val="24"/>
          <w:shd w:val="clear" w:color="auto" w:fill="FFFFFF"/>
        </w:rPr>
        <w:t>º  No</w:t>
      </w:r>
      <w:proofErr w:type="gramEnd"/>
      <w:r w:rsidRPr="004753A3">
        <w:rPr>
          <w:rFonts w:ascii="Times New Roman" w:hAnsi="Times New Roman"/>
          <w:color w:val="000000"/>
          <w:sz w:val="24"/>
          <w:szCs w:val="24"/>
          <w:shd w:val="clear" w:color="auto" w:fill="FFFFFF"/>
        </w:rPr>
        <w:t xml:space="preserve"> currículo do ensino fundamental, a partir do sexto ano, será ofertada a língua inglesa.  </w:t>
      </w:r>
      <w:hyperlink r:id="rId17" w:anchor="art2" w:history="1">
        <w:r w:rsidRPr="004753A3">
          <w:rPr>
            <w:rStyle w:val="Hyperlink"/>
            <w:rFonts w:ascii="Times New Roman" w:hAnsi="Times New Roman"/>
            <w:sz w:val="24"/>
            <w:szCs w:val="24"/>
            <w:shd w:val="clear" w:color="auto" w:fill="FFFFFF"/>
          </w:rPr>
          <w:t>(Redação dada pela Lei nº 13.415, de 2017)</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r w:rsidRPr="004753A3">
        <w:rPr>
          <w:rFonts w:ascii="Times New Roman" w:eastAsia="Times New Roman" w:hAnsi="Times New Roman"/>
          <w:color w:val="000000"/>
          <w:sz w:val="24"/>
          <w:szCs w:val="24"/>
          <w:lang w:eastAsia="pt-BR"/>
        </w:rPr>
        <w:t>§ 6</w:t>
      </w:r>
      <w:proofErr w:type="gramStart"/>
      <w:r w:rsidRPr="004753A3">
        <w:rPr>
          <w:rFonts w:ascii="Times New Roman" w:eastAsia="Times New Roman" w:hAnsi="Times New Roman"/>
          <w:color w:val="000000"/>
          <w:sz w:val="24"/>
          <w:szCs w:val="24"/>
          <w:lang w:eastAsia="pt-BR"/>
        </w:rPr>
        <w:t>º  As</w:t>
      </w:r>
      <w:proofErr w:type="gramEnd"/>
      <w:r w:rsidRPr="004753A3">
        <w:rPr>
          <w:rFonts w:ascii="Times New Roman" w:eastAsia="Times New Roman" w:hAnsi="Times New Roman"/>
          <w:color w:val="000000"/>
          <w:sz w:val="24"/>
          <w:szCs w:val="24"/>
          <w:lang w:eastAsia="pt-BR"/>
        </w:rPr>
        <w:t xml:space="preserve"> artes visuais, a dança, a música e o teatro são as linguagens que constituirão o componente curricular de que trata o § 2</w:t>
      </w:r>
      <w:r w:rsidRPr="004753A3">
        <w:rPr>
          <w:rFonts w:ascii="Times New Roman" w:eastAsia="Times New Roman" w:hAnsi="Times New Roman"/>
          <w:color w:val="000000"/>
          <w:sz w:val="24"/>
          <w:szCs w:val="24"/>
          <w:u w:val="single"/>
          <w:vertAlign w:val="superscript"/>
          <w:lang w:eastAsia="pt-BR"/>
        </w:rPr>
        <w:t>o</w:t>
      </w:r>
      <w:r w:rsidRPr="004753A3">
        <w:rPr>
          <w:rFonts w:ascii="Times New Roman" w:eastAsia="Times New Roman" w:hAnsi="Times New Roman"/>
          <w:color w:val="000000"/>
          <w:sz w:val="24"/>
          <w:szCs w:val="24"/>
          <w:lang w:eastAsia="pt-BR"/>
        </w:rPr>
        <w:t> deste artigo.             </w:t>
      </w:r>
      <w:hyperlink r:id="rId18" w:anchor="ART1" w:history="1">
        <w:r w:rsidRPr="004753A3">
          <w:rPr>
            <w:rFonts w:ascii="Times New Roman" w:eastAsia="Times New Roman" w:hAnsi="Times New Roman"/>
            <w:color w:val="0000FF"/>
            <w:sz w:val="24"/>
            <w:szCs w:val="24"/>
            <w:u w:val="single"/>
            <w:lang w:eastAsia="pt-BR"/>
          </w:rPr>
          <w:t>(Redação dada pela Lei nº 13.278, de 2016)</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17" w:name="art26§7"/>
      <w:bookmarkStart w:id="18" w:name="art26§7.."/>
      <w:bookmarkEnd w:id="17"/>
      <w:bookmarkEnd w:id="18"/>
      <w:r w:rsidRPr="004753A3">
        <w:rPr>
          <w:rFonts w:ascii="Times New Roman" w:eastAsia="Times New Roman" w:hAnsi="Times New Roman"/>
          <w:color w:val="000000"/>
          <w:sz w:val="24"/>
          <w:szCs w:val="24"/>
          <w:lang w:eastAsia="pt-BR"/>
        </w:rPr>
        <w:t>§ 7</w:t>
      </w:r>
      <w:proofErr w:type="gramStart"/>
      <w:r w:rsidRPr="004753A3">
        <w:rPr>
          <w:rFonts w:ascii="Times New Roman" w:eastAsia="Times New Roman" w:hAnsi="Times New Roman"/>
          <w:color w:val="000000"/>
          <w:sz w:val="24"/>
          <w:szCs w:val="24"/>
          <w:lang w:eastAsia="pt-BR"/>
        </w:rPr>
        <w:t>º  A</w:t>
      </w:r>
      <w:proofErr w:type="gramEnd"/>
      <w:r w:rsidRPr="004753A3">
        <w:rPr>
          <w:rFonts w:ascii="Times New Roman" w:eastAsia="Times New Roman" w:hAnsi="Times New Roman"/>
          <w:color w:val="000000"/>
          <w:sz w:val="24"/>
          <w:szCs w:val="24"/>
          <w:lang w:eastAsia="pt-BR"/>
        </w:rPr>
        <w:t xml:space="preserve"> integralização curricular poderá incluir, a critério dos sistemas de ensino, projetos e pesquisas envolvendo os temas transversais de que trata o caput.            </w:t>
      </w:r>
      <w:hyperlink r:id="rId19" w:anchor="art2" w:history="1">
        <w:r w:rsidRPr="004753A3">
          <w:rPr>
            <w:rFonts w:ascii="Times New Roman" w:eastAsia="Times New Roman" w:hAnsi="Times New Roman"/>
            <w:color w:val="0000FF"/>
            <w:sz w:val="24"/>
            <w:szCs w:val="24"/>
            <w:u w:val="single"/>
            <w:lang w:eastAsia="pt-BR"/>
          </w:rPr>
          <w:t>(Redação dada pela Lei nº 13.415, de 2017)</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19" w:name="art26§8"/>
      <w:bookmarkEnd w:id="19"/>
      <w:r w:rsidRPr="004753A3">
        <w:rPr>
          <w:rFonts w:ascii="Times New Roman" w:eastAsia="Times New Roman" w:hAnsi="Times New Roman"/>
          <w:color w:val="000000"/>
          <w:sz w:val="24"/>
          <w:szCs w:val="24"/>
          <w:lang w:eastAsia="pt-BR"/>
        </w:rPr>
        <w:t>§ 8º A exibição de filmes de produção nacional constituirá componente curricular complementar integrado à proposta pedagógica da escola, sendo a sua exibição obrigatória por, no mínimo, 2 (duas) horas mensais.       </w:t>
      </w:r>
      <w:r w:rsidRPr="004753A3">
        <w:rPr>
          <w:rFonts w:ascii="Times New Roman" w:eastAsia="Times New Roman" w:hAnsi="Times New Roman"/>
          <w:color w:val="800000"/>
          <w:sz w:val="24"/>
          <w:szCs w:val="24"/>
          <w:lang w:eastAsia="pt-BR"/>
        </w:rPr>
        <w:t> </w:t>
      </w:r>
      <w:hyperlink r:id="rId20" w:anchor="art1" w:history="1">
        <w:r w:rsidRPr="004753A3">
          <w:rPr>
            <w:rFonts w:ascii="Times New Roman" w:eastAsia="Times New Roman" w:hAnsi="Times New Roman"/>
            <w:color w:val="0000FF"/>
            <w:sz w:val="24"/>
            <w:szCs w:val="24"/>
            <w:u w:val="single"/>
            <w:lang w:eastAsia="pt-BR"/>
          </w:rPr>
          <w:t>(Incluído pela Lei nº 13.006, de 2014)</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20" w:name="art26§9"/>
      <w:bookmarkEnd w:id="20"/>
      <w:r w:rsidRPr="004753A3">
        <w:rPr>
          <w:rFonts w:ascii="Times New Roman" w:eastAsia="Times New Roman" w:hAnsi="Times New Roman"/>
          <w:color w:val="000000"/>
          <w:sz w:val="24"/>
          <w:szCs w:val="24"/>
          <w:lang w:eastAsia="pt-BR"/>
        </w:rPr>
        <w:t>§ 9º Conteúdos relativos aos direitos humanos e à prevenção de todas as formas de violência contra a criança e o adolescente serão incluídos, como temas transversais, nos currículos escolares de que trata o </w:t>
      </w:r>
      <w:r w:rsidRPr="004753A3">
        <w:rPr>
          <w:rFonts w:ascii="Times New Roman" w:eastAsia="Times New Roman" w:hAnsi="Times New Roman"/>
          <w:b/>
          <w:bCs/>
          <w:color w:val="000000"/>
          <w:sz w:val="24"/>
          <w:szCs w:val="24"/>
          <w:lang w:eastAsia="pt-BR"/>
        </w:rPr>
        <w:t>caput</w:t>
      </w:r>
      <w:r w:rsidRPr="004753A3">
        <w:rPr>
          <w:rFonts w:ascii="Times New Roman" w:eastAsia="Times New Roman" w:hAnsi="Times New Roman"/>
          <w:color w:val="000000"/>
          <w:sz w:val="24"/>
          <w:szCs w:val="24"/>
          <w:lang w:eastAsia="pt-BR"/>
        </w:rPr>
        <w:t> deste artigo, tendo como diretriz a </w:t>
      </w:r>
      <w:hyperlink r:id="rId21" w:history="1">
        <w:r w:rsidRPr="004753A3">
          <w:rPr>
            <w:rFonts w:ascii="Times New Roman" w:eastAsia="Times New Roman" w:hAnsi="Times New Roman"/>
            <w:color w:val="0000FF"/>
            <w:sz w:val="24"/>
            <w:szCs w:val="24"/>
            <w:u w:val="single"/>
            <w:lang w:eastAsia="pt-BR"/>
          </w:rPr>
          <w:t>Lei n</w:t>
        </w:r>
        <w:r w:rsidRPr="004753A3">
          <w:rPr>
            <w:rFonts w:ascii="Times New Roman" w:eastAsia="Times New Roman" w:hAnsi="Times New Roman"/>
            <w:color w:val="0000FF"/>
            <w:sz w:val="24"/>
            <w:szCs w:val="24"/>
            <w:u w:val="single"/>
            <w:vertAlign w:val="superscript"/>
            <w:lang w:eastAsia="pt-BR"/>
          </w:rPr>
          <w:t>o</w:t>
        </w:r>
        <w:r w:rsidRPr="004753A3">
          <w:rPr>
            <w:rFonts w:ascii="Times New Roman" w:eastAsia="Times New Roman" w:hAnsi="Times New Roman"/>
            <w:color w:val="0000FF"/>
            <w:sz w:val="24"/>
            <w:szCs w:val="24"/>
            <w:u w:val="single"/>
            <w:lang w:eastAsia="pt-BR"/>
          </w:rPr>
          <w:t> 8.069, de 13 de julho de 1990 (Estatuto da Criança e do Adolescente)</w:t>
        </w:r>
      </w:hyperlink>
      <w:r w:rsidRPr="004753A3">
        <w:rPr>
          <w:rFonts w:ascii="Times New Roman" w:eastAsia="Times New Roman" w:hAnsi="Times New Roman"/>
          <w:color w:val="000000"/>
          <w:sz w:val="24"/>
          <w:szCs w:val="24"/>
          <w:lang w:eastAsia="pt-BR"/>
        </w:rPr>
        <w:t>, observada a produção e distribuição de material didático adequado.          </w:t>
      </w:r>
      <w:hyperlink r:id="rId22" w:anchor="art3" w:history="1">
        <w:r w:rsidRPr="004753A3">
          <w:rPr>
            <w:rFonts w:ascii="Times New Roman" w:eastAsia="Times New Roman" w:hAnsi="Times New Roman"/>
            <w:color w:val="0000FF"/>
            <w:sz w:val="24"/>
            <w:szCs w:val="24"/>
            <w:u w:val="single"/>
            <w:lang w:eastAsia="pt-BR"/>
          </w:rPr>
          <w:t>(Incluído pela Lei nº 13.010, de 2014)</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21" w:name="art26§9a"/>
      <w:bookmarkEnd w:id="21"/>
      <w:r w:rsidRPr="004753A3">
        <w:rPr>
          <w:rFonts w:ascii="Times New Roman" w:eastAsia="Times New Roman" w:hAnsi="Times New Roman"/>
          <w:color w:val="000000"/>
          <w:sz w:val="24"/>
          <w:szCs w:val="24"/>
          <w:lang w:eastAsia="pt-BR"/>
        </w:rPr>
        <w:t>§ 9º-A.  A educação alimentar e nutricional será incluída entre os temas transversais de que trata o </w:t>
      </w:r>
      <w:r w:rsidRPr="004753A3">
        <w:rPr>
          <w:rFonts w:ascii="Times New Roman" w:eastAsia="Times New Roman" w:hAnsi="Times New Roman"/>
          <w:b/>
          <w:bCs/>
          <w:color w:val="000000"/>
          <w:sz w:val="24"/>
          <w:szCs w:val="24"/>
          <w:lang w:eastAsia="pt-BR"/>
        </w:rPr>
        <w:t>caput</w:t>
      </w:r>
      <w:r w:rsidRPr="004753A3">
        <w:rPr>
          <w:rFonts w:ascii="Times New Roman" w:eastAsia="Times New Roman" w:hAnsi="Times New Roman"/>
          <w:color w:val="000000"/>
          <w:sz w:val="24"/>
          <w:szCs w:val="24"/>
          <w:lang w:eastAsia="pt-BR"/>
        </w:rPr>
        <w:t>.                  </w:t>
      </w:r>
      <w:hyperlink r:id="rId23" w:anchor="art1" w:history="1">
        <w:r w:rsidRPr="004753A3">
          <w:rPr>
            <w:rFonts w:ascii="Times New Roman" w:eastAsia="Times New Roman" w:hAnsi="Times New Roman"/>
            <w:color w:val="0000FF"/>
            <w:sz w:val="24"/>
            <w:szCs w:val="24"/>
            <w:u w:val="single"/>
            <w:lang w:eastAsia="pt-BR"/>
          </w:rPr>
          <w:t>(Incluído pela Lei nº 13.666, de 2018)</w:t>
        </w:r>
      </w:hyperlink>
    </w:p>
    <w:p w:rsidR="006664BA" w:rsidRPr="004753A3" w:rsidRDefault="006664BA" w:rsidP="007F144E">
      <w:pPr>
        <w:spacing w:after="0" w:line="240" w:lineRule="auto"/>
        <w:jc w:val="both"/>
        <w:rPr>
          <w:rFonts w:ascii="Times New Roman" w:eastAsia="Times New Roman" w:hAnsi="Times New Roman"/>
          <w:color w:val="000000"/>
          <w:sz w:val="24"/>
          <w:szCs w:val="24"/>
          <w:lang w:eastAsia="pt-BR"/>
        </w:rPr>
      </w:pPr>
      <w:bookmarkStart w:id="22" w:name="art26§10."/>
      <w:bookmarkEnd w:id="22"/>
      <w:r w:rsidRPr="004753A3">
        <w:rPr>
          <w:rFonts w:ascii="Times New Roman" w:eastAsia="Times New Roman" w:hAnsi="Times New Roman"/>
          <w:color w:val="000000"/>
          <w:sz w:val="24"/>
          <w:szCs w:val="24"/>
          <w:lang w:eastAsia="pt-BR"/>
        </w:rPr>
        <w:t>§ 10.  A inclusão de novos componentes curriculares de caráter obrigatório na Base Nacional Comum Curricular dependerá de aprovação do Conselho Nacional de Educação e de homologação pelo Ministro de Estado da Educação.            </w:t>
      </w:r>
      <w:hyperlink r:id="rId24" w:anchor="art2" w:history="1">
        <w:r w:rsidRPr="004753A3">
          <w:rPr>
            <w:rFonts w:ascii="Times New Roman" w:eastAsia="Times New Roman" w:hAnsi="Times New Roman"/>
            <w:color w:val="0000FF"/>
            <w:sz w:val="24"/>
            <w:szCs w:val="24"/>
            <w:u w:val="single"/>
            <w:lang w:eastAsia="pt-BR"/>
          </w:rPr>
          <w:t>(Incluído pela Lei nº 13.415, de 2017)</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r w:rsidRPr="004753A3">
        <w:rPr>
          <w:rFonts w:ascii="Times New Roman" w:eastAsia="Times New Roman" w:hAnsi="Times New Roman"/>
          <w:color w:val="000000"/>
          <w:sz w:val="24"/>
          <w:szCs w:val="24"/>
          <w:lang w:eastAsia="pt-BR"/>
        </w:rPr>
        <w:t>Art. 26-A.  Nos estabelecimentos de ensino fundamental e de ensino médio, públicos e privados, torna-se obrigatório o estudo da história e cultura afro-brasileira e indígena.        </w:t>
      </w:r>
      <w:hyperlink r:id="rId25" w:anchor="art1" w:history="1">
        <w:r w:rsidRPr="004753A3">
          <w:rPr>
            <w:rFonts w:ascii="Times New Roman" w:eastAsia="Times New Roman" w:hAnsi="Times New Roman"/>
            <w:color w:val="0000FF"/>
            <w:sz w:val="24"/>
            <w:szCs w:val="24"/>
            <w:u w:val="single"/>
            <w:lang w:eastAsia="pt-BR"/>
          </w:rPr>
          <w:t>(Redação dada pela Lei nº 11.645, de 2008).</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23" w:name="art26a§1."/>
      <w:bookmarkEnd w:id="23"/>
      <w:r w:rsidRPr="004753A3">
        <w:rPr>
          <w:rFonts w:ascii="Times New Roman" w:eastAsia="Times New Roman" w:hAnsi="Times New Roman"/>
          <w:color w:val="000000"/>
          <w:sz w:val="24"/>
          <w:szCs w:val="24"/>
          <w:lang w:eastAsia="pt-BR"/>
        </w:rPr>
        <w:t>§ 1º  O conteúdo programático a que se refere este artigo incluirá diversos aspectos da história e da cultura que caracterizam a formação da população brasileira, a partir desses dois grupos étnicos, tais como o estudo da história da África e dos africanos, a luta dos negros e dos povos indígenas no Brasil, a cultura negra e indígena brasileira e o negro e o índio na formação da sociedade nacional, resgatando as suas contribuições nas áreas social, econômica e política, pertinentes à história do Brasil.                 </w:t>
      </w:r>
      <w:hyperlink r:id="rId26" w:anchor="art1" w:history="1">
        <w:r w:rsidRPr="004753A3">
          <w:rPr>
            <w:rFonts w:ascii="Times New Roman" w:eastAsia="Times New Roman" w:hAnsi="Times New Roman"/>
            <w:color w:val="0000FF"/>
            <w:sz w:val="24"/>
            <w:szCs w:val="24"/>
            <w:u w:val="single"/>
            <w:lang w:eastAsia="pt-BR"/>
          </w:rPr>
          <w:t>(Redação dada pela Lei nº 11.645, de 2008).</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24" w:name="art26a§2."/>
      <w:bookmarkEnd w:id="24"/>
      <w:r w:rsidRPr="004753A3">
        <w:rPr>
          <w:rFonts w:ascii="Times New Roman" w:eastAsia="Times New Roman" w:hAnsi="Times New Roman"/>
          <w:color w:val="000000"/>
          <w:sz w:val="24"/>
          <w:szCs w:val="24"/>
          <w:lang w:eastAsia="pt-BR"/>
        </w:rPr>
        <w:lastRenderedPageBreak/>
        <w:t>§ 2</w:t>
      </w:r>
      <w:proofErr w:type="gramStart"/>
      <w:r w:rsidRPr="004753A3">
        <w:rPr>
          <w:rFonts w:ascii="Times New Roman" w:eastAsia="Times New Roman" w:hAnsi="Times New Roman"/>
          <w:color w:val="000000"/>
          <w:sz w:val="24"/>
          <w:szCs w:val="24"/>
          <w:lang w:eastAsia="pt-BR"/>
        </w:rPr>
        <w:t>º  Os</w:t>
      </w:r>
      <w:proofErr w:type="gramEnd"/>
      <w:r w:rsidRPr="004753A3">
        <w:rPr>
          <w:rFonts w:ascii="Times New Roman" w:eastAsia="Times New Roman" w:hAnsi="Times New Roman"/>
          <w:color w:val="000000"/>
          <w:sz w:val="24"/>
          <w:szCs w:val="24"/>
          <w:lang w:eastAsia="pt-BR"/>
        </w:rPr>
        <w:t xml:space="preserve"> conteúdos referentes à história e cultura afro-brasileira e dos povos indígenas brasileiros serão ministrados no âmbito de todo o currículo escolar, em especial nas áreas de educação artística e de literatura e história brasileiras.         </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r w:rsidRPr="004753A3">
        <w:rPr>
          <w:rFonts w:ascii="Times New Roman" w:eastAsia="Times New Roman" w:hAnsi="Times New Roman"/>
          <w:color w:val="000000"/>
          <w:sz w:val="24"/>
          <w:szCs w:val="24"/>
          <w:lang w:eastAsia="pt-BR"/>
        </w:rPr>
        <w:t>Art. 61.  Consideram-se profissionais da educação escolar básica os que, nela estando em efetivo exercício e tendo sido formados em cursos reconhecidos, são:            </w:t>
      </w:r>
      <w:hyperlink r:id="rId27" w:anchor="art1" w:history="1">
        <w:r w:rsidRPr="004753A3">
          <w:rPr>
            <w:rFonts w:ascii="Times New Roman" w:eastAsia="Times New Roman" w:hAnsi="Times New Roman"/>
            <w:color w:val="0000FF"/>
            <w:sz w:val="24"/>
            <w:szCs w:val="24"/>
            <w:u w:val="single"/>
            <w:lang w:eastAsia="pt-BR"/>
          </w:rPr>
          <w:t>(Redação dada pela Lei nº 12.014,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25" w:name="art61i"/>
      <w:bookmarkStart w:id="26" w:name="art61i."/>
      <w:bookmarkEnd w:id="25"/>
      <w:bookmarkEnd w:id="26"/>
      <w:r w:rsidRPr="004753A3">
        <w:rPr>
          <w:rFonts w:ascii="Times New Roman" w:eastAsia="Times New Roman" w:hAnsi="Times New Roman"/>
          <w:color w:val="000000"/>
          <w:sz w:val="24"/>
          <w:szCs w:val="24"/>
          <w:lang w:eastAsia="pt-BR"/>
        </w:rPr>
        <w:t>I – professores habilitados em nível médio ou superior para a docência na educação infantil e nos ensinos fundamental e médio;            </w:t>
      </w:r>
      <w:hyperlink r:id="rId28" w:anchor="art1" w:history="1">
        <w:r w:rsidRPr="004753A3">
          <w:rPr>
            <w:rFonts w:ascii="Times New Roman" w:eastAsia="Times New Roman" w:hAnsi="Times New Roman"/>
            <w:color w:val="0000FF"/>
            <w:sz w:val="24"/>
            <w:szCs w:val="24"/>
            <w:u w:val="single"/>
            <w:lang w:eastAsia="pt-BR"/>
          </w:rPr>
          <w:t>(Redação dada pela Lei nº 12.014,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27" w:name="art61ii"/>
      <w:bookmarkStart w:id="28" w:name="art61ii."/>
      <w:bookmarkEnd w:id="27"/>
      <w:bookmarkEnd w:id="28"/>
      <w:r w:rsidRPr="004753A3">
        <w:rPr>
          <w:rFonts w:ascii="Times New Roman" w:eastAsia="Times New Roman" w:hAnsi="Times New Roman"/>
          <w:color w:val="000000"/>
          <w:sz w:val="24"/>
          <w:szCs w:val="24"/>
          <w:lang w:eastAsia="pt-BR"/>
        </w:rPr>
        <w:t>II – trabalhadores em educação portadores de diploma de pedagogia, com habilitação em administração, planejamento, supervisão, inspeção e orientação educacional, bem como com títulos de mestrado ou doutorado nas mesmas áreas;           </w:t>
      </w:r>
      <w:hyperlink r:id="rId29" w:anchor="art1" w:history="1">
        <w:r w:rsidRPr="004753A3">
          <w:rPr>
            <w:rFonts w:ascii="Times New Roman" w:eastAsia="Times New Roman" w:hAnsi="Times New Roman"/>
            <w:color w:val="0000FF"/>
            <w:sz w:val="24"/>
            <w:szCs w:val="24"/>
            <w:u w:val="single"/>
            <w:lang w:eastAsia="pt-BR"/>
          </w:rPr>
          <w:t>(Redação dada pela Lei nº 12.014,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29" w:name="art61iii.."/>
      <w:bookmarkStart w:id="30" w:name="art61iii"/>
      <w:bookmarkEnd w:id="29"/>
      <w:bookmarkEnd w:id="30"/>
      <w:r w:rsidRPr="004753A3">
        <w:rPr>
          <w:rFonts w:ascii="Times New Roman" w:eastAsia="Times New Roman" w:hAnsi="Times New Roman"/>
          <w:color w:val="000000"/>
          <w:sz w:val="24"/>
          <w:szCs w:val="24"/>
          <w:lang w:eastAsia="pt-BR"/>
        </w:rPr>
        <w:t>III – trabalhadores em educação, portadores de diploma de curso técnico ou superior em área pedagógica ou afim.         </w:t>
      </w:r>
      <w:hyperlink r:id="rId30" w:anchor="art1" w:history="1">
        <w:r w:rsidRPr="004753A3">
          <w:rPr>
            <w:rFonts w:ascii="Times New Roman" w:eastAsia="Times New Roman" w:hAnsi="Times New Roman"/>
            <w:color w:val="0000FF"/>
            <w:sz w:val="24"/>
            <w:szCs w:val="24"/>
            <w:u w:val="single"/>
            <w:lang w:eastAsia="pt-BR"/>
          </w:rPr>
          <w:t>(Incluído pela Lei nº 12.014,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31" w:name="art61iv"/>
      <w:bookmarkStart w:id="32" w:name="art61iv."/>
      <w:bookmarkEnd w:id="31"/>
      <w:bookmarkEnd w:id="32"/>
      <w:r w:rsidRPr="004753A3">
        <w:rPr>
          <w:rFonts w:ascii="Times New Roman" w:eastAsia="Times New Roman" w:hAnsi="Times New Roman"/>
          <w:color w:val="000000"/>
          <w:sz w:val="24"/>
          <w:szCs w:val="24"/>
          <w:lang w:eastAsia="pt-BR"/>
        </w:rPr>
        <w:t>IV - profissionais com notório saber reconhecido pelos respectivos sistemas de ensino, para ministrar conteúdos de áreas afins à sua formação ou experiência profissional, atestados por titulação específica ou prática de ensino em unidades educacionais da rede pública ou privada ou das corporações privadas em que tenham atuado, exclusivamente para atender ao inciso V do caput do art. 36;        </w:t>
      </w:r>
      <w:hyperlink r:id="rId31" w:anchor="art6" w:history="1">
        <w:r w:rsidRPr="004753A3">
          <w:rPr>
            <w:rFonts w:ascii="Times New Roman" w:eastAsia="Times New Roman" w:hAnsi="Times New Roman"/>
            <w:color w:val="0000FF"/>
            <w:sz w:val="24"/>
            <w:szCs w:val="24"/>
            <w:u w:val="single"/>
            <w:lang w:eastAsia="pt-BR"/>
          </w:rPr>
          <w:t>(Incluído pela lei nº 13.415, de 2017)</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33" w:name="art61v"/>
      <w:bookmarkEnd w:id="33"/>
      <w:r w:rsidRPr="004753A3">
        <w:rPr>
          <w:rFonts w:ascii="Times New Roman" w:eastAsia="Times New Roman" w:hAnsi="Times New Roman"/>
          <w:color w:val="000000"/>
          <w:sz w:val="24"/>
          <w:szCs w:val="24"/>
          <w:lang w:eastAsia="pt-BR"/>
        </w:rPr>
        <w:t xml:space="preserve">V - </w:t>
      </w:r>
      <w:proofErr w:type="gramStart"/>
      <w:r w:rsidRPr="004753A3">
        <w:rPr>
          <w:rFonts w:ascii="Times New Roman" w:eastAsia="Times New Roman" w:hAnsi="Times New Roman"/>
          <w:color w:val="000000"/>
          <w:sz w:val="24"/>
          <w:szCs w:val="24"/>
          <w:lang w:eastAsia="pt-BR"/>
        </w:rPr>
        <w:t>profissionais</w:t>
      </w:r>
      <w:proofErr w:type="gramEnd"/>
      <w:r w:rsidRPr="004753A3">
        <w:rPr>
          <w:rFonts w:ascii="Times New Roman" w:eastAsia="Times New Roman" w:hAnsi="Times New Roman"/>
          <w:color w:val="000000"/>
          <w:sz w:val="24"/>
          <w:szCs w:val="24"/>
          <w:lang w:eastAsia="pt-BR"/>
        </w:rPr>
        <w:t xml:space="preserve"> graduados que tenham feito complementação pedagógica, conforme disposto pelo Conselho Nacional de Educação.        </w:t>
      </w:r>
      <w:hyperlink r:id="rId32" w:anchor="art6" w:history="1">
        <w:r w:rsidRPr="004753A3">
          <w:rPr>
            <w:rFonts w:ascii="Times New Roman" w:eastAsia="Times New Roman" w:hAnsi="Times New Roman"/>
            <w:color w:val="0000FF"/>
            <w:sz w:val="24"/>
            <w:szCs w:val="24"/>
            <w:u w:val="single"/>
            <w:lang w:eastAsia="pt-BR"/>
          </w:rPr>
          <w:t>(Incluído pela lei nº 13.415, de 2017)</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34" w:name="art61p"/>
      <w:bookmarkEnd w:id="34"/>
      <w:r w:rsidRPr="004753A3">
        <w:rPr>
          <w:rFonts w:ascii="Times New Roman" w:eastAsia="Times New Roman" w:hAnsi="Times New Roman"/>
          <w:color w:val="000000"/>
          <w:sz w:val="24"/>
          <w:szCs w:val="24"/>
          <w:lang w:eastAsia="pt-BR"/>
        </w:rPr>
        <w:t>Parágrafo único.  A formação dos profissionais da educação, de modo a atender às especificidades do exercício de suas atividades, bem como aos objetivos das diferentes etapas e modalidades da educação básica, terá como fundamentos:         </w:t>
      </w:r>
      <w:hyperlink r:id="rId33" w:anchor="art1" w:history="1">
        <w:r w:rsidRPr="004753A3">
          <w:rPr>
            <w:rFonts w:ascii="Times New Roman" w:eastAsia="Times New Roman" w:hAnsi="Times New Roman"/>
            <w:color w:val="0000FF"/>
            <w:sz w:val="24"/>
            <w:szCs w:val="24"/>
            <w:u w:val="single"/>
            <w:lang w:eastAsia="pt-BR"/>
          </w:rPr>
          <w:t>(Incluído pela Lei nº 12.014,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35" w:name="art61pi"/>
      <w:bookmarkEnd w:id="35"/>
      <w:r w:rsidRPr="004753A3">
        <w:rPr>
          <w:rFonts w:ascii="Times New Roman" w:eastAsia="Times New Roman" w:hAnsi="Times New Roman"/>
          <w:color w:val="000000"/>
          <w:sz w:val="24"/>
          <w:szCs w:val="24"/>
          <w:lang w:eastAsia="pt-BR"/>
        </w:rPr>
        <w:t>I – a presença de sólida formação básica, que propicie o conhecimento dos fundamentos científicos e sociais de suas competências de trabalho;            </w:t>
      </w:r>
      <w:hyperlink r:id="rId34" w:anchor="art1" w:history="1">
        <w:r w:rsidRPr="004753A3">
          <w:rPr>
            <w:rFonts w:ascii="Times New Roman" w:eastAsia="Times New Roman" w:hAnsi="Times New Roman"/>
            <w:color w:val="0000FF"/>
            <w:sz w:val="24"/>
            <w:szCs w:val="24"/>
            <w:u w:val="single"/>
            <w:lang w:eastAsia="pt-BR"/>
          </w:rPr>
          <w:t>(Incluído pela Lei nº 12.014,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36" w:name="art61pii"/>
      <w:bookmarkEnd w:id="36"/>
      <w:r w:rsidRPr="004753A3">
        <w:rPr>
          <w:rFonts w:ascii="Times New Roman" w:eastAsia="Times New Roman" w:hAnsi="Times New Roman"/>
          <w:color w:val="000000"/>
          <w:sz w:val="24"/>
          <w:szCs w:val="24"/>
          <w:lang w:eastAsia="pt-BR"/>
        </w:rPr>
        <w:t>II – a associação entre teorias e práticas, mediante estágios supervisionados e capacitação em serviço;          </w:t>
      </w:r>
      <w:hyperlink r:id="rId35" w:anchor="art1" w:history="1">
        <w:r w:rsidRPr="004753A3">
          <w:rPr>
            <w:rFonts w:ascii="Times New Roman" w:eastAsia="Times New Roman" w:hAnsi="Times New Roman"/>
            <w:color w:val="0000FF"/>
            <w:sz w:val="24"/>
            <w:szCs w:val="24"/>
            <w:u w:val="single"/>
            <w:lang w:eastAsia="pt-BR"/>
          </w:rPr>
          <w:t>(Incluído pela Lei nº 12.014,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37" w:name="art61piii"/>
      <w:bookmarkEnd w:id="37"/>
      <w:r w:rsidRPr="004753A3">
        <w:rPr>
          <w:rFonts w:ascii="Times New Roman" w:eastAsia="Times New Roman" w:hAnsi="Times New Roman"/>
          <w:color w:val="000000"/>
          <w:sz w:val="24"/>
          <w:szCs w:val="24"/>
          <w:lang w:eastAsia="pt-BR"/>
        </w:rPr>
        <w:t>III – o aproveitamento da formação e experiências anteriores, em instituições de ensino e em outras atividades.         </w:t>
      </w:r>
      <w:hyperlink r:id="rId36" w:anchor="art1" w:history="1">
        <w:r w:rsidRPr="004753A3">
          <w:rPr>
            <w:rFonts w:ascii="Times New Roman" w:eastAsia="Times New Roman" w:hAnsi="Times New Roman"/>
            <w:color w:val="0000FF"/>
            <w:sz w:val="24"/>
            <w:szCs w:val="24"/>
            <w:u w:val="single"/>
            <w:lang w:eastAsia="pt-BR"/>
          </w:rPr>
          <w:t>(Incluído pela Lei nº 12.014,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38" w:name="art62"/>
      <w:bookmarkStart w:id="39" w:name="art62."/>
      <w:bookmarkStart w:id="40" w:name="art62.."/>
      <w:bookmarkEnd w:id="38"/>
      <w:bookmarkEnd w:id="39"/>
      <w:bookmarkEnd w:id="40"/>
      <w:r w:rsidRPr="004753A3">
        <w:rPr>
          <w:rFonts w:ascii="Times New Roman" w:eastAsia="Times New Roman" w:hAnsi="Times New Roman"/>
          <w:color w:val="000000"/>
          <w:sz w:val="24"/>
          <w:szCs w:val="24"/>
          <w:lang w:eastAsia="pt-BR"/>
        </w:rPr>
        <w:t>Art. 62.  A formação de docentes para atuar na educação básica far-se-á em nível superior, em curso de licenciatura plena, admitida, como formação mínima para o exercício do magistério na educação infantil e nos cinco primeiros anos do ensino fundamental, a oferecida em nível médio, na modalidade normal.                  </w:t>
      </w:r>
      <w:hyperlink r:id="rId37" w:anchor="art7" w:history="1">
        <w:r w:rsidRPr="004753A3">
          <w:rPr>
            <w:rFonts w:ascii="Times New Roman" w:eastAsia="Times New Roman" w:hAnsi="Times New Roman"/>
            <w:color w:val="0000FF"/>
            <w:sz w:val="24"/>
            <w:szCs w:val="24"/>
            <w:u w:val="single"/>
            <w:lang w:eastAsia="pt-BR"/>
          </w:rPr>
          <w:t>(Redação dada pela lei nº 13.415, de 2017)</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41" w:name="art62§1"/>
      <w:bookmarkEnd w:id="41"/>
      <w:r w:rsidRPr="004753A3">
        <w:rPr>
          <w:rFonts w:ascii="Times New Roman" w:eastAsia="Times New Roman" w:hAnsi="Times New Roman"/>
          <w:color w:val="000000"/>
          <w:sz w:val="24"/>
          <w:szCs w:val="24"/>
          <w:lang w:eastAsia="pt-BR"/>
        </w:rPr>
        <w:t>§ 1</w:t>
      </w:r>
      <w:proofErr w:type="gramStart"/>
      <w:r w:rsidRPr="004753A3">
        <w:rPr>
          <w:rFonts w:ascii="Times New Roman" w:eastAsia="Times New Roman" w:hAnsi="Times New Roman"/>
          <w:color w:val="000000"/>
          <w:sz w:val="24"/>
          <w:szCs w:val="24"/>
          <w:lang w:eastAsia="pt-BR"/>
        </w:rPr>
        <w:t>º  A</w:t>
      </w:r>
      <w:proofErr w:type="gramEnd"/>
      <w:r w:rsidRPr="004753A3">
        <w:rPr>
          <w:rFonts w:ascii="Times New Roman" w:eastAsia="Times New Roman" w:hAnsi="Times New Roman"/>
          <w:color w:val="000000"/>
          <w:sz w:val="24"/>
          <w:szCs w:val="24"/>
          <w:lang w:eastAsia="pt-BR"/>
        </w:rPr>
        <w:t xml:space="preserve"> União, o Distrito Federal, os Estados e os Municípios, em regime de colaboração, deverão promover a formação inicial, a continuada e a capacitação dos profissionais de magistério.           </w:t>
      </w:r>
      <w:hyperlink r:id="rId38" w:anchor="art1" w:history="1">
        <w:r w:rsidRPr="004753A3">
          <w:rPr>
            <w:rFonts w:ascii="Times New Roman" w:eastAsia="Times New Roman" w:hAnsi="Times New Roman"/>
            <w:color w:val="0000FF"/>
            <w:sz w:val="24"/>
            <w:szCs w:val="24"/>
            <w:u w:val="single"/>
            <w:lang w:eastAsia="pt-BR"/>
          </w:rPr>
          <w:t>(Incluído pela Lei nº 12.056,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42" w:name="art62§2"/>
      <w:bookmarkEnd w:id="42"/>
      <w:r w:rsidRPr="004753A3">
        <w:rPr>
          <w:rFonts w:ascii="Times New Roman" w:eastAsia="Times New Roman" w:hAnsi="Times New Roman"/>
          <w:color w:val="000000"/>
          <w:sz w:val="24"/>
          <w:szCs w:val="24"/>
          <w:lang w:eastAsia="pt-BR"/>
        </w:rPr>
        <w:t>§ 2</w:t>
      </w:r>
      <w:proofErr w:type="gramStart"/>
      <w:r w:rsidRPr="004753A3">
        <w:rPr>
          <w:rFonts w:ascii="Times New Roman" w:eastAsia="Times New Roman" w:hAnsi="Times New Roman"/>
          <w:color w:val="000000"/>
          <w:sz w:val="24"/>
          <w:szCs w:val="24"/>
          <w:lang w:eastAsia="pt-BR"/>
        </w:rPr>
        <w:t>º  A</w:t>
      </w:r>
      <w:proofErr w:type="gramEnd"/>
      <w:r w:rsidRPr="004753A3">
        <w:rPr>
          <w:rFonts w:ascii="Times New Roman" w:eastAsia="Times New Roman" w:hAnsi="Times New Roman"/>
          <w:color w:val="000000"/>
          <w:sz w:val="24"/>
          <w:szCs w:val="24"/>
          <w:lang w:eastAsia="pt-BR"/>
        </w:rPr>
        <w:t xml:space="preserve"> formação continuada e a capacitação dos profissionais de magistério poderão utilizar recursos e tecnologias de educação a distância.         </w:t>
      </w:r>
      <w:hyperlink r:id="rId39" w:anchor="art1" w:history="1">
        <w:r w:rsidRPr="004753A3">
          <w:rPr>
            <w:rFonts w:ascii="Times New Roman" w:eastAsia="Times New Roman" w:hAnsi="Times New Roman"/>
            <w:color w:val="0000FF"/>
            <w:sz w:val="24"/>
            <w:szCs w:val="24"/>
            <w:u w:val="single"/>
            <w:lang w:eastAsia="pt-BR"/>
          </w:rPr>
          <w:t>(Incluído pela Lei nº 12.056,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43" w:name="art62§3"/>
      <w:bookmarkEnd w:id="43"/>
      <w:r w:rsidRPr="004753A3">
        <w:rPr>
          <w:rFonts w:ascii="Times New Roman" w:eastAsia="Times New Roman" w:hAnsi="Times New Roman"/>
          <w:color w:val="000000"/>
          <w:sz w:val="24"/>
          <w:szCs w:val="24"/>
          <w:lang w:eastAsia="pt-BR"/>
        </w:rPr>
        <w:t>§ 3</w:t>
      </w:r>
      <w:proofErr w:type="gramStart"/>
      <w:r w:rsidRPr="004753A3">
        <w:rPr>
          <w:rFonts w:ascii="Times New Roman" w:eastAsia="Times New Roman" w:hAnsi="Times New Roman"/>
          <w:color w:val="000000"/>
          <w:sz w:val="24"/>
          <w:szCs w:val="24"/>
          <w:lang w:eastAsia="pt-BR"/>
        </w:rPr>
        <w:t>º  A</w:t>
      </w:r>
      <w:proofErr w:type="gramEnd"/>
      <w:r w:rsidRPr="004753A3">
        <w:rPr>
          <w:rFonts w:ascii="Times New Roman" w:eastAsia="Times New Roman" w:hAnsi="Times New Roman"/>
          <w:color w:val="000000"/>
          <w:sz w:val="24"/>
          <w:szCs w:val="24"/>
          <w:lang w:eastAsia="pt-BR"/>
        </w:rPr>
        <w:t xml:space="preserve"> formação inicial de profissionais de magistério dará preferência ao ensino presencial, subsidiariamente fazendo uso de recursos e tecnologias de educação a distância.          </w:t>
      </w:r>
      <w:hyperlink r:id="rId40" w:anchor="art1" w:history="1">
        <w:r w:rsidRPr="004753A3">
          <w:rPr>
            <w:rFonts w:ascii="Times New Roman" w:eastAsia="Times New Roman" w:hAnsi="Times New Roman"/>
            <w:color w:val="0000FF"/>
            <w:sz w:val="24"/>
            <w:szCs w:val="24"/>
            <w:u w:val="single"/>
            <w:lang w:eastAsia="pt-BR"/>
          </w:rPr>
          <w:t>(Incluído pela Lei nº 12.056, de 2009).</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44" w:name="art62§4"/>
      <w:bookmarkEnd w:id="44"/>
      <w:r w:rsidRPr="004753A3">
        <w:rPr>
          <w:rFonts w:ascii="Times New Roman" w:eastAsia="Times New Roman" w:hAnsi="Times New Roman"/>
          <w:color w:val="000000"/>
          <w:sz w:val="24"/>
          <w:szCs w:val="24"/>
          <w:lang w:eastAsia="pt-BR"/>
        </w:rPr>
        <w:t>§ 4</w:t>
      </w:r>
      <w:proofErr w:type="gramStart"/>
      <w:r w:rsidRPr="004753A3">
        <w:rPr>
          <w:rFonts w:ascii="Times New Roman" w:eastAsia="Times New Roman" w:hAnsi="Times New Roman"/>
          <w:color w:val="000000"/>
          <w:sz w:val="24"/>
          <w:szCs w:val="24"/>
          <w:lang w:eastAsia="pt-BR"/>
        </w:rPr>
        <w:t>º  A</w:t>
      </w:r>
      <w:proofErr w:type="gramEnd"/>
      <w:r w:rsidRPr="004753A3">
        <w:rPr>
          <w:rFonts w:ascii="Times New Roman" w:eastAsia="Times New Roman" w:hAnsi="Times New Roman"/>
          <w:color w:val="000000"/>
          <w:sz w:val="24"/>
          <w:szCs w:val="24"/>
          <w:lang w:eastAsia="pt-BR"/>
        </w:rPr>
        <w:t xml:space="preserve"> União, o Distrito Federal, os Estados e os Municípios adotarão mecanismos facilitadores de acesso e permanência em cursos de formação de docentes em nível superior para atuar na educação básica pública.          </w:t>
      </w:r>
      <w:hyperlink r:id="rId41" w:anchor="art1" w:history="1">
        <w:r w:rsidRPr="004753A3">
          <w:rPr>
            <w:rFonts w:ascii="Times New Roman" w:eastAsia="Times New Roman" w:hAnsi="Times New Roman"/>
            <w:color w:val="0000FF"/>
            <w:sz w:val="24"/>
            <w:szCs w:val="24"/>
            <w:u w:val="single"/>
            <w:lang w:eastAsia="pt-BR"/>
          </w:rPr>
          <w:t>(Incluído pela Lei nº 12.796, de 2013)</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45" w:name="art62§5"/>
      <w:bookmarkEnd w:id="45"/>
      <w:r w:rsidRPr="004753A3">
        <w:rPr>
          <w:rFonts w:ascii="Times New Roman" w:eastAsia="Times New Roman" w:hAnsi="Times New Roman"/>
          <w:color w:val="000000"/>
          <w:sz w:val="24"/>
          <w:szCs w:val="24"/>
          <w:lang w:eastAsia="pt-BR"/>
        </w:rPr>
        <w:t>§ 5</w:t>
      </w:r>
      <w:proofErr w:type="gramStart"/>
      <w:r w:rsidRPr="004753A3">
        <w:rPr>
          <w:rFonts w:ascii="Times New Roman" w:eastAsia="Times New Roman" w:hAnsi="Times New Roman"/>
          <w:color w:val="000000"/>
          <w:sz w:val="24"/>
          <w:szCs w:val="24"/>
          <w:lang w:eastAsia="pt-BR"/>
        </w:rPr>
        <w:t>º  A</w:t>
      </w:r>
      <w:proofErr w:type="gramEnd"/>
      <w:r w:rsidRPr="004753A3">
        <w:rPr>
          <w:rFonts w:ascii="Times New Roman" w:eastAsia="Times New Roman" w:hAnsi="Times New Roman"/>
          <w:color w:val="000000"/>
          <w:sz w:val="24"/>
          <w:szCs w:val="24"/>
          <w:lang w:eastAsia="pt-BR"/>
        </w:rPr>
        <w:t xml:space="preserve"> União, o Distrito Federal, os Estados e os Municípios incentivarão a formação de profissionais do magistério para atuar na educação básica pública mediante programa institucional de bolsa de iniciação à docência a estudantes matriculados em cursos de licenciatura, de graduação plena, nas instituições de educação superior.           </w:t>
      </w:r>
      <w:hyperlink r:id="rId42" w:anchor="art1" w:history="1">
        <w:r w:rsidRPr="004753A3">
          <w:rPr>
            <w:rFonts w:ascii="Times New Roman" w:eastAsia="Times New Roman" w:hAnsi="Times New Roman"/>
            <w:color w:val="0000FF"/>
            <w:sz w:val="24"/>
            <w:szCs w:val="24"/>
            <w:u w:val="single"/>
            <w:lang w:eastAsia="pt-BR"/>
          </w:rPr>
          <w:t>(Incluído pela Lei nº 12.796, de 2013)</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46" w:name="art62§6"/>
      <w:bookmarkEnd w:id="46"/>
      <w:r w:rsidRPr="004753A3">
        <w:rPr>
          <w:rFonts w:ascii="Times New Roman" w:eastAsia="Times New Roman" w:hAnsi="Times New Roman"/>
          <w:color w:val="000000"/>
          <w:sz w:val="24"/>
          <w:szCs w:val="24"/>
          <w:lang w:eastAsia="pt-BR"/>
        </w:rPr>
        <w:lastRenderedPageBreak/>
        <w:t>§ 6</w:t>
      </w:r>
      <w:proofErr w:type="gramStart"/>
      <w:r w:rsidRPr="004753A3">
        <w:rPr>
          <w:rFonts w:ascii="Times New Roman" w:eastAsia="Times New Roman" w:hAnsi="Times New Roman"/>
          <w:color w:val="000000"/>
          <w:sz w:val="24"/>
          <w:szCs w:val="24"/>
          <w:lang w:eastAsia="pt-BR"/>
        </w:rPr>
        <w:t>º  O</w:t>
      </w:r>
      <w:proofErr w:type="gramEnd"/>
      <w:r w:rsidRPr="004753A3">
        <w:rPr>
          <w:rFonts w:ascii="Times New Roman" w:eastAsia="Times New Roman" w:hAnsi="Times New Roman"/>
          <w:color w:val="000000"/>
          <w:sz w:val="24"/>
          <w:szCs w:val="24"/>
          <w:lang w:eastAsia="pt-BR"/>
        </w:rPr>
        <w:t xml:space="preserve"> Ministério da Educação poderá estabelecer nota mínima em exame nacional aplicado aos concluintes do ensino médio como pré-requisito para o ingresso em cursos de graduação para formação de docentes, ouvido o Conselho Nacional de Educação - CNE.             </w:t>
      </w:r>
      <w:hyperlink r:id="rId43" w:anchor="art1" w:history="1">
        <w:r w:rsidRPr="004753A3">
          <w:rPr>
            <w:rFonts w:ascii="Times New Roman" w:eastAsia="Times New Roman" w:hAnsi="Times New Roman"/>
            <w:color w:val="0000FF"/>
            <w:sz w:val="24"/>
            <w:szCs w:val="24"/>
            <w:u w:val="single"/>
            <w:lang w:eastAsia="pt-BR"/>
          </w:rPr>
          <w:t>(Incluído pela Lei nº 12.796, de 2013)</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47" w:name="art62§7"/>
      <w:bookmarkEnd w:id="47"/>
      <w:r w:rsidRPr="004753A3">
        <w:rPr>
          <w:rFonts w:ascii="Times New Roman" w:eastAsia="Times New Roman" w:hAnsi="Times New Roman"/>
          <w:color w:val="000000"/>
          <w:sz w:val="24"/>
          <w:szCs w:val="24"/>
          <w:lang w:eastAsia="pt-BR"/>
        </w:rPr>
        <w:t>§ 7</w:t>
      </w:r>
      <w:proofErr w:type="gramStart"/>
      <w:r w:rsidRPr="004753A3">
        <w:rPr>
          <w:rFonts w:ascii="Times New Roman" w:eastAsia="Times New Roman" w:hAnsi="Times New Roman"/>
          <w:color w:val="000000"/>
          <w:sz w:val="24"/>
          <w:szCs w:val="24"/>
          <w:lang w:eastAsia="pt-BR"/>
        </w:rPr>
        <w:t>º  (</w:t>
      </w:r>
      <w:proofErr w:type="gramEnd"/>
      <w:r w:rsidRPr="004753A3">
        <w:rPr>
          <w:rFonts w:ascii="Times New Roman" w:eastAsia="Times New Roman" w:hAnsi="Times New Roman"/>
          <w:color w:val="000000"/>
          <w:sz w:val="24"/>
          <w:szCs w:val="24"/>
          <w:lang w:eastAsia="pt-BR"/>
        </w:rPr>
        <w:t>VETADO).           </w:t>
      </w:r>
      <w:hyperlink r:id="rId44" w:anchor="art1" w:history="1">
        <w:r w:rsidRPr="004753A3">
          <w:rPr>
            <w:rFonts w:ascii="Times New Roman" w:eastAsia="Times New Roman" w:hAnsi="Times New Roman"/>
            <w:color w:val="0000FF"/>
            <w:sz w:val="24"/>
            <w:szCs w:val="24"/>
            <w:u w:val="single"/>
            <w:lang w:eastAsia="pt-BR"/>
          </w:rPr>
          <w:t>(Incluído pela Lei nº 12.796, de 2013)</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48" w:name="art62§8."/>
      <w:bookmarkEnd w:id="48"/>
      <w:r w:rsidRPr="004753A3">
        <w:rPr>
          <w:rFonts w:ascii="Times New Roman" w:eastAsia="Times New Roman" w:hAnsi="Times New Roman"/>
          <w:color w:val="000000"/>
          <w:sz w:val="24"/>
          <w:szCs w:val="24"/>
          <w:lang w:eastAsia="pt-BR"/>
        </w:rPr>
        <w:t>§ 8</w:t>
      </w:r>
      <w:r w:rsidRPr="004753A3">
        <w:rPr>
          <w:rFonts w:ascii="Times New Roman" w:eastAsia="Times New Roman" w:hAnsi="Times New Roman"/>
          <w:color w:val="000000"/>
          <w:sz w:val="24"/>
          <w:szCs w:val="24"/>
          <w:lang w:val="pt-PT" w:eastAsia="pt-BR"/>
        </w:rPr>
        <w:t>º </w:t>
      </w:r>
      <w:r w:rsidRPr="004753A3">
        <w:rPr>
          <w:rFonts w:ascii="Times New Roman" w:eastAsia="Times New Roman" w:hAnsi="Times New Roman"/>
          <w:color w:val="000000"/>
          <w:sz w:val="24"/>
          <w:szCs w:val="24"/>
          <w:lang w:eastAsia="pt-BR"/>
        </w:rPr>
        <w:t>Os currículos dos cursos de formação de docentes terão por referência a Base Nacional Comum Curricular.            </w:t>
      </w:r>
      <w:hyperlink r:id="rId45" w:anchor="art7" w:history="1">
        <w:r w:rsidRPr="004753A3">
          <w:rPr>
            <w:rFonts w:ascii="Times New Roman" w:eastAsia="Times New Roman" w:hAnsi="Times New Roman"/>
            <w:color w:val="0000FF"/>
            <w:sz w:val="24"/>
            <w:szCs w:val="24"/>
            <w:u w:val="single"/>
            <w:lang w:eastAsia="pt-BR"/>
          </w:rPr>
          <w:t>(Incluído pela lei nº 13.415, de 2017)</w:t>
        </w:r>
      </w:hyperlink>
      <w:r w:rsidRPr="004753A3">
        <w:rPr>
          <w:rFonts w:ascii="Times New Roman" w:eastAsia="Times New Roman" w:hAnsi="Times New Roman"/>
          <w:color w:val="000000"/>
          <w:sz w:val="24"/>
          <w:szCs w:val="24"/>
          <w:lang w:eastAsia="pt-BR"/>
        </w:rPr>
        <w:t>           </w:t>
      </w:r>
      <w:hyperlink r:id="rId46" w:anchor="art11" w:history="1">
        <w:r w:rsidRPr="004753A3">
          <w:rPr>
            <w:rFonts w:ascii="Times New Roman" w:eastAsia="Times New Roman" w:hAnsi="Times New Roman"/>
            <w:color w:val="0000FF"/>
            <w:sz w:val="24"/>
            <w:szCs w:val="24"/>
            <w:u w:val="single"/>
            <w:lang w:eastAsia="pt-BR"/>
          </w:rPr>
          <w:t>(Vide Lei nº 13.415, de 2017)</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49" w:name="art62a"/>
      <w:bookmarkEnd w:id="49"/>
      <w:r w:rsidRPr="004753A3">
        <w:rPr>
          <w:rFonts w:ascii="Times New Roman" w:eastAsia="Times New Roman" w:hAnsi="Times New Roman"/>
          <w:color w:val="000000"/>
          <w:sz w:val="24"/>
          <w:szCs w:val="24"/>
          <w:lang w:eastAsia="pt-BR"/>
        </w:rPr>
        <w:t>Art. 62-A.  A formação dos profissionais a que se refere o inciso III do art. 61 far-se-á por meio de cursos de conteúdo técnico-pedagógico, em nível médio ou superior, incluindo habilitações tecnológicas.             </w:t>
      </w:r>
      <w:hyperlink r:id="rId47" w:anchor="art1" w:history="1">
        <w:r w:rsidRPr="004753A3">
          <w:rPr>
            <w:rFonts w:ascii="Times New Roman" w:eastAsia="Times New Roman" w:hAnsi="Times New Roman"/>
            <w:color w:val="0000FF"/>
            <w:sz w:val="24"/>
            <w:szCs w:val="24"/>
            <w:u w:val="single"/>
            <w:lang w:eastAsia="pt-BR"/>
          </w:rPr>
          <w:t>(Incluído pela Lei nº 12.796, de 2013)</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0" w:name="art62ap"/>
      <w:bookmarkEnd w:id="50"/>
      <w:r w:rsidRPr="004753A3">
        <w:rPr>
          <w:rFonts w:ascii="Times New Roman" w:eastAsia="Times New Roman" w:hAnsi="Times New Roman"/>
          <w:color w:val="000000"/>
          <w:sz w:val="24"/>
          <w:szCs w:val="24"/>
          <w:lang w:eastAsia="pt-BR"/>
        </w:rPr>
        <w:t>Parágrafo único.  Garantir-se-á formação continuada para os profissionais a que se refere o caput, no local de trabalho ou em instituições de educação básica e superior, incluindo cursos de educação profissional, cursos superiores de graduação plena ou tecnológicos e de pós-graduação.          </w:t>
      </w:r>
      <w:hyperlink r:id="rId48" w:anchor="art1" w:history="1">
        <w:r w:rsidRPr="004753A3">
          <w:rPr>
            <w:rFonts w:ascii="Times New Roman" w:eastAsia="Times New Roman" w:hAnsi="Times New Roman"/>
            <w:color w:val="0000FF"/>
            <w:sz w:val="24"/>
            <w:szCs w:val="24"/>
            <w:u w:val="single"/>
            <w:lang w:eastAsia="pt-BR"/>
          </w:rPr>
          <w:t>(Incluído pela Lei nº 12.796, de 2013)</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1" w:name="art62b"/>
      <w:bookmarkEnd w:id="51"/>
      <w:r w:rsidRPr="004753A3">
        <w:rPr>
          <w:rFonts w:ascii="Times New Roman" w:eastAsia="Times New Roman" w:hAnsi="Times New Roman"/>
          <w:color w:val="000000"/>
          <w:sz w:val="24"/>
          <w:szCs w:val="24"/>
          <w:lang w:eastAsia="pt-BR"/>
        </w:rPr>
        <w:t>Art. 62-B. O acesso de professores das redes públicas de educação básica a cursos superiores de pedagogia e licenciatura será efetivado por meio de processo seletivo diferenciado.               </w:t>
      </w:r>
      <w:hyperlink r:id="rId49" w:anchor="art2" w:history="1">
        <w:r w:rsidRPr="004753A3">
          <w:rPr>
            <w:rFonts w:ascii="Times New Roman" w:eastAsia="Times New Roman" w:hAnsi="Times New Roman"/>
            <w:color w:val="0000FF"/>
            <w:sz w:val="24"/>
            <w:szCs w:val="24"/>
            <w:u w:val="single"/>
            <w:lang w:eastAsia="pt-BR"/>
          </w:rPr>
          <w:t>(Incluído pela Lei nº 13.478, de 2017)</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2" w:name="art62b§1"/>
      <w:bookmarkEnd w:id="52"/>
      <w:r w:rsidRPr="004753A3">
        <w:rPr>
          <w:rFonts w:ascii="Times New Roman" w:eastAsia="Times New Roman" w:hAnsi="Times New Roman"/>
          <w:color w:val="000000"/>
          <w:sz w:val="24"/>
          <w:szCs w:val="24"/>
          <w:lang w:eastAsia="pt-BR"/>
        </w:rPr>
        <w:t>§ 1</w:t>
      </w:r>
      <w:proofErr w:type="gramStart"/>
      <w:r w:rsidRPr="004753A3">
        <w:rPr>
          <w:rFonts w:ascii="Times New Roman" w:eastAsia="Times New Roman" w:hAnsi="Times New Roman"/>
          <w:color w:val="000000"/>
          <w:sz w:val="24"/>
          <w:szCs w:val="24"/>
          <w:lang w:eastAsia="pt-BR"/>
        </w:rPr>
        <w:t>º  Terão</w:t>
      </w:r>
      <w:proofErr w:type="gramEnd"/>
      <w:r w:rsidRPr="004753A3">
        <w:rPr>
          <w:rFonts w:ascii="Times New Roman" w:eastAsia="Times New Roman" w:hAnsi="Times New Roman"/>
          <w:color w:val="000000"/>
          <w:sz w:val="24"/>
          <w:szCs w:val="24"/>
          <w:lang w:eastAsia="pt-BR"/>
        </w:rPr>
        <w:t xml:space="preserve"> direito de pleitear o acesso previsto no </w:t>
      </w:r>
      <w:r w:rsidRPr="004753A3">
        <w:rPr>
          <w:rFonts w:ascii="Times New Roman" w:eastAsia="Times New Roman" w:hAnsi="Times New Roman"/>
          <w:b/>
          <w:bCs/>
          <w:color w:val="000000"/>
          <w:sz w:val="24"/>
          <w:szCs w:val="24"/>
          <w:lang w:eastAsia="pt-BR"/>
        </w:rPr>
        <w:t>caput</w:t>
      </w:r>
      <w:r w:rsidRPr="004753A3">
        <w:rPr>
          <w:rFonts w:ascii="Times New Roman" w:eastAsia="Times New Roman" w:hAnsi="Times New Roman"/>
          <w:iCs/>
          <w:color w:val="000000"/>
          <w:sz w:val="24"/>
          <w:szCs w:val="24"/>
          <w:lang w:eastAsia="pt-BR"/>
        </w:rPr>
        <w:t> </w:t>
      </w:r>
      <w:r w:rsidRPr="004753A3">
        <w:rPr>
          <w:rFonts w:ascii="Times New Roman" w:eastAsia="Times New Roman" w:hAnsi="Times New Roman"/>
          <w:color w:val="000000"/>
          <w:sz w:val="24"/>
          <w:szCs w:val="24"/>
          <w:lang w:eastAsia="pt-BR"/>
        </w:rPr>
        <w:t>deste artigo os professores das redes públicas municipais, estaduais e federal que ingressaram por concurso público, tenham pelo menos três anos de exercício da profissão e não sejam portadores de diploma de graduação.                </w:t>
      </w:r>
      <w:hyperlink r:id="rId50" w:anchor="art2" w:history="1">
        <w:r w:rsidRPr="004753A3">
          <w:rPr>
            <w:rFonts w:ascii="Times New Roman" w:eastAsia="Times New Roman" w:hAnsi="Times New Roman"/>
            <w:color w:val="0000FF"/>
            <w:sz w:val="24"/>
            <w:szCs w:val="24"/>
            <w:u w:val="single"/>
            <w:lang w:eastAsia="pt-BR"/>
          </w:rPr>
          <w:t>(Incluído pela Lei nº 13.478, de 2017)</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3" w:name="art62b§2"/>
      <w:bookmarkEnd w:id="53"/>
      <w:r w:rsidRPr="004753A3">
        <w:rPr>
          <w:rFonts w:ascii="Times New Roman" w:eastAsia="Times New Roman" w:hAnsi="Times New Roman"/>
          <w:color w:val="000000"/>
          <w:sz w:val="24"/>
          <w:szCs w:val="24"/>
          <w:lang w:eastAsia="pt-BR"/>
        </w:rPr>
        <w:t>§ 2º As instituições de ensino responsáveis pela oferta de cursos de pedagogia e outras licenciaturas definirão critérios adicionais de seleção sempre que acorrerem aos certames interessados em número superior ao de vagas disponíveis para os respectivos cursos.                </w:t>
      </w:r>
      <w:hyperlink r:id="rId51" w:anchor="art2" w:history="1">
        <w:r w:rsidRPr="004753A3">
          <w:rPr>
            <w:rFonts w:ascii="Times New Roman" w:eastAsia="Times New Roman" w:hAnsi="Times New Roman"/>
            <w:color w:val="0000FF"/>
            <w:sz w:val="24"/>
            <w:szCs w:val="24"/>
            <w:u w:val="single"/>
            <w:lang w:eastAsia="pt-BR"/>
          </w:rPr>
          <w:t>(Incluído pela Lei nº 13.478, de 2017)</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4" w:name="art62b§3"/>
      <w:bookmarkEnd w:id="54"/>
      <w:r w:rsidRPr="004753A3">
        <w:rPr>
          <w:rFonts w:ascii="Times New Roman" w:eastAsia="Times New Roman" w:hAnsi="Times New Roman"/>
          <w:color w:val="000000"/>
          <w:sz w:val="24"/>
          <w:szCs w:val="24"/>
          <w:lang w:eastAsia="pt-BR"/>
        </w:rPr>
        <w:t xml:space="preserve">§ 3º Sem prejuízo dos concursos seletivos a serem definidos em regulamento pelas universidades, terão prioridade de ingresso os professores que optarem por cursos de licenciatura em matemática, física, </w:t>
      </w:r>
      <w:proofErr w:type="gramStart"/>
      <w:r w:rsidRPr="004753A3">
        <w:rPr>
          <w:rFonts w:ascii="Times New Roman" w:eastAsia="Times New Roman" w:hAnsi="Times New Roman"/>
          <w:color w:val="000000"/>
          <w:sz w:val="24"/>
          <w:szCs w:val="24"/>
          <w:lang w:eastAsia="pt-BR"/>
        </w:rPr>
        <w:t>química, biologia e língua portuguesa</w:t>
      </w:r>
      <w:proofErr w:type="gramEnd"/>
      <w:r w:rsidRPr="004753A3">
        <w:rPr>
          <w:rFonts w:ascii="Times New Roman" w:eastAsia="Times New Roman" w:hAnsi="Times New Roman"/>
          <w:color w:val="000000"/>
          <w:sz w:val="24"/>
          <w:szCs w:val="24"/>
          <w:lang w:eastAsia="pt-BR"/>
        </w:rPr>
        <w:t>.             </w:t>
      </w:r>
      <w:hyperlink r:id="rId52" w:anchor="art2" w:history="1">
        <w:r w:rsidRPr="004753A3">
          <w:rPr>
            <w:rFonts w:ascii="Times New Roman" w:eastAsia="Times New Roman" w:hAnsi="Times New Roman"/>
            <w:color w:val="0000FF"/>
            <w:sz w:val="24"/>
            <w:szCs w:val="24"/>
            <w:u w:val="single"/>
            <w:lang w:eastAsia="pt-BR"/>
          </w:rPr>
          <w:t>(Incluído pela Lei nº 13.478, de 2017)</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5" w:name="art63"/>
      <w:bookmarkEnd w:id="55"/>
      <w:r w:rsidRPr="004753A3">
        <w:rPr>
          <w:rFonts w:ascii="Times New Roman" w:eastAsia="Times New Roman" w:hAnsi="Times New Roman"/>
          <w:color w:val="000000"/>
          <w:sz w:val="24"/>
          <w:szCs w:val="24"/>
          <w:lang w:eastAsia="pt-BR"/>
        </w:rPr>
        <w:t xml:space="preserve">Art. 63. Os institutos superiores </w:t>
      </w:r>
      <w:r w:rsidR="00E679A7" w:rsidRPr="004753A3">
        <w:rPr>
          <w:rFonts w:ascii="Times New Roman" w:eastAsia="Times New Roman" w:hAnsi="Times New Roman"/>
          <w:color w:val="000000"/>
          <w:sz w:val="24"/>
          <w:szCs w:val="24"/>
          <w:lang w:eastAsia="pt-BR"/>
        </w:rPr>
        <w:t>de educação manterão:          </w:t>
      </w:r>
      <w:r w:rsidRPr="004753A3">
        <w:rPr>
          <w:rFonts w:ascii="Times New Roman" w:eastAsia="Times New Roman" w:hAnsi="Times New Roman"/>
          <w:color w:val="000000"/>
          <w:sz w:val="24"/>
          <w:szCs w:val="24"/>
          <w:lang w:eastAsia="pt-BR"/>
        </w:rPr>
        <w:t> </w:t>
      </w:r>
      <w:hyperlink r:id="rId53" w:history="1">
        <w:r w:rsidRPr="004753A3">
          <w:rPr>
            <w:rFonts w:ascii="Times New Roman" w:eastAsia="Times New Roman" w:hAnsi="Times New Roman"/>
            <w:color w:val="0000FF"/>
            <w:sz w:val="24"/>
            <w:szCs w:val="24"/>
            <w:u w:val="single"/>
            <w:lang w:eastAsia="pt-BR"/>
          </w:rPr>
          <w:t>(Regulamento)</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6" w:name="art63i"/>
      <w:bookmarkEnd w:id="56"/>
      <w:r w:rsidRPr="004753A3">
        <w:rPr>
          <w:rFonts w:ascii="Times New Roman" w:eastAsia="Times New Roman" w:hAnsi="Times New Roman"/>
          <w:color w:val="000000"/>
          <w:sz w:val="24"/>
          <w:szCs w:val="24"/>
          <w:lang w:eastAsia="pt-BR"/>
        </w:rPr>
        <w:t xml:space="preserve">I - </w:t>
      </w:r>
      <w:proofErr w:type="gramStart"/>
      <w:r w:rsidRPr="004753A3">
        <w:rPr>
          <w:rFonts w:ascii="Times New Roman" w:eastAsia="Times New Roman" w:hAnsi="Times New Roman"/>
          <w:color w:val="000000"/>
          <w:sz w:val="24"/>
          <w:szCs w:val="24"/>
          <w:lang w:eastAsia="pt-BR"/>
        </w:rPr>
        <w:t>cursos</w:t>
      </w:r>
      <w:proofErr w:type="gramEnd"/>
      <w:r w:rsidRPr="004753A3">
        <w:rPr>
          <w:rFonts w:ascii="Times New Roman" w:eastAsia="Times New Roman" w:hAnsi="Times New Roman"/>
          <w:color w:val="000000"/>
          <w:sz w:val="24"/>
          <w:szCs w:val="24"/>
          <w:lang w:eastAsia="pt-BR"/>
        </w:rPr>
        <w:t xml:space="preserve"> formadores de profissionais para a educação básica, inclusive o curso normal superior, destinado à formação de docentes para a educação infantil e para as primeiras séries do ensino fundamental;</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7" w:name="art63ii"/>
      <w:bookmarkEnd w:id="57"/>
      <w:r w:rsidRPr="004753A3">
        <w:rPr>
          <w:rFonts w:ascii="Times New Roman" w:eastAsia="Times New Roman" w:hAnsi="Times New Roman"/>
          <w:color w:val="000000"/>
          <w:sz w:val="24"/>
          <w:szCs w:val="24"/>
          <w:lang w:eastAsia="pt-BR"/>
        </w:rPr>
        <w:t xml:space="preserve">II - </w:t>
      </w:r>
      <w:proofErr w:type="gramStart"/>
      <w:r w:rsidRPr="004753A3">
        <w:rPr>
          <w:rFonts w:ascii="Times New Roman" w:eastAsia="Times New Roman" w:hAnsi="Times New Roman"/>
          <w:color w:val="000000"/>
          <w:sz w:val="24"/>
          <w:szCs w:val="24"/>
          <w:lang w:eastAsia="pt-BR"/>
        </w:rPr>
        <w:t>programas</w:t>
      </w:r>
      <w:proofErr w:type="gramEnd"/>
      <w:r w:rsidRPr="004753A3">
        <w:rPr>
          <w:rFonts w:ascii="Times New Roman" w:eastAsia="Times New Roman" w:hAnsi="Times New Roman"/>
          <w:color w:val="000000"/>
          <w:sz w:val="24"/>
          <w:szCs w:val="24"/>
          <w:lang w:eastAsia="pt-BR"/>
        </w:rPr>
        <w:t xml:space="preserve"> de formação pedagógica para portadores de diplomas de educação superior que queiram se dedicar à educação básica;</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8" w:name="art63iii"/>
      <w:bookmarkEnd w:id="58"/>
      <w:r w:rsidRPr="004753A3">
        <w:rPr>
          <w:rFonts w:ascii="Times New Roman" w:eastAsia="Times New Roman" w:hAnsi="Times New Roman"/>
          <w:color w:val="000000"/>
          <w:sz w:val="24"/>
          <w:szCs w:val="24"/>
          <w:lang w:eastAsia="pt-BR"/>
        </w:rPr>
        <w:t>III - programas de educação continuada para os profissionais de educação dos diversos níveis.</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59" w:name="art64"/>
      <w:bookmarkEnd w:id="59"/>
      <w:r w:rsidRPr="004753A3">
        <w:rPr>
          <w:rFonts w:ascii="Times New Roman" w:eastAsia="Times New Roman" w:hAnsi="Times New Roman"/>
          <w:color w:val="000000"/>
          <w:sz w:val="24"/>
          <w:szCs w:val="24"/>
          <w:lang w:eastAsia="pt-BR"/>
        </w:rPr>
        <w:t>Art. 64. A formação de profissionais de educação para administração, planejamento, inspeção, supervisão e orientação educacional para a educação básica, será feita em cursos de graduação em pedagogia ou em nível de pós-graduação, a critério da instituição de ensino, garantida, nesta formação, a base comum nacional.</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0" w:name="art65"/>
      <w:bookmarkEnd w:id="60"/>
      <w:r w:rsidRPr="004753A3">
        <w:rPr>
          <w:rFonts w:ascii="Times New Roman" w:eastAsia="Times New Roman" w:hAnsi="Times New Roman"/>
          <w:color w:val="000000"/>
          <w:sz w:val="24"/>
          <w:szCs w:val="24"/>
          <w:lang w:eastAsia="pt-BR"/>
        </w:rPr>
        <w:t>Art. 65. A formação docente, exceto para a educação superior, incluirá prática de ensino de, no mínimo, trezentas horas.</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1" w:name="art66"/>
      <w:bookmarkEnd w:id="61"/>
      <w:r w:rsidRPr="004753A3">
        <w:rPr>
          <w:rFonts w:ascii="Times New Roman" w:eastAsia="Times New Roman" w:hAnsi="Times New Roman"/>
          <w:color w:val="000000"/>
          <w:sz w:val="24"/>
          <w:szCs w:val="24"/>
          <w:lang w:eastAsia="pt-BR"/>
        </w:rPr>
        <w:t>Art. 66. A preparação para o exercício do magistério superior far-se-á em nível de pós-graduação, prioritariamente em programas de mestrado e doutorado.</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2" w:name="art66p"/>
      <w:bookmarkEnd w:id="62"/>
      <w:r w:rsidRPr="004753A3">
        <w:rPr>
          <w:rFonts w:ascii="Times New Roman" w:eastAsia="Times New Roman" w:hAnsi="Times New Roman"/>
          <w:color w:val="000000"/>
          <w:sz w:val="24"/>
          <w:szCs w:val="24"/>
          <w:lang w:eastAsia="pt-BR"/>
        </w:rPr>
        <w:t>Parágrafo único. O notório saber, reconhecido por universidade com curso de doutorado em área afim, poderá suprir a exigência de título acadêmico.</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3" w:name="art67"/>
      <w:bookmarkEnd w:id="63"/>
      <w:r w:rsidRPr="004753A3">
        <w:rPr>
          <w:rFonts w:ascii="Times New Roman" w:eastAsia="Times New Roman" w:hAnsi="Times New Roman"/>
          <w:color w:val="000000"/>
          <w:sz w:val="24"/>
          <w:szCs w:val="24"/>
          <w:lang w:eastAsia="pt-BR"/>
        </w:rPr>
        <w:t>Art. 67. Os sistemas de ensino promoverão a valorização dos profissionais da educação, assegurando-lhes, inclusive nos termos dos estatutos e dos planos de carreira do magistério público:</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4" w:name="art67i"/>
      <w:bookmarkEnd w:id="64"/>
      <w:r w:rsidRPr="004753A3">
        <w:rPr>
          <w:rFonts w:ascii="Times New Roman" w:eastAsia="Times New Roman" w:hAnsi="Times New Roman"/>
          <w:color w:val="000000"/>
          <w:sz w:val="24"/>
          <w:szCs w:val="24"/>
          <w:lang w:eastAsia="pt-BR"/>
        </w:rPr>
        <w:t xml:space="preserve">I - </w:t>
      </w:r>
      <w:proofErr w:type="gramStart"/>
      <w:r w:rsidRPr="004753A3">
        <w:rPr>
          <w:rFonts w:ascii="Times New Roman" w:eastAsia="Times New Roman" w:hAnsi="Times New Roman"/>
          <w:color w:val="000000"/>
          <w:sz w:val="24"/>
          <w:szCs w:val="24"/>
          <w:lang w:eastAsia="pt-BR"/>
        </w:rPr>
        <w:t>ingresso</w:t>
      </w:r>
      <w:proofErr w:type="gramEnd"/>
      <w:r w:rsidRPr="004753A3">
        <w:rPr>
          <w:rFonts w:ascii="Times New Roman" w:eastAsia="Times New Roman" w:hAnsi="Times New Roman"/>
          <w:color w:val="000000"/>
          <w:sz w:val="24"/>
          <w:szCs w:val="24"/>
          <w:lang w:eastAsia="pt-BR"/>
        </w:rPr>
        <w:t xml:space="preserve"> exclusivamente por concurso público de provas e títulos;</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5" w:name="art67ii"/>
      <w:bookmarkEnd w:id="65"/>
      <w:r w:rsidRPr="004753A3">
        <w:rPr>
          <w:rFonts w:ascii="Times New Roman" w:eastAsia="Times New Roman" w:hAnsi="Times New Roman"/>
          <w:color w:val="000000"/>
          <w:sz w:val="24"/>
          <w:szCs w:val="24"/>
          <w:lang w:eastAsia="pt-BR"/>
        </w:rPr>
        <w:lastRenderedPageBreak/>
        <w:t xml:space="preserve">II - </w:t>
      </w:r>
      <w:proofErr w:type="gramStart"/>
      <w:r w:rsidRPr="004753A3">
        <w:rPr>
          <w:rFonts w:ascii="Times New Roman" w:eastAsia="Times New Roman" w:hAnsi="Times New Roman"/>
          <w:color w:val="000000"/>
          <w:sz w:val="24"/>
          <w:szCs w:val="24"/>
          <w:lang w:eastAsia="pt-BR"/>
        </w:rPr>
        <w:t>aperfeiçoamento</w:t>
      </w:r>
      <w:proofErr w:type="gramEnd"/>
      <w:r w:rsidRPr="004753A3">
        <w:rPr>
          <w:rFonts w:ascii="Times New Roman" w:eastAsia="Times New Roman" w:hAnsi="Times New Roman"/>
          <w:color w:val="000000"/>
          <w:sz w:val="24"/>
          <w:szCs w:val="24"/>
          <w:lang w:eastAsia="pt-BR"/>
        </w:rPr>
        <w:t xml:space="preserve"> profissional continuado, inclusive com licenciamento periódico remunerado para esse fim;</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6" w:name="art67iii"/>
      <w:bookmarkEnd w:id="66"/>
      <w:r w:rsidRPr="004753A3">
        <w:rPr>
          <w:rFonts w:ascii="Times New Roman" w:eastAsia="Times New Roman" w:hAnsi="Times New Roman"/>
          <w:color w:val="000000"/>
          <w:sz w:val="24"/>
          <w:szCs w:val="24"/>
          <w:lang w:eastAsia="pt-BR"/>
        </w:rPr>
        <w:t>III - piso salarial profissional;</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7" w:name="art67iv"/>
      <w:bookmarkEnd w:id="67"/>
      <w:r w:rsidRPr="004753A3">
        <w:rPr>
          <w:rFonts w:ascii="Times New Roman" w:eastAsia="Times New Roman" w:hAnsi="Times New Roman"/>
          <w:color w:val="000000"/>
          <w:sz w:val="24"/>
          <w:szCs w:val="24"/>
          <w:lang w:eastAsia="pt-BR"/>
        </w:rPr>
        <w:t xml:space="preserve">IV - </w:t>
      </w:r>
      <w:proofErr w:type="gramStart"/>
      <w:r w:rsidRPr="004753A3">
        <w:rPr>
          <w:rFonts w:ascii="Times New Roman" w:eastAsia="Times New Roman" w:hAnsi="Times New Roman"/>
          <w:color w:val="000000"/>
          <w:sz w:val="24"/>
          <w:szCs w:val="24"/>
          <w:lang w:eastAsia="pt-BR"/>
        </w:rPr>
        <w:t>progressão</w:t>
      </w:r>
      <w:proofErr w:type="gramEnd"/>
      <w:r w:rsidRPr="004753A3">
        <w:rPr>
          <w:rFonts w:ascii="Times New Roman" w:eastAsia="Times New Roman" w:hAnsi="Times New Roman"/>
          <w:color w:val="000000"/>
          <w:sz w:val="24"/>
          <w:szCs w:val="24"/>
          <w:lang w:eastAsia="pt-BR"/>
        </w:rPr>
        <w:t xml:space="preserve"> funcional baseada na titulação ou habilitação, e na avaliação do desempenho;</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8" w:name="art67v"/>
      <w:bookmarkEnd w:id="68"/>
      <w:r w:rsidRPr="004753A3">
        <w:rPr>
          <w:rFonts w:ascii="Times New Roman" w:eastAsia="Times New Roman" w:hAnsi="Times New Roman"/>
          <w:color w:val="000000"/>
          <w:sz w:val="24"/>
          <w:szCs w:val="24"/>
          <w:lang w:eastAsia="pt-BR"/>
        </w:rPr>
        <w:t xml:space="preserve">V - </w:t>
      </w:r>
      <w:proofErr w:type="gramStart"/>
      <w:r w:rsidRPr="004753A3">
        <w:rPr>
          <w:rFonts w:ascii="Times New Roman" w:eastAsia="Times New Roman" w:hAnsi="Times New Roman"/>
          <w:color w:val="000000"/>
          <w:sz w:val="24"/>
          <w:szCs w:val="24"/>
          <w:lang w:eastAsia="pt-BR"/>
        </w:rPr>
        <w:t>período</w:t>
      </w:r>
      <w:proofErr w:type="gramEnd"/>
      <w:r w:rsidRPr="004753A3">
        <w:rPr>
          <w:rFonts w:ascii="Times New Roman" w:eastAsia="Times New Roman" w:hAnsi="Times New Roman"/>
          <w:color w:val="000000"/>
          <w:sz w:val="24"/>
          <w:szCs w:val="24"/>
          <w:lang w:eastAsia="pt-BR"/>
        </w:rPr>
        <w:t xml:space="preserve"> reservado a estudos, planejamento e avaliação, incluído na carga de trabalho;</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69" w:name="art67vi"/>
      <w:bookmarkEnd w:id="69"/>
      <w:r w:rsidRPr="004753A3">
        <w:rPr>
          <w:rFonts w:ascii="Times New Roman" w:eastAsia="Times New Roman" w:hAnsi="Times New Roman"/>
          <w:color w:val="000000"/>
          <w:sz w:val="24"/>
          <w:szCs w:val="24"/>
          <w:lang w:eastAsia="pt-BR"/>
        </w:rPr>
        <w:t>VI - condições adequadas de trabalho.</w:t>
      </w:r>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70" w:name="art67§1"/>
      <w:bookmarkEnd w:id="70"/>
      <w:r w:rsidRPr="004753A3">
        <w:rPr>
          <w:rFonts w:ascii="Times New Roman" w:eastAsia="Times New Roman" w:hAnsi="Times New Roman"/>
          <w:color w:val="000000"/>
          <w:sz w:val="24"/>
          <w:szCs w:val="24"/>
          <w:lang w:eastAsia="pt-BR"/>
        </w:rPr>
        <w:t>§ 1º A experiência docente é pré-requisito para o exercício profissional de quaisquer outras funções de magistério, nos termos das normas de cada sistema de ensino.         </w:t>
      </w:r>
      <w:hyperlink r:id="rId54" w:anchor="art1" w:history="1">
        <w:r w:rsidRPr="004753A3">
          <w:rPr>
            <w:rFonts w:ascii="Times New Roman" w:eastAsia="Times New Roman" w:hAnsi="Times New Roman"/>
            <w:color w:val="0000FF"/>
            <w:sz w:val="24"/>
            <w:szCs w:val="24"/>
            <w:u w:val="single"/>
            <w:lang w:eastAsia="pt-BR"/>
          </w:rPr>
          <w:t>(Renumerado pela Lei nº 11.301, de 2006)</w:t>
        </w:r>
      </w:hyperlink>
    </w:p>
    <w:p w:rsidR="00D360F6" w:rsidRPr="004753A3" w:rsidRDefault="00D360F6" w:rsidP="007F144E">
      <w:pPr>
        <w:spacing w:after="0" w:line="240" w:lineRule="auto"/>
        <w:jc w:val="both"/>
        <w:rPr>
          <w:rFonts w:ascii="Times New Roman" w:eastAsia="Times New Roman" w:hAnsi="Times New Roman"/>
          <w:color w:val="000000"/>
          <w:sz w:val="24"/>
          <w:szCs w:val="24"/>
          <w:lang w:eastAsia="pt-BR"/>
        </w:rPr>
      </w:pPr>
      <w:bookmarkStart w:id="71" w:name="art67§2"/>
      <w:bookmarkEnd w:id="71"/>
      <w:r w:rsidRPr="004753A3">
        <w:rPr>
          <w:rFonts w:ascii="Times New Roman" w:eastAsia="Times New Roman" w:hAnsi="Times New Roman"/>
          <w:color w:val="000000"/>
          <w:sz w:val="24"/>
          <w:szCs w:val="24"/>
          <w:lang w:eastAsia="pt-BR"/>
        </w:rPr>
        <w:t>§ 2º  Para os efeitos do disposto no </w:t>
      </w:r>
      <w:hyperlink r:id="rId55" w:anchor="art40%C2%A75" w:history="1">
        <w:r w:rsidRPr="004753A3">
          <w:rPr>
            <w:rFonts w:ascii="Times New Roman" w:eastAsia="Times New Roman" w:hAnsi="Times New Roman"/>
            <w:color w:val="0000FF"/>
            <w:sz w:val="24"/>
            <w:szCs w:val="24"/>
            <w:u w:val="single"/>
            <w:lang w:eastAsia="pt-BR"/>
          </w:rPr>
          <w:t>§ 5º do art. 40 </w:t>
        </w:r>
      </w:hyperlink>
      <w:r w:rsidRPr="004753A3">
        <w:rPr>
          <w:rFonts w:ascii="Times New Roman" w:eastAsia="Times New Roman" w:hAnsi="Times New Roman"/>
          <w:color w:val="000000"/>
          <w:sz w:val="24"/>
          <w:szCs w:val="24"/>
          <w:lang w:eastAsia="pt-BR"/>
        </w:rPr>
        <w:t>e no </w:t>
      </w:r>
      <w:hyperlink r:id="rId56" w:anchor="art201%C2%A78" w:history="1">
        <w:r w:rsidRPr="004753A3">
          <w:rPr>
            <w:rFonts w:ascii="Times New Roman" w:eastAsia="Times New Roman" w:hAnsi="Times New Roman"/>
            <w:color w:val="0000FF"/>
            <w:sz w:val="24"/>
            <w:szCs w:val="24"/>
            <w:u w:val="single"/>
            <w:lang w:eastAsia="pt-BR"/>
          </w:rPr>
          <w:t>§ 8</w:t>
        </w:r>
        <w:r w:rsidRPr="004753A3">
          <w:rPr>
            <w:rFonts w:ascii="Times New Roman" w:eastAsia="Times New Roman" w:hAnsi="Times New Roman"/>
            <w:color w:val="0000FF"/>
            <w:sz w:val="24"/>
            <w:szCs w:val="24"/>
            <w:u w:val="single"/>
            <w:vertAlign w:val="superscript"/>
            <w:lang w:eastAsia="pt-BR"/>
          </w:rPr>
          <w:t>o</w:t>
        </w:r>
        <w:r w:rsidRPr="004753A3">
          <w:rPr>
            <w:rFonts w:ascii="Times New Roman" w:eastAsia="Times New Roman" w:hAnsi="Times New Roman"/>
            <w:color w:val="0000FF"/>
            <w:sz w:val="24"/>
            <w:szCs w:val="24"/>
            <w:u w:val="single"/>
            <w:lang w:eastAsia="pt-BR"/>
          </w:rPr>
          <w:t> do art. 201 da Constituição Federal</w:t>
        </w:r>
      </w:hyperlink>
      <w:r w:rsidRPr="004753A3">
        <w:rPr>
          <w:rFonts w:ascii="Times New Roman" w:eastAsia="Times New Roman" w:hAnsi="Times New Roman"/>
          <w:color w:val="000000"/>
          <w:sz w:val="24"/>
          <w:szCs w:val="24"/>
          <w:lang w:eastAsia="pt-BR"/>
        </w:rPr>
        <w:t>, são consideradas funções de magistério as exercidas por professores e especialistas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         </w:t>
      </w:r>
      <w:hyperlink r:id="rId57" w:anchor="art1" w:history="1">
        <w:r w:rsidRPr="004753A3">
          <w:rPr>
            <w:rFonts w:ascii="Times New Roman" w:eastAsia="Times New Roman" w:hAnsi="Times New Roman"/>
            <w:color w:val="0000FF"/>
            <w:sz w:val="24"/>
            <w:szCs w:val="24"/>
            <w:u w:val="single"/>
            <w:lang w:eastAsia="pt-BR"/>
          </w:rPr>
          <w:t>(Incluído pela Lei nº 11.301, de 2006)</w:t>
        </w:r>
      </w:hyperlink>
    </w:p>
    <w:p w:rsidR="00D360F6" w:rsidRPr="004753A3" w:rsidRDefault="00931908" w:rsidP="007F144E">
      <w:pPr>
        <w:spacing w:after="0" w:line="240" w:lineRule="auto"/>
        <w:jc w:val="both"/>
        <w:rPr>
          <w:rFonts w:ascii="Times New Roman" w:eastAsia="Times New Roman" w:hAnsi="Times New Roman"/>
          <w:color w:val="000000"/>
          <w:sz w:val="24"/>
          <w:szCs w:val="24"/>
          <w:lang w:eastAsia="pt-BR"/>
        </w:rPr>
      </w:pPr>
      <w:bookmarkStart w:id="72" w:name="art67§3"/>
      <w:bookmarkEnd w:id="72"/>
      <w:r w:rsidRPr="004753A3">
        <w:rPr>
          <w:rFonts w:ascii="Times New Roman" w:eastAsia="Times New Roman" w:hAnsi="Times New Roman"/>
          <w:color w:val="000000"/>
          <w:sz w:val="24"/>
          <w:szCs w:val="24"/>
          <w:lang w:eastAsia="pt-BR"/>
        </w:rPr>
        <w:t>§ 3º</w:t>
      </w:r>
      <w:r w:rsidR="00D360F6" w:rsidRPr="004753A3">
        <w:rPr>
          <w:rFonts w:ascii="Times New Roman" w:eastAsia="Times New Roman" w:hAnsi="Times New Roman"/>
          <w:color w:val="000000"/>
          <w:sz w:val="24"/>
          <w:szCs w:val="24"/>
          <w:lang w:eastAsia="pt-BR"/>
        </w:rPr>
        <w:t> A União prestará assistência técnica aos Estados, ao Distrito Federal e aos Municípios na elaboração de concursos públicos para provimento de cargos dos profissionais da educação.         </w:t>
      </w:r>
      <w:hyperlink r:id="rId58" w:anchor="art1" w:history="1">
        <w:r w:rsidR="00D360F6" w:rsidRPr="004753A3">
          <w:rPr>
            <w:rFonts w:ascii="Times New Roman" w:eastAsia="Times New Roman" w:hAnsi="Times New Roman"/>
            <w:color w:val="0000FF"/>
            <w:sz w:val="24"/>
            <w:szCs w:val="24"/>
            <w:u w:val="single"/>
            <w:lang w:eastAsia="pt-BR"/>
          </w:rPr>
          <w:t>(Incluído pela Lei nº 12.796, de 2013)</w:t>
        </w:r>
      </w:hyperlink>
    </w:p>
    <w:p w:rsidR="00931908" w:rsidRPr="004753A3" w:rsidRDefault="00931908" w:rsidP="007F144E">
      <w:pPr>
        <w:pStyle w:val="NormalWeb"/>
        <w:spacing w:before="0" w:beforeAutospacing="0" w:after="0" w:afterAutospacing="0"/>
        <w:ind w:firstLine="1416"/>
        <w:jc w:val="both"/>
      </w:pPr>
      <w:r w:rsidRPr="004753A3">
        <w:t>Ante o exposto, solicitamos o apoio dos nobres colegas em deliberar favoravelmente a matéria.</w:t>
      </w:r>
    </w:p>
    <w:p w:rsidR="007F144E" w:rsidRPr="004753A3" w:rsidRDefault="007F144E" w:rsidP="007F144E">
      <w:pPr>
        <w:spacing w:after="0" w:line="240" w:lineRule="auto"/>
        <w:ind w:firstLine="1418"/>
        <w:jc w:val="both"/>
        <w:rPr>
          <w:rFonts w:ascii="Times New Roman" w:hAnsi="Times New Roman"/>
          <w:iCs/>
          <w:sz w:val="24"/>
          <w:szCs w:val="24"/>
        </w:rPr>
      </w:pPr>
    </w:p>
    <w:p w:rsidR="00931908" w:rsidRPr="004753A3" w:rsidRDefault="00931908" w:rsidP="007F144E">
      <w:pPr>
        <w:spacing w:after="0" w:line="240" w:lineRule="auto"/>
        <w:ind w:firstLine="1418"/>
        <w:jc w:val="both"/>
        <w:rPr>
          <w:rFonts w:ascii="Times New Roman" w:hAnsi="Times New Roman"/>
          <w:sz w:val="24"/>
          <w:szCs w:val="24"/>
        </w:rPr>
      </w:pPr>
      <w:r w:rsidRPr="004753A3">
        <w:rPr>
          <w:rFonts w:ascii="Times New Roman" w:hAnsi="Times New Roman"/>
          <w:iCs/>
          <w:sz w:val="24"/>
          <w:szCs w:val="24"/>
        </w:rPr>
        <w:t xml:space="preserve">Câmara Municipal de Sorriso, Estado de Mato Grosso, em </w:t>
      </w:r>
      <w:r w:rsidRPr="004753A3">
        <w:rPr>
          <w:rFonts w:ascii="Times New Roman" w:hAnsi="Times New Roman"/>
          <w:sz w:val="24"/>
          <w:szCs w:val="24"/>
        </w:rPr>
        <w:t>16 de setembro de 2020.</w:t>
      </w:r>
    </w:p>
    <w:p w:rsidR="007F144E" w:rsidRPr="004753A3" w:rsidRDefault="007F144E" w:rsidP="007F144E">
      <w:pPr>
        <w:spacing w:after="0" w:line="240" w:lineRule="auto"/>
        <w:jc w:val="both"/>
        <w:rPr>
          <w:rFonts w:ascii="Times New Roman" w:hAnsi="Times New Roman"/>
          <w:sz w:val="24"/>
          <w:szCs w:val="24"/>
        </w:rPr>
      </w:pPr>
    </w:p>
    <w:p w:rsidR="007F144E" w:rsidRPr="004753A3" w:rsidRDefault="007F144E" w:rsidP="007F144E">
      <w:pPr>
        <w:spacing w:after="0" w:line="240" w:lineRule="auto"/>
        <w:ind w:firstLine="1418"/>
        <w:jc w:val="both"/>
        <w:rPr>
          <w:rFonts w:ascii="Times New Roman" w:hAnsi="Times New Roman"/>
          <w:sz w:val="24"/>
          <w:szCs w:val="24"/>
        </w:rPr>
      </w:pPr>
    </w:p>
    <w:p w:rsidR="004753A3" w:rsidRPr="004753A3" w:rsidRDefault="004753A3" w:rsidP="004753A3">
      <w:pPr>
        <w:spacing w:after="0" w:line="240" w:lineRule="auto"/>
        <w:ind w:firstLine="1418"/>
        <w:jc w:val="both"/>
        <w:rPr>
          <w:rFonts w:ascii="Times New Roman" w:hAnsi="Times New Roman"/>
          <w:sz w:val="24"/>
          <w:szCs w:val="24"/>
        </w:rPr>
      </w:pPr>
    </w:p>
    <w:p w:rsidR="004753A3" w:rsidRPr="004753A3" w:rsidRDefault="004753A3" w:rsidP="004753A3">
      <w:pPr>
        <w:spacing w:after="0" w:line="240" w:lineRule="auto"/>
        <w:ind w:firstLine="1418"/>
        <w:jc w:val="both"/>
        <w:rPr>
          <w:rFonts w:ascii="Times New Roman" w:hAnsi="Times New Roman"/>
          <w:sz w:val="24"/>
          <w:szCs w:val="24"/>
        </w:rPr>
      </w:pPr>
    </w:p>
    <w:p w:rsidR="004753A3" w:rsidRPr="004753A3" w:rsidRDefault="004753A3" w:rsidP="004753A3">
      <w:pPr>
        <w:spacing w:after="0" w:line="240" w:lineRule="auto"/>
        <w:ind w:firstLine="1418"/>
        <w:jc w:val="both"/>
        <w:rPr>
          <w:rFonts w:ascii="Times New Roman" w:hAnsi="Times New Roman"/>
        </w:rPr>
      </w:pPr>
    </w:p>
    <w:p w:rsidR="004753A3" w:rsidRPr="004753A3" w:rsidRDefault="004753A3" w:rsidP="004753A3">
      <w:pPr>
        <w:spacing w:after="0" w:line="240" w:lineRule="auto"/>
        <w:ind w:firstLine="1418"/>
        <w:jc w:val="both"/>
        <w:rPr>
          <w:rFonts w:ascii="Times New Roman" w:hAnsi="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60"/>
        <w:gridCol w:w="3260"/>
      </w:tblGrid>
      <w:tr w:rsidR="004753A3" w:rsidRPr="004753A3" w:rsidTr="00A94227">
        <w:tc>
          <w:tcPr>
            <w:tcW w:w="3259" w:type="dxa"/>
          </w:tcPr>
          <w:p w:rsidR="004753A3" w:rsidRPr="004753A3" w:rsidRDefault="004753A3" w:rsidP="00A94227">
            <w:pPr>
              <w:jc w:val="center"/>
              <w:rPr>
                <w:rFonts w:ascii="Times New Roman" w:eastAsia="Times New Roman" w:hAnsi="Times New Roman"/>
                <w:b/>
                <w:lang w:eastAsia="pt-BR"/>
              </w:rPr>
            </w:pPr>
            <w:r w:rsidRPr="004753A3">
              <w:rPr>
                <w:rFonts w:ascii="Times New Roman" w:eastAsia="Times New Roman" w:hAnsi="Times New Roman"/>
                <w:b/>
                <w:lang w:eastAsia="pt-BR"/>
              </w:rPr>
              <w:t>PROFESSORA SILVANA</w:t>
            </w:r>
          </w:p>
          <w:p w:rsidR="004753A3" w:rsidRPr="004753A3" w:rsidRDefault="004753A3" w:rsidP="00A94227">
            <w:pPr>
              <w:jc w:val="center"/>
              <w:rPr>
                <w:rFonts w:ascii="Times New Roman" w:hAnsi="Times New Roman"/>
                <w:iCs/>
              </w:rPr>
            </w:pPr>
            <w:r w:rsidRPr="004753A3">
              <w:rPr>
                <w:rFonts w:ascii="Times New Roman" w:eastAsia="Times New Roman" w:hAnsi="Times New Roman"/>
                <w:b/>
                <w:lang w:eastAsia="pt-BR"/>
              </w:rPr>
              <w:t>Vereadora PTB</w:t>
            </w:r>
          </w:p>
        </w:tc>
        <w:tc>
          <w:tcPr>
            <w:tcW w:w="3260" w:type="dxa"/>
          </w:tcPr>
          <w:p w:rsidR="004753A3" w:rsidRPr="004753A3" w:rsidRDefault="004753A3" w:rsidP="00A94227">
            <w:pPr>
              <w:jc w:val="center"/>
              <w:rPr>
                <w:rFonts w:ascii="Times New Roman" w:hAnsi="Times New Roman"/>
                <w:b/>
                <w:iCs/>
              </w:rPr>
            </w:pPr>
            <w:r w:rsidRPr="004753A3">
              <w:rPr>
                <w:rFonts w:ascii="Times New Roman" w:hAnsi="Times New Roman"/>
                <w:b/>
                <w:iCs/>
              </w:rPr>
              <w:t>BRUNO DELGADO</w:t>
            </w:r>
          </w:p>
          <w:p w:rsidR="004753A3" w:rsidRPr="004753A3" w:rsidRDefault="004753A3" w:rsidP="00A94227">
            <w:pPr>
              <w:jc w:val="center"/>
              <w:rPr>
                <w:rFonts w:ascii="Times New Roman" w:hAnsi="Times New Roman"/>
                <w:iCs/>
              </w:rPr>
            </w:pPr>
            <w:r w:rsidRPr="004753A3">
              <w:rPr>
                <w:rFonts w:ascii="Times New Roman" w:hAnsi="Times New Roman"/>
                <w:b/>
                <w:iCs/>
              </w:rPr>
              <w:t>Vereador PL</w:t>
            </w:r>
          </w:p>
        </w:tc>
        <w:tc>
          <w:tcPr>
            <w:tcW w:w="3260" w:type="dxa"/>
          </w:tcPr>
          <w:p w:rsidR="004753A3" w:rsidRPr="004753A3" w:rsidRDefault="004753A3" w:rsidP="00A94227">
            <w:pPr>
              <w:jc w:val="center"/>
              <w:rPr>
                <w:rFonts w:ascii="Times New Roman" w:hAnsi="Times New Roman"/>
                <w:b/>
                <w:iCs/>
              </w:rPr>
            </w:pPr>
            <w:r w:rsidRPr="004753A3">
              <w:rPr>
                <w:rFonts w:ascii="Times New Roman" w:hAnsi="Times New Roman"/>
                <w:b/>
                <w:iCs/>
              </w:rPr>
              <w:t>MAURICIO GOMES</w:t>
            </w:r>
          </w:p>
          <w:p w:rsidR="004753A3" w:rsidRPr="004753A3" w:rsidRDefault="004753A3" w:rsidP="00A94227">
            <w:pPr>
              <w:jc w:val="center"/>
              <w:rPr>
                <w:rFonts w:ascii="Times New Roman" w:hAnsi="Times New Roman"/>
                <w:b/>
                <w:iCs/>
              </w:rPr>
            </w:pPr>
            <w:r w:rsidRPr="004753A3">
              <w:rPr>
                <w:rFonts w:ascii="Times New Roman" w:hAnsi="Times New Roman"/>
                <w:b/>
                <w:iCs/>
              </w:rPr>
              <w:t>Vereador PSB</w:t>
            </w:r>
          </w:p>
          <w:p w:rsidR="004753A3" w:rsidRPr="004753A3" w:rsidRDefault="004753A3" w:rsidP="00A94227">
            <w:pPr>
              <w:jc w:val="center"/>
              <w:rPr>
                <w:rFonts w:ascii="Times New Roman" w:hAnsi="Times New Roman"/>
                <w:b/>
                <w:iCs/>
              </w:rPr>
            </w:pPr>
          </w:p>
          <w:p w:rsidR="004753A3" w:rsidRPr="004753A3" w:rsidRDefault="004753A3" w:rsidP="00A94227">
            <w:pPr>
              <w:jc w:val="center"/>
              <w:rPr>
                <w:rFonts w:ascii="Times New Roman" w:hAnsi="Times New Roman"/>
                <w:iCs/>
              </w:rPr>
            </w:pPr>
          </w:p>
        </w:tc>
      </w:tr>
    </w:tbl>
    <w:tbl>
      <w:tblPr>
        <w:tblW w:w="9713" w:type="dxa"/>
        <w:jc w:val="center"/>
        <w:tblLook w:val="04A0" w:firstRow="1" w:lastRow="0" w:firstColumn="1" w:lastColumn="0" w:noHBand="0" w:noVBand="1"/>
      </w:tblPr>
      <w:tblGrid>
        <w:gridCol w:w="2533"/>
        <w:gridCol w:w="2322"/>
        <w:gridCol w:w="2448"/>
        <w:gridCol w:w="2410"/>
      </w:tblGrid>
      <w:tr w:rsidR="004753A3" w:rsidRPr="004753A3" w:rsidTr="00A94227">
        <w:trPr>
          <w:trHeight w:val="577"/>
          <w:jc w:val="center"/>
        </w:trPr>
        <w:tc>
          <w:tcPr>
            <w:tcW w:w="2533" w:type="dxa"/>
          </w:tcPr>
          <w:p w:rsidR="004753A3" w:rsidRPr="004753A3" w:rsidRDefault="004753A3" w:rsidP="00A94227">
            <w:pPr>
              <w:spacing w:after="0" w:line="240" w:lineRule="auto"/>
              <w:jc w:val="center"/>
              <w:rPr>
                <w:rFonts w:ascii="Times New Roman" w:hAnsi="Times New Roman"/>
                <w:b/>
              </w:rPr>
            </w:pPr>
            <w:r w:rsidRPr="004753A3">
              <w:rPr>
                <w:rFonts w:ascii="Times New Roman" w:hAnsi="Times New Roman"/>
                <w:b/>
              </w:rPr>
              <w:t>ACACIO AMBROSINI</w:t>
            </w:r>
          </w:p>
          <w:p w:rsidR="004753A3" w:rsidRPr="004753A3" w:rsidRDefault="004753A3" w:rsidP="00A94227">
            <w:pPr>
              <w:spacing w:after="0" w:line="240" w:lineRule="auto"/>
              <w:jc w:val="center"/>
              <w:rPr>
                <w:rFonts w:ascii="Times New Roman" w:hAnsi="Times New Roman"/>
                <w:b/>
              </w:rPr>
            </w:pPr>
            <w:r w:rsidRPr="004753A3">
              <w:rPr>
                <w:rFonts w:ascii="Times New Roman" w:hAnsi="Times New Roman"/>
                <w:b/>
              </w:rPr>
              <w:t>Vereador Patriota</w:t>
            </w:r>
          </w:p>
          <w:p w:rsidR="004753A3" w:rsidRPr="004753A3" w:rsidRDefault="004753A3" w:rsidP="00A94227">
            <w:pPr>
              <w:spacing w:after="0" w:line="240" w:lineRule="auto"/>
              <w:jc w:val="center"/>
              <w:rPr>
                <w:rFonts w:ascii="Times New Roman" w:hAnsi="Times New Roman"/>
                <w:b/>
              </w:rPr>
            </w:pPr>
          </w:p>
        </w:tc>
        <w:tc>
          <w:tcPr>
            <w:tcW w:w="2322" w:type="dxa"/>
          </w:tcPr>
          <w:p w:rsidR="004753A3" w:rsidRPr="004753A3" w:rsidRDefault="004753A3" w:rsidP="00A94227">
            <w:pPr>
              <w:spacing w:after="0" w:line="240" w:lineRule="auto"/>
              <w:jc w:val="center"/>
              <w:rPr>
                <w:rFonts w:ascii="Times New Roman" w:hAnsi="Times New Roman"/>
                <w:b/>
              </w:rPr>
            </w:pPr>
            <w:proofErr w:type="spellStart"/>
            <w:r w:rsidRPr="004753A3">
              <w:rPr>
                <w:rFonts w:ascii="Times New Roman" w:hAnsi="Times New Roman"/>
                <w:b/>
              </w:rPr>
              <w:t>PROF.ª</w:t>
            </w:r>
            <w:proofErr w:type="spellEnd"/>
            <w:r w:rsidRPr="004753A3">
              <w:rPr>
                <w:rFonts w:ascii="Times New Roman" w:hAnsi="Times New Roman"/>
                <w:b/>
              </w:rPr>
              <w:t xml:space="preserve"> MARISA</w:t>
            </w:r>
          </w:p>
          <w:p w:rsidR="004753A3" w:rsidRPr="004753A3" w:rsidRDefault="004753A3" w:rsidP="00A94227">
            <w:pPr>
              <w:spacing w:after="0" w:line="240" w:lineRule="auto"/>
              <w:jc w:val="center"/>
              <w:rPr>
                <w:rFonts w:ascii="Times New Roman" w:hAnsi="Times New Roman"/>
                <w:b/>
              </w:rPr>
            </w:pPr>
            <w:r w:rsidRPr="004753A3">
              <w:rPr>
                <w:rFonts w:ascii="Times New Roman" w:hAnsi="Times New Roman"/>
                <w:b/>
              </w:rPr>
              <w:t>Vereadora PTB</w:t>
            </w:r>
          </w:p>
        </w:tc>
        <w:tc>
          <w:tcPr>
            <w:tcW w:w="2448" w:type="dxa"/>
          </w:tcPr>
          <w:p w:rsidR="004753A3" w:rsidRPr="004753A3" w:rsidRDefault="004753A3" w:rsidP="00A94227">
            <w:pPr>
              <w:spacing w:after="0" w:line="240" w:lineRule="auto"/>
              <w:jc w:val="center"/>
              <w:rPr>
                <w:rFonts w:ascii="Times New Roman" w:hAnsi="Times New Roman"/>
                <w:b/>
              </w:rPr>
            </w:pPr>
            <w:r w:rsidRPr="004753A3">
              <w:rPr>
                <w:rFonts w:ascii="Times New Roman" w:hAnsi="Times New Roman"/>
                <w:b/>
              </w:rPr>
              <w:t>CLAUDIO OLIVEIRA</w:t>
            </w:r>
          </w:p>
          <w:p w:rsidR="004753A3" w:rsidRPr="004753A3" w:rsidRDefault="004753A3" w:rsidP="00A94227">
            <w:pPr>
              <w:spacing w:after="0" w:line="240" w:lineRule="auto"/>
              <w:jc w:val="center"/>
              <w:rPr>
                <w:rFonts w:ascii="Times New Roman" w:hAnsi="Times New Roman"/>
                <w:b/>
              </w:rPr>
            </w:pPr>
            <w:r w:rsidRPr="004753A3">
              <w:rPr>
                <w:rFonts w:ascii="Times New Roman" w:hAnsi="Times New Roman"/>
                <w:b/>
              </w:rPr>
              <w:t>Vereador PL</w:t>
            </w:r>
          </w:p>
          <w:p w:rsidR="004753A3" w:rsidRPr="004753A3" w:rsidRDefault="004753A3" w:rsidP="00A94227">
            <w:pPr>
              <w:spacing w:after="0" w:line="240" w:lineRule="auto"/>
              <w:jc w:val="center"/>
              <w:rPr>
                <w:rFonts w:ascii="Times New Roman" w:hAnsi="Times New Roman"/>
                <w:b/>
              </w:rPr>
            </w:pPr>
          </w:p>
        </w:tc>
        <w:tc>
          <w:tcPr>
            <w:tcW w:w="2410" w:type="dxa"/>
          </w:tcPr>
          <w:p w:rsidR="004753A3" w:rsidRPr="004753A3" w:rsidRDefault="004753A3" w:rsidP="00A94227">
            <w:pPr>
              <w:spacing w:after="0" w:line="240" w:lineRule="auto"/>
              <w:jc w:val="center"/>
              <w:rPr>
                <w:rFonts w:ascii="Times New Roman" w:hAnsi="Times New Roman"/>
                <w:b/>
              </w:rPr>
            </w:pPr>
            <w:r w:rsidRPr="004753A3">
              <w:rPr>
                <w:rFonts w:ascii="Times New Roman" w:hAnsi="Times New Roman"/>
                <w:b/>
              </w:rPr>
              <w:t>DAMIANI NA TV</w:t>
            </w:r>
          </w:p>
          <w:p w:rsidR="004753A3" w:rsidRPr="004753A3" w:rsidRDefault="004753A3" w:rsidP="00A94227">
            <w:pPr>
              <w:spacing w:after="0" w:line="240" w:lineRule="auto"/>
              <w:jc w:val="center"/>
              <w:rPr>
                <w:rFonts w:ascii="Times New Roman" w:hAnsi="Times New Roman"/>
                <w:b/>
              </w:rPr>
            </w:pPr>
            <w:r w:rsidRPr="004753A3">
              <w:rPr>
                <w:rFonts w:ascii="Times New Roman" w:hAnsi="Times New Roman"/>
                <w:b/>
              </w:rPr>
              <w:t>Vereador PSDB</w:t>
            </w:r>
          </w:p>
          <w:p w:rsidR="004753A3" w:rsidRPr="004753A3" w:rsidRDefault="004753A3" w:rsidP="00A94227">
            <w:pPr>
              <w:spacing w:after="0" w:line="240" w:lineRule="auto"/>
              <w:jc w:val="center"/>
              <w:rPr>
                <w:rFonts w:ascii="Times New Roman" w:hAnsi="Times New Roman"/>
                <w:b/>
              </w:rPr>
            </w:pPr>
          </w:p>
        </w:tc>
      </w:tr>
    </w:tbl>
    <w:p w:rsidR="004753A3" w:rsidRPr="004753A3" w:rsidRDefault="004753A3" w:rsidP="004753A3">
      <w:pPr>
        <w:spacing w:after="0" w:line="240" w:lineRule="auto"/>
        <w:jc w:val="center"/>
        <w:rPr>
          <w:rFonts w:ascii="Times New Roman" w:hAnsi="Times New Roman"/>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7"/>
        <w:gridCol w:w="3307"/>
      </w:tblGrid>
      <w:tr w:rsidR="004753A3" w:rsidRPr="004753A3" w:rsidTr="00A94227">
        <w:tc>
          <w:tcPr>
            <w:tcW w:w="3307" w:type="dxa"/>
          </w:tcPr>
          <w:p w:rsidR="004753A3" w:rsidRPr="004753A3" w:rsidRDefault="004753A3" w:rsidP="00A94227">
            <w:pPr>
              <w:jc w:val="center"/>
              <w:rPr>
                <w:rFonts w:ascii="Times New Roman" w:hAnsi="Times New Roman"/>
                <w:b/>
              </w:rPr>
            </w:pPr>
          </w:p>
          <w:p w:rsidR="004753A3" w:rsidRPr="004753A3" w:rsidRDefault="004753A3" w:rsidP="00A94227">
            <w:pPr>
              <w:jc w:val="center"/>
              <w:rPr>
                <w:rFonts w:ascii="Times New Roman" w:hAnsi="Times New Roman"/>
                <w:b/>
              </w:rPr>
            </w:pPr>
            <w:r w:rsidRPr="004753A3">
              <w:rPr>
                <w:rFonts w:ascii="Times New Roman" w:hAnsi="Times New Roman"/>
                <w:b/>
              </w:rPr>
              <w:t>DIRCEU ZANATTA</w:t>
            </w:r>
          </w:p>
          <w:p w:rsidR="004753A3" w:rsidRPr="004753A3" w:rsidRDefault="004753A3" w:rsidP="00A94227">
            <w:pPr>
              <w:jc w:val="center"/>
              <w:rPr>
                <w:rFonts w:ascii="Times New Roman" w:hAnsi="Times New Roman"/>
                <w:b/>
              </w:rPr>
            </w:pPr>
            <w:r w:rsidRPr="004753A3">
              <w:rPr>
                <w:rFonts w:ascii="Times New Roman" w:hAnsi="Times New Roman"/>
                <w:b/>
              </w:rPr>
              <w:t>Vereador MDB</w:t>
            </w:r>
          </w:p>
        </w:tc>
        <w:tc>
          <w:tcPr>
            <w:tcW w:w="3307" w:type="dxa"/>
          </w:tcPr>
          <w:p w:rsidR="004753A3" w:rsidRPr="004753A3" w:rsidRDefault="004753A3" w:rsidP="00A94227">
            <w:pPr>
              <w:jc w:val="center"/>
              <w:rPr>
                <w:rFonts w:ascii="Times New Roman" w:hAnsi="Times New Roman"/>
                <w:b/>
              </w:rPr>
            </w:pPr>
          </w:p>
          <w:p w:rsidR="004753A3" w:rsidRPr="004753A3" w:rsidRDefault="004753A3" w:rsidP="00A94227">
            <w:pPr>
              <w:jc w:val="center"/>
              <w:rPr>
                <w:rFonts w:ascii="Times New Roman" w:hAnsi="Times New Roman"/>
                <w:b/>
              </w:rPr>
            </w:pPr>
            <w:r w:rsidRPr="004753A3">
              <w:rPr>
                <w:rFonts w:ascii="Times New Roman" w:hAnsi="Times New Roman"/>
                <w:b/>
              </w:rPr>
              <w:t>TOCO BAGGIO</w:t>
            </w:r>
          </w:p>
          <w:p w:rsidR="004753A3" w:rsidRPr="004753A3" w:rsidRDefault="004753A3" w:rsidP="00A94227">
            <w:pPr>
              <w:jc w:val="center"/>
              <w:rPr>
                <w:rFonts w:ascii="Times New Roman" w:hAnsi="Times New Roman"/>
                <w:b/>
              </w:rPr>
            </w:pPr>
            <w:r w:rsidRPr="004753A3">
              <w:rPr>
                <w:rFonts w:ascii="Times New Roman" w:hAnsi="Times New Roman"/>
                <w:b/>
              </w:rPr>
              <w:t>Vereador PSDB</w:t>
            </w:r>
          </w:p>
        </w:tc>
        <w:tc>
          <w:tcPr>
            <w:tcW w:w="3307" w:type="dxa"/>
          </w:tcPr>
          <w:p w:rsidR="004753A3" w:rsidRPr="004753A3" w:rsidRDefault="004753A3" w:rsidP="00A94227">
            <w:pPr>
              <w:jc w:val="center"/>
              <w:rPr>
                <w:rFonts w:ascii="Times New Roman" w:hAnsi="Times New Roman"/>
                <w:b/>
                <w:bCs/>
              </w:rPr>
            </w:pPr>
          </w:p>
          <w:p w:rsidR="004753A3" w:rsidRPr="004753A3" w:rsidRDefault="004753A3" w:rsidP="00A94227">
            <w:pPr>
              <w:jc w:val="center"/>
              <w:rPr>
                <w:rFonts w:ascii="Times New Roman" w:hAnsi="Times New Roman"/>
                <w:b/>
                <w:bCs/>
              </w:rPr>
            </w:pPr>
            <w:r w:rsidRPr="004753A3">
              <w:rPr>
                <w:rFonts w:ascii="Times New Roman" w:hAnsi="Times New Roman"/>
                <w:b/>
                <w:bCs/>
              </w:rPr>
              <w:t>MARLON ZANELLA</w:t>
            </w:r>
          </w:p>
          <w:p w:rsidR="004753A3" w:rsidRPr="004753A3" w:rsidRDefault="004753A3" w:rsidP="00A94227">
            <w:pPr>
              <w:jc w:val="center"/>
              <w:rPr>
                <w:rFonts w:ascii="Times New Roman" w:hAnsi="Times New Roman"/>
                <w:b/>
              </w:rPr>
            </w:pPr>
            <w:r w:rsidRPr="004753A3">
              <w:rPr>
                <w:rFonts w:ascii="Times New Roman" w:hAnsi="Times New Roman"/>
                <w:b/>
                <w:bCs/>
              </w:rPr>
              <w:t>Vereador MDB</w:t>
            </w:r>
          </w:p>
        </w:tc>
      </w:tr>
    </w:tbl>
    <w:p w:rsidR="004753A3" w:rsidRPr="004753A3" w:rsidRDefault="004753A3" w:rsidP="004753A3">
      <w:pPr>
        <w:spacing w:after="0" w:line="240" w:lineRule="auto"/>
        <w:jc w:val="center"/>
        <w:rPr>
          <w:rFonts w:ascii="Times New Roman" w:hAnsi="Times New Roman"/>
          <w:b/>
          <w:sz w:val="24"/>
          <w:szCs w:val="24"/>
        </w:rPr>
      </w:pPr>
    </w:p>
    <w:p w:rsidR="004753A3" w:rsidRPr="004753A3" w:rsidRDefault="004753A3" w:rsidP="004753A3">
      <w:pPr>
        <w:spacing w:after="0" w:line="240" w:lineRule="auto"/>
        <w:jc w:val="center"/>
        <w:rPr>
          <w:rFonts w:ascii="Times New Roman" w:hAnsi="Times New Roman"/>
          <w:b/>
          <w:sz w:val="24"/>
          <w:szCs w:val="24"/>
        </w:rPr>
      </w:pPr>
    </w:p>
    <w:p w:rsidR="004753A3" w:rsidRDefault="004753A3" w:rsidP="004753A3">
      <w:pPr>
        <w:spacing w:after="0" w:line="240" w:lineRule="auto"/>
        <w:jc w:val="center"/>
        <w:rPr>
          <w:rFonts w:ascii="Times New Roman" w:hAnsi="Times New Roman"/>
          <w:b/>
          <w:sz w:val="24"/>
          <w:szCs w:val="24"/>
        </w:rPr>
      </w:pPr>
    </w:p>
    <w:p w:rsidR="004753A3" w:rsidRDefault="004753A3" w:rsidP="004753A3">
      <w:pPr>
        <w:spacing w:after="0" w:line="240" w:lineRule="auto"/>
        <w:jc w:val="center"/>
        <w:rPr>
          <w:rFonts w:ascii="Times New Roman" w:hAnsi="Times New Roman"/>
          <w:b/>
          <w:sz w:val="24"/>
          <w:szCs w:val="24"/>
        </w:rPr>
      </w:pPr>
    </w:p>
    <w:p w:rsidR="004753A3" w:rsidRDefault="004753A3" w:rsidP="004753A3">
      <w:pPr>
        <w:spacing w:after="0" w:line="240" w:lineRule="auto"/>
        <w:jc w:val="center"/>
        <w:rPr>
          <w:rFonts w:ascii="Times New Roman" w:hAnsi="Times New Roman"/>
          <w:b/>
          <w:sz w:val="24"/>
          <w:szCs w:val="24"/>
        </w:rPr>
      </w:pPr>
    </w:p>
    <w:p w:rsidR="004753A3" w:rsidRDefault="004753A3" w:rsidP="004753A3">
      <w:pPr>
        <w:spacing w:after="0" w:line="240" w:lineRule="auto"/>
        <w:jc w:val="center"/>
        <w:rPr>
          <w:rFonts w:ascii="Times New Roman" w:hAnsi="Times New Roman"/>
          <w:b/>
          <w:sz w:val="24"/>
          <w:szCs w:val="24"/>
        </w:rPr>
      </w:pPr>
    </w:p>
    <w:p w:rsidR="007F144E" w:rsidRPr="004753A3" w:rsidRDefault="007F144E" w:rsidP="004753A3">
      <w:pPr>
        <w:spacing w:after="0" w:line="240" w:lineRule="auto"/>
        <w:ind w:firstLine="1418"/>
        <w:jc w:val="both"/>
        <w:rPr>
          <w:rFonts w:ascii="Times New Roman" w:hAnsi="Times New Roman"/>
          <w:iCs/>
          <w:sz w:val="24"/>
          <w:szCs w:val="24"/>
        </w:rPr>
      </w:pPr>
    </w:p>
    <w:sectPr w:rsidR="007F144E" w:rsidRPr="004753A3" w:rsidSect="002D4100">
      <w:pgSz w:w="11906" w:h="16838"/>
      <w:pgMar w:top="2552"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22ABF"/>
    <w:multiLevelType w:val="hybridMultilevel"/>
    <w:tmpl w:val="18829D58"/>
    <w:lvl w:ilvl="0" w:tplc="0A8A912E">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24494054"/>
    <w:multiLevelType w:val="hybridMultilevel"/>
    <w:tmpl w:val="9E58FC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7518F0"/>
    <w:multiLevelType w:val="hybridMultilevel"/>
    <w:tmpl w:val="44CEFAD2"/>
    <w:lvl w:ilvl="0" w:tplc="296EC3A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E6"/>
    <w:rsid w:val="00003EB9"/>
    <w:rsid w:val="001055F3"/>
    <w:rsid w:val="00186B47"/>
    <w:rsid w:val="001B0AB4"/>
    <w:rsid w:val="002D4100"/>
    <w:rsid w:val="004362FD"/>
    <w:rsid w:val="00437B3B"/>
    <w:rsid w:val="004753A3"/>
    <w:rsid w:val="00533BDB"/>
    <w:rsid w:val="005910F0"/>
    <w:rsid w:val="00597B8E"/>
    <w:rsid w:val="00611999"/>
    <w:rsid w:val="006146CB"/>
    <w:rsid w:val="00630EB7"/>
    <w:rsid w:val="006664BA"/>
    <w:rsid w:val="006B73ED"/>
    <w:rsid w:val="007831E1"/>
    <w:rsid w:val="007F144E"/>
    <w:rsid w:val="00852E96"/>
    <w:rsid w:val="00931908"/>
    <w:rsid w:val="00941144"/>
    <w:rsid w:val="009B5BE6"/>
    <w:rsid w:val="009E1BB4"/>
    <w:rsid w:val="00C868C1"/>
    <w:rsid w:val="00D360F6"/>
    <w:rsid w:val="00D54407"/>
    <w:rsid w:val="00DD352D"/>
    <w:rsid w:val="00DF7C92"/>
    <w:rsid w:val="00E679A7"/>
    <w:rsid w:val="00EB27E1"/>
    <w:rsid w:val="00EB6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105B"/>
  <w15:docId w15:val="{C9D47D6A-1AF0-4144-ACC0-3984409D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BE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5BE6"/>
    <w:pPr>
      <w:ind w:left="720"/>
      <w:contextualSpacing/>
    </w:pPr>
  </w:style>
  <w:style w:type="paragraph" w:styleId="NormalWeb">
    <w:name w:val="Normal (Web)"/>
    <w:basedOn w:val="Normal"/>
    <w:uiPriority w:val="99"/>
    <w:unhideWhenUsed/>
    <w:rsid w:val="006664BA"/>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6664BA"/>
    <w:rPr>
      <w:color w:val="0000FF"/>
      <w:u w:val="single"/>
    </w:rPr>
  </w:style>
  <w:style w:type="character" w:customStyle="1" w:styleId="apple-converted-space">
    <w:name w:val="apple-converted-space"/>
    <w:basedOn w:val="Fontepargpadro"/>
    <w:rsid w:val="006664BA"/>
  </w:style>
  <w:style w:type="paragraph" w:customStyle="1" w:styleId="artart">
    <w:name w:val="artart"/>
    <w:basedOn w:val="Normal"/>
    <w:rsid w:val="00D360F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2">
    <w:name w:val="texto2"/>
    <w:basedOn w:val="Normal"/>
    <w:rsid w:val="00D360F6"/>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EB6A7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6A75"/>
    <w:rPr>
      <w:rFonts w:ascii="Segoe UI" w:eastAsia="Calibri" w:hAnsi="Segoe UI" w:cs="Segoe UI"/>
      <w:sz w:val="18"/>
      <w:szCs w:val="18"/>
    </w:rPr>
  </w:style>
  <w:style w:type="table" w:styleId="Tabelacomgrade">
    <w:name w:val="Table Grid"/>
    <w:basedOn w:val="Tabelanormal"/>
    <w:uiPriority w:val="59"/>
    <w:rsid w:val="0063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9362">
      <w:bodyDiv w:val="1"/>
      <w:marLeft w:val="0"/>
      <w:marRight w:val="0"/>
      <w:marTop w:val="0"/>
      <w:marBottom w:val="0"/>
      <w:divBdr>
        <w:top w:val="none" w:sz="0" w:space="0" w:color="auto"/>
        <w:left w:val="none" w:sz="0" w:space="0" w:color="auto"/>
        <w:bottom w:val="none" w:sz="0" w:space="0" w:color="auto"/>
        <w:right w:val="none" w:sz="0" w:space="0" w:color="auto"/>
      </w:divBdr>
    </w:div>
    <w:div w:id="1229219770">
      <w:bodyDiv w:val="1"/>
      <w:marLeft w:val="0"/>
      <w:marRight w:val="0"/>
      <w:marTop w:val="0"/>
      <w:marBottom w:val="0"/>
      <w:divBdr>
        <w:top w:val="none" w:sz="0" w:space="0" w:color="auto"/>
        <w:left w:val="none" w:sz="0" w:space="0" w:color="auto"/>
        <w:bottom w:val="none" w:sz="0" w:space="0" w:color="auto"/>
        <w:right w:val="none" w:sz="0" w:space="0" w:color="auto"/>
      </w:divBdr>
    </w:div>
    <w:div w:id="1752241343">
      <w:bodyDiv w:val="1"/>
      <w:marLeft w:val="0"/>
      <w:marRight w:val="0"/>
      <w:marTop w:val="0"/>
      <w:marBottom w:val="0"/>
      <w:divBdr>
        <w:top w:val="none" w:sz="0" w:space="0" w:color="auto"/>
        <w:left w:val="none" w:sz="0" w:space="0" w:color="auto"/>
        <w:bottom w:val="none" w:sz="0" w:space="0" w:color="auto"/>
        <w:right w:val="none" w:sz="0" w:space="0" w:color="auto"/>
      </w:divBdr>
    </w:div>
    <w:div w:id="1754008970">
      <w:bodyDiv w:val="1"/>
      <w:marLeft w:val="0"/>
      <w:marRight w:val="0"/>
      <w:marTop w:val="0"/>
      <w:marBottom w:val="0"/>
      <w:divBdr>
        <w:top w:val="none" w:sz="0" w:space="0" w:color="auto"/>
        <w:left w:val="none" w:sz="0" w:space="0" w:color="auto"/>
        <w:bottom w:val="none" w:sz="0" w:space="0" w:color="auto"/>
        <w:right w:val="none" w:sz="0" w:space="0" w:color="auto"/>
      </w:divBdr>
    </w:div>
    <w:div w:id="20081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2003/L10.793.htm" TargetMode="External"/><Relationship Id="rId18" Type="http://schemas.openxmlformats.org/officeDocument/2006/relationships/hyperlink" Target="http://www.planalto.gov.br/ccivil_03/_Ato2015-2018/2016/Lei/L13278.htm" TargetMode="External"/><Relationship Id="rId26" Type="http://schemas.openxmlformats.org/officeDocument/2006/relationships/hyperlink" Target="http://www.planalto.gov.br/ccivil_03/_Ato2007-2010/2008/Lei/L11645.htm" TargetMode="External"/><Relationship Id="rId39" Type="http://schemas.openxmlformats.org/officeDocument/2006/relationships/hyperlink" Target="http://www.planalto.gov.br/ccivil_03/_Ato2007-2010/2009/Lei/L12056.htm" TargetMode="External"/><Relationship Id="rId21" Type="http://schemas.openxmlformats.org/officeDocument/2006/relationships/hyperlink" Target="http://www.planalto.gov.br/ccivil_03/leis/L8069.htm" TargetMode="External"/><Relationship Id="rId34" Type="http://schemas.openxmlformats.org/officeDocument/2006/relationships/hyperlink" Target="http://www.planalto.gov.br/ccivil_03/_Ato2007-2010/2009/Lei/L12014.htm" TargetMode="External"/><Relationship Id="rId42" Type="http://schemas.openxmlformats.org/officeDocument/2006/relationships/hyperlink" Target="http://www.planalto.gov.br/ccivil_03/_Ato2011-2014/2013/Lei/L12796.htm" TargetMode="External"/><Relationship Id="rId47" Type="http://schemas.openxmlformats.org/officeDocument/2006/relationships/hyperlink" Target="http://www.planalto.gov.br/ccivil_03/_Ato2011-2014/2013/Lei/L12796.htm" TargetMode="External"/><Relationship Id="rId50" Type="http://schemas.openxmlformats.org/officeDocument/2006/relationships/hyperlink" Target="http://www.planalto.gov.br/ccivil_03/_Ato2015-2018/2017/Lei/L13478.htm" TargetMode="External"/><Relationship Id="rId55" Type="http://schemas.openxmlformats.org/officeDocument/2006/relationships/hyperlink" Target="http://www.planalto.gov.br/ccivil_03/Constituicao/Constituicao.htm" TargetMode="External"/><Relationship Id="rId7" Type="http://schemas.openxmlformats.org/officeDocument/2006/relationships/hyperlink" Target="http://www.planalto.gov.br/ccivil_03/_Ato2015-2018/2017/Lei/L13415.htm" TargetMode="External"/><Relationship Id="rId2" Type="http://schemas.openxmlformats.org/officeDocument/2006/relationships/numbering" Target="numbering.xml"/><Relationship Id="rId16" Type="http://schemas.openxmlformats.org/officeDocument/2006/relationships/hyperlink" Target="http://www.planalto.gov.br/ccivil_03/leis/2003/L10.793.htm" TargetMode="External"/><Relationship Id="rId29" Type="http://schemas.openxmlformats.org/officeDocument/2006/relationships/hyperlink" Target="http://www.planalto.gov.br/ccivil_03/_Ato2007-2010/2009/Lei/L12014.htm" TargetMode="External"/><Relationship Id="rId11" Type="http://schemas.openxmlformats.org/officeDocument/2006/relationships/hyperlink" Target="http://www.planalto.gov.br/ccivil_03/leis/2003/L10.793.htm" TargetMode="External"/><Relationship Id="rId24" Type="http://schemas.openxmlformats.org/officeDocument/2006/relationships/hyperlink" Target="http://www.planalto.gov.br/ccivil_03/_Ato2015-2018/2017/Lei/L13415.htm" TargetMode="External"/><Relationship Id="rId32" Type="http://schemas.openxmlformats.org/officeDocument/2006/relationships/hyperlink" Target="http://www.planalto.gov.br/ccivil_03/_Ato2015-2018/2017/Lei/L13415.htm" TargetMode="External"/><Relationship Id="rId37" Type="http://schemas.openxmlformats.org/officeDocument/2006/relationships/hyperlink" Target="http://www.planalto.gov.br/ccivil_03/_Ato2015-2018/2017/Lei/L13415.htm" TargetMode="External"/><Relationship Id="rId40" Type="http://schemas.openxmlformats.org/officeDocument/2006/relationships/hyperlink" Target="http://www.planalto.gov.br/ccivil_03/_Ato2007-2010/2009/Lei/L12056.htm" TargetMode="External"/><Relationship Id="rId45" Type="http://schemas.openxmlformats.org/officeDocument/2006/relationships/hyperlink" Target="http://www.planalto.gov.br/ccivil_03/_Ato2015-2018/2017/Lei/L13415.htm" TargetMode="External"/><Relationship Id="rId53" Type="http://schemas.openxmlformats.org/officeDocument/2006/relationships/hyperlink" Target="http://www.planalto.gov.br/ccivil_03/decreto/D3276.htm" TargetMode="External"/><Relationship Id="rId58" Type="http://schemas.openxmlformats.org/officeDocument/2006/relationships/hyperlink" Target="http://www.planalto.gov.br/ccivil_03/_Ato2011-2014/2013/Lei/L12796.htm" TargetMode="External"/><Relationship Id="rId5" Type="http://schemas.openxmlformats.org/officeDocument/2006/relationships/webSettings" Target="webSettings.xml"/><Relationship Id="rId19" Type="http://schemas.openxmlformats.org/officeDocument/2006/relationships/hyperlink" Target="http://www.planalto.gov.br/ccivil_03/_Ato2015-2018/2017/Lei/L13415.htm" TargetMode="External"/><Relationship Id="rId4" Type="http://schemas.openxmlformats.org/officeDocument/2006/relationships/settings" Target="settings.xml"/><Relationship Id="rId9" Type="http://schemas.openxmlformats.org/officeDocument/2006/relationships/hyperlink" Target="http://www.planalto.gov.br/ccivil_03/leis/2003/L10.793.htm" TargetMode="External"/><Relationship Id="rId14" Type="http://schemas.openxmlformats.org/officeDocument/2006/relationships/hyperlink" Target="http://www.planalto.gov.br/ccivil_03/leis/Mensagem_Veto/2003/Mv07-03.htm" TargetMode="External"/><Relationship Id="rId22" Type="http://schemas.openxmlformats.org/officeDocument/2006/relationships/hyperlink" Target="http://www.planalto.gov.br/ccivil_03/_Ato2011-2014/2014/Lei/L13010.htm" TargetMode="External"/><Relationship Id="rId27" Type="http://schemas.openxmlformats.org/officeDocument/2006/relationships/hyperlink" Target="http://www.planalto.gov.br/ccivil_03/_Ato2007-2010/2009/Lei/L12014.htm" TargetMode="External"/><Relationship Id="rId30" Type="http://schemas.openxmlformats.org/officeDocument/2006/relationships/hyperlink" Target="http://www.planalto.gov.br/ccivil_03/_Ato2007-2010/2009/Lei/L12014.htm" TargetMode="External"/><Relationship Id="rId35" Type="http://schemas.openxmlformats.org/officeDocument/2006/relationships/hyperlink" Target="http://www.planalto.gov.br/ccivil_03/_Ato2007-2010/2009/Lei/L12014.htm" TargetMode="External"/><Relationship Id="rId43" Type="http://schemas.openxmlformats.org/officeDocument/2006/relationships/hyperlink" Target="http://www.planalto.gov.br/ccivil_03/_Ato2011-2014/2013/Lei/L12796.htm" TargetMode="External"/><Relationship Id="rId48" Type="http://schemas.openxmlformats.org/officeDocument/2006/relationships/hyperlink" Target="http://www.planalto.gov.br/ccivil_03/_Ato2011-2014/2013/Lei/L12796.htm" TargetMode="External"/><Relationship Id="rId56" Type="http://schemas.openxmlformats.org/officeDocument/2006/relationships/hyperlink" Target="http://www.planalto.gov.br/ccivil_03/Constituicao/Constituicao.htm" TargetMode="External"/><Relationship Id="rId8" Type="http://schemas.openxmlformats.org/officeDocument/2006/relationships/hyperlink" Target="http://www.planalto.gov.br/ccivil_03/leis/2003/L10.793.htm" TargetMode="External"/><Relationship Id="rId51" Type="http://schemas.openxmlformats.org/officeDocument/2006/relationships/hyperlink" Target="http://www.planalto.gov.br/ccivil_03/_Ato2015-2018/2017/Lei/L13478.htm" TargetMode="External"/><Relationship Id="rId3" Type="http://schemas.openxmlformats.org/officeDocument/2006/relationships/styles" Target="styles.xml"/><Relationship Id="rId12" Type="http://schemas.openxmlformats.org/officeDocument/2006/relationships/hyperlink" Target="http://www.planalto.gov.br/ccivil_03/Decreto-Lei/Del1044.htm" TargetMode="External"/><Relationship Id="rId17" Type="http://schemas.openxmlformats.org/officeDocument/2006/relationships/hyperlink" Target="http://www.planalto.gov.br/ccivil_03/_Ato2015-2018/2017/Lei/L13415.htm" TargetMode="External"/><Relationship Id="rId25" Type="http://schemas.openxmlformats.org/officeDocument/2006/relationships/hyperlink" Target="http://www.planalto.gov.br/ccivil_03/_Ato2007-2010/2008/Lei/L11645.htm" TargetMode="External"/><Relationship Id="rId33" Type="http://schemas.openxmlformats.org/officeDocument/2006/relationships/hyperlink" Target="http://www.planalto.gov.br/ccivil_03/_Ato2007-2010/2009/Lei/L12014.htm" TargetMode="External"/><Relationship Id="rId38" Type="http://schemas.openxmlformats.org/officeDocument/2006/relationships/hyperlink" Target="http://www.planalto.gov.br/ccivil_03/_Ato2007-2010/2009/Lei/L12056.htm" TargetMode="External"/><Relationship Id="rId46" Type="http://schemas.openxmlformats.org/officeDocument/2006/relationships/hyperlink" Target="http://www.planalto.gov.br/ccivil_03/_Ato2015-2018/2017/Lei/L13415.htm" TargetMode="External"/><Relationship Id="rId59" Type="http://schemas.openxmlformats.org/officeDocument/2006/relationships/fontTable" Target="fontTable.xml"/><Relationship Id="rId20" Type="http://schemas.openxmlformats.org/officeDocument/2006/relationships/hyperlink" Target="http://www.planalto.gov.br/ccivil_03/_Ato2011-2014/2014/Lei/L13006.htm" TargetMode="External"/><Relationship Id="rId41" Type="http://schemas.openxmlformats.org/officeDocument/2006/relationships/hyperlink" Target="http://www.planalto.gov.br/ccivil_03/_Ato2011-2014/2013/Lei/L12796.htm" TargetMode="External"/><Relationship Id="rId54" Type="http://schemas.openxmlformats.org/officeDocument/2006/relationships/hyperlink" Target="http://www.planalto.gov.br/ccivil_03/_Ato2004-2006/2006/Lei/L11301.htm" TargetMode="External"/><Relationship Id="rId1" Type="http://schemas.openxmlformats.org/officeDocument/2006/relationships/customXml" Target="../customXml/item1.xml"/><Relationship Id="rId6" Type="http://schemas.openxmlformats.org/officeDocument/2006/relationships/hyperlink" Target="http://www.planalto.gov.br/ccivil_03/_Ato2011-2014/2013/Lei/L12796.htm" TargetMode="External"/><Relationship Id="rId15" Type="http://schemas.openxmlformats.org/officeDocument/2006/relationships/hyperlink" Target="http://www.planalto.gov.br/ccivil_03/leis/2003/L10.793.htm" TargetMode="External"/><Relationship Id="rId23" Type="http://schemas.openxmlformats.org/officeDocument/2006/relationships/hyperlink" Target="http://www.planalto.gov.br/ccivil_03/_Ato2015-2018/2018/Lei/L13666.htm" TargetMode="External"/><Relationship Id="rId28" Type="http://schemas.openxmlformats.org/officeDocument/2006/relationships/hyperlink" Target="http://www.planalto.gov.br/ccivil_03/_Ato2007-2010/2009/Lei/L12014.htm" TargetMode="External"/><Relationship Id="rId36" Type="http://schemas.openxmlformats.org/officeDocument/2006/relationships/hyperlink" Target="http://www.planalto.gov.br/ccivil_03/_Ato2007-2010/2009/Lei/L12014.htm" TargetMode="External"/><Relationship Id="rId49" Type="http://schemas.openxmlformats.org/officeDocument/2006/relationships/hyperlink" Target="http://www.planalto.gov.br/ccivil_03/_Ato2015-2018/2017/Lei/L13478.htm" TargetMode="External"/><Relationship Id="rId57" Type="http://schemas.openxmlformats.org/officeDocument/2006/relationships/hyperlink" Target="http://www.planalto.gov.br/ccivil_03/_Ato2004-2006/2006/Lei/L11301.htm" TargetMode="External"/><Relationship Id="rId10" Type="http://schemas.openxmlformats.org/officeDocument/2006/relationships/hyperlink" Target="http://www.planalto.gov.br/ccivil_03/leis/2003/L10.793.htm" TargetMode="External"/><Relationship Id="rId31" Type="http://schemas.openxmlformats.org/officeDocument/2006/relationships/hyperlink" Target="http://www.planalto.gov.br/ccivil_03/_Ato2015-2018/2017/Lei/L13415.htm" TargetMode="External"/><Relationship Id="rId44" Type="http://schemas.openxmlformats.org/officeDocument/2006/relationships/hyperlink" Target="http://www.planalto.gov.br/ccivil_03/_Ato2011-2014/2013/Lei/L12796.htm" TargetMode="External"/><Relationship Id="rId52" Type="http://schemas.openxmlformats.org/officeDocument/2006/relationships/hyperlink" Target="http://www.planalto.gov.br/ccivil_03/_Ato2015-2018/2017/Lei/L13478.htm" TargetMode="External"/><Relationship Id="rId6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3838-FA55-4B88-8479-28522EA5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3833</Words>
  <Characters>20703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Timoteo</cp:lastModifiedBy>
  <cp:revision>18</cp:revision>
  <cp:lastPrinted>2020-09-28T14:23:00Z</cp:lastPrinted>
  <dcterms:created xsi:type="dcterms:W3CDTF">2020-09-16T12:38:00Z</dcterms:created>
  <dcterms:modified xsi:type="dcterms:W3CDTF">2020-09-30T12:12:00Z</dcterms:modified>
</cp:coreProperties>
</file>