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F60E36" w:rsidRDefault="007E38BC" w:rsidP="00F60E36">
      <w:pPr>
        <w:spacing w:after="0" w:line="240" w:lineRule="auto"/>
        <w:ind w:firstLine="3402"/>
        <w:rPr>
          <w:b/>
          <w:szCs w:val="24"/>
        </w:rPr>
      </w:pPr>
      <w:r w:rsidRPr="00F60E36">
        <w:rPr>
          <w:b/>
          <w:szCs w:val="24"/>
        </w:rPr>
        <w:t>REQUERIMENTO N°</w:t>
      </w:r>
      <w:r w:rsidR="00F60E36">
        <w:rPr>
          <w:b/>
          <w:szCs w:val="24"/>
        </w:rPr>
        <w:t xml:space="preserve"> 238</w:t>
      </w:r>
      <w:r w:rsidRPr="00F60E36">
        <w:rPr>
          <w:b/>
          <w:szCs w:val="24"/>
        </w:rPr>
        <w:t>/20</w:t>
      </w:r>
      <w:r w:rsidR="00A3666E" w:rsidRPr="00F60E36">
        <w:rPr>
          <w:b/>
          <w:szCs w:val="24"/>
        </w:rPr>
        <w:t>20</w:t>
      </w:r>
    </w:p>
    <w:p w:rsidR="007E38BC" w:rsidRPr="00F60E36" w:rsidRDefault="007E38BC" w:rsidP="00F60E36">
      <w:pPr>
        <w:spacing w:after="0" w:line="240" w:lineRule="auto"/>
        <w:ind w:firstLine="3402"/>
        <w:rPr>
          <w:b/>
          <w:szCs w:val="24"/>
        </w:rPr>
      </w:pPr>
    </w:p>
    <w:p w:rsidR="002631B5" w:rsidRPr="00F60E36" w:rsidRDefault="002631B5" w:rsidP="00F60E36">
      <w:pPr>
        <w:spacing w:after="0" w:line="240" w:lineRule="auto"/>
        <w:jc w:val="both"/>
        <w:rPr>
          <w:b/>
          <w:szCs w:val="24"/>
        </w:rPr>
      </w:pPr>
    </w:p>
    <w:p w:rsidR="002631B5" w:rsidRPr="00F60E36" w:rsidRDefault="002631B5" w:rsidP="00F60E36">
      <w:pPr>
        <w:spacing w:after="0" w:line="240" w:lineRule="auto"/>
        <w:ind w:firstLine="3402"/>
        <w:jc w:val="both"/>
        <w:rPr>
          <w:b/>
          <w:szCs w:val="24"/>
        </w:rPr>
      </w:pPr>
    </w:p>
    <w:p w:rsidR="004D6ED6" w:rsidRPr="00F60E36" w:rsidRDefault="00A93ECC" w:rsidP="00F60E36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  <w:r w:rsidRPr="00F60E36">
        <w:rPr>
          <w:b/>
          <w:szCs w:val="24"/>
        </w:rPr>
        <w:t>DA</w:t>
      </w:r>
      <w:r w:rsidR="00785DF1" w:rsidRPr="00F60E36">
        <w:rPr>
          <w:b/>
          <w:szCs w:val="24"/>
        </w:rPr>
        <w:t>MIANI N</w:t>
      </w:r>
      <w:r w:rsidR="00A3666E" w:rsidRPr="00F60E36">
        <w:rPr>
          <w:b/>
          <w:szCs w:val="24"/>
        </w:rPr>
        <w:t>A TV – PSDB, TOCO BAGGIO – PSDB, AC</w:t>
      </w:r>
      <w:r w:rsidR="00F60E36">
        <w:rPr>
          <w:b/>
          <w:szCs w:val="24"/>
        </w:rPr>
        <w:t>A</w:t>
      </w:r>
      <w:r w:rsidR="00A3666E" w:rsidRPr="00F60E36">
        <w:rPr>
          <w:b/>
          <w:szCs w:val="24"/>
        </w:rPr>
        <w:t>CIO AMBROSINI - P</w:t>
      </w:r>
      <w:r w:rsidR="00F60E36" w:rsidRPr="00F60E36">
        <w:rPr>
          <w:b/>
          <w:szCs w:val="24"/>
        </w:rPr>
        <w:t>atriota</w:t>
      </w:r>
      <w:r w:rsidR="00785DF1" w:rsidRPr="00F60E36">
        <w:rPr>
          <w:b/>
          <w:szCs w:val="24"/>
        </w:rPr>
        <w:t xml:space="preserve">, DIRCEU ZANATTA – MDB e </w:t>
      </w:r>
      <w:r w:rsidR="00A3666E" w:rsidRPr="00F60E36">
        <w:rPr>
          <w:b/>
          <w:szCs w:val="24"/>
        </w:rPr>
        <w:t>MARLON ZANELLA</w:t>
      </w:r>
      <w:r w:rsidR="00785DF1" w:rsidRPr="00F60E36">
        <w:rPr>
          <w:b/>
          <w:szCs w:val="24"/>
        </w:rPr>
        <w:t xml:space="preserve"> </w:t>
      </w:r>
      <w:r w:rsidR="007E38BC" w:rsidRPr="00F60E36">
        <w:rPr>
          <w:b/>
          <w:szCs w:val="24"/>
        </w:rPr>
        <w:t xml:space="preserve">– </w:t>
      </w:r>
      <w:r w:rsidR="00A3666E" w:rsidRPr="00F60E36">
        <w:rPr>
          <w:b/>
          <w:szCs w:val="24"/>
        </w:rPr>
        <w:t>MDB</w:t>
      </w:r>
      <w:r w:rsidR="00785DF1" w:rsidRPr="00F60E36">
        <w:rPr>
          <w:b/>
          <w:szCs w:val="24"/>
        </w:rPr>
        <w:t>,</w:t>
      </w:r>
      <w:r w:rsidR="007E38BC" w:rsidRPr="00F60E36">
        <w:rPr>
          <w:b/>
          <w:szCs w:val="24"/>
        </w:rPr>
        <w:t xml:space="preserve"> </w:t>
      </w:r>
      <w:r w:rsidR="007E38BC" w:rsidRPr="00F60E36">
        <w:rPr>
          <w:szCs w:val="24"/>
        </w:rPr>
        <w:t xml:space="preserve">vereadores com assento nesta Casa, </w:t>
      </w:r>
      <w:r w:rsidR="00785DF1" w:rsidRPr="00F60E36">
        <w:rPr>
          <w:szCs w:val="24"/>
        </w:rPr>
        <w:t xml:space="preserve">em conformidade </w:t>
      </w:r>
      <w:r w:rsidR="007E38BC" w:rsidRPr="00F60E36">
        <w:rPr>
          <w:szCs w:val="24"/>
        </w:rPr>
        <w:t>com os Artigos 118 a 121 do Regimento Interno, requerem à Mesa</w:t>
      </w:r>
      <w:r w:rsidR="00785DF1" w:rsidRPr="00F60E36">
        <w:rPr>
          <w:szCs w:val="24"/>
        </w:rPr>
        <w:t>,</w:t>
      </w:r>
      <w:r w:rsidR="007E38BC" w:rsidRPr="00F60E36">
        <w:rPr>
          <w:szCs w:val="24"/>
        </w:rPr>
        <w:t xml:space="preserve"> que este expediente seja encaminhado ao </w:t>
      </w:r>
      <w:r w:rsidR="00171B4A" w:rsidRPr="00F60E36">
        <w:rPr>
          <w:szCs w:val="24"/>
        </w:rPr>
        <w:t xml:space="preserve">Exmo. </w:t>
      </w:r>
      <w:proofErr w:type="gramStart"/>
      <w:r w:rsidR="007E38BC" w:rsidRPr="00F60E36">
        <w:rPr>
          <w:szCs w:val="24"/>
        </w:rPr>
        <w:t>Sr.</w:t>
      </w:r>
      <w:r w:rsidR="00A3666E" w:rsidRPr="00F60E36">
        <w:rPr>
          <w:szCs w:val="24"/>
        </w:rPr>
        <w:t xml:space="preserve"> Gilberto</w:t>
      </w:r>
      <w:proofErr w:type="gramEnd"/>
      <w:r w:rsidR="00A3666E" w:rsidRPr="00F60E36">
        <w:rPr>
          <w:szCs w:val="24"/>
        </w:rPr>
        <w:t xml:space="preserve"> Gomes de Figueiredo, Secretário Saúde do Estado de Mato Grosso, </w:t>
      </w:r>
      <w:r w:rsidR="007E38BC" w:rsidRPr="00F60E36">
        <w:rPr>
          <w:b/>
          <w:szCs w:val="24"/>
        </w:rPr>
        <w:t>requerendo</w:t>
      </w:r>
      <w:r w:rsidR="004B7475" w:rsidRPr="00F60E36">
        <w:rPr>
          <w:b/>
          <w:szCs w:val="24"/>
        </w:rPr>
        <w:t xml:space="preserve"> que</w:t>
      </w:r>
      <w:r w:rsidR="007E38BC" w:rsidRPr="00F60E36">
        <w:rPr>
          <w:b/>
          <w:szCs w:val="24"/>
        </w:rPr>
        <w:t xml:space="preserve"> </w:t>
      </w:r>
      <w:r w:rsidR="00171B4A" w:rsidRPr="00F60E36">
        <w:rPr>
          <w:b/>
          <w:szCs w:val="24"/>
        </w:rPr>
        <w:t>seja</w:t>
      </w:r>
      <w:r w:rsidR="004D6ED6" w:rsidRPr="00F60E36">
        <w:rPr>
          <w:b/>
          <w:szCs w:val="24"/>
        </w:rPr>
        <w:t>m</w:t>
      </w:r>
      <w:r w:rsidR="00171B4A" w:rsidRPr="00F60E36">
        <w:rPr>
          <w:b/>
          <w:szCs w:val="24"/>
        </w:rPr>
        <w:t xml:space="preserve"> </w:t>
      </w:r>
      <w:r w:rsidR="004D6ED6" w:rsidRPr="00F60E36">
        <w:rPr>
          <w:b/>
          <w:szCs w:val="24"/>
        </w:rPr>
        <w:t xml:space="preserve">retomados os procedimentos </w:t>
      </w:r>
      <w:r w:rsidR="007E0FA8" w:rsidRPr="00F60E36">
        <w:rPr>
          <w:b/>
          <w:szCs w:val="24"/>
        </w:rPr>
        <w:t xml:space="preserve">de realização de exames de imagem </w:t>
      </w:r>
      <w:r w:rsidR="00F40628" w:rsidRPr="00F60E36">
        <w:rPr>
          <w:b/>
          <w:szCs w:val="24"/>
        </w:rPr>
        <w:t>para diagnóstico do câncer.</w:t>
      </w:r>
    </w:p>
    <w:p w:rsidR="002631B5" w:rsidRPr="00F60E36" w:rsidRDefault="002631B5" w:rsidP="00F60E36">
      <w:pPr>
        <w:spacing w:after="0" w:line="240" w:lineRule="auto"/>
        <w:jc w:val="center"/>
        <w:rPr>
          <w:b/>
          <w:sz w:val="16"/>
          <w:szCs w:val="16"/>
        </w:rPr>
      </w:pPr>
      <w:bookmarkStart w:id="0" w:name="_GoBack"/>
      <w:bookmarkEnd w:id="0"/>
    </w:p>
    <w:p w:rsidR="00F60E36" w:rsidRPr="00F60E36" w:rsidRDefault="00F60E36" w:rsidP="00F60E36">
      <w:pPr>
        <w:spacing w:after="0" w:line="240" w:lineRule="auto"/>
        <w:jc w:val="center"/>
        <w:rPr>
          <w:b/>
          <w:szCs w:val="24"/>
        </w:rPr>
      </w:pPr>
    </w:p>
    <w:p w:rsidR="007E38BC" w:rsidRPr="00F60E36" w:rsidRDefault="007E38BC" w:rsidP="00F60E36">
      <w:pPr>
        <w:spacing w:after="0" w:line="240" w:lineRule="auto"/>
        <w:jc w:val="center"/>
        <w:rPr>
          <w:b/>
          <w:szCs w:val="24"/>
        </w:rPr>
      </w:pPr>
      <w:r w:rsidRPr="00F60E36">
        <w:rPr>
          <w:b/>
          <w:szCs w:val="24"/>
        </w:rPr>
        <w:t>JUSTIFICATIVAS</w:t>
      </w:r>
    </w:p>
    <w:p w:rsidR="0012047F" w:rsidRPr="00F60E36" w:rsidRDefault="0012047F" w:rsidP="00F60E36">
      <w:pPr>
        <w:spacing w:after="0" w:line="240" w:lineRule="auto"/>
        <w:ind w:firstLine="1418"/>
        <w:jc w:val="both"/>
        <w:rPr>
          <w:szCs w:val="24"/>
        </w:rPr>
      </w:pPr>
    </w:p>
    <w:p w:rsidR="00312AAD" w:rsidRPr="00F60E36" w:rsidRDefault="00AD1197" w:rsidP="00F60E36">
      <w:pPr>
        <w:spacing w:after="0" w:line="240" w:lineRule="auto"/>
        <w:ind w:firstLine="1418"/>
        <w:jc w:val="both"/>
        <w:rPr>
          <w:szCs w:val="24"/>
        </w:rPr>
      </w:pPr>
      <w:r w:rsidRPr="00F60E36">
        <w:rPr>
          <w:szCs w:val="24"/>
        </w:rPr>
        <w:t>Considerando</w:t>
      </w:r>
      <w:r w:rsidR="004D6ED6" w:rsidRPr="00F60E36">
        <w:rPr>
          <w:szCs w:val="24"/>
        </w:rPr>
        <w:t xml:space="preserve"> que </w:t>
      </w:r>
      <w:r w:rsidR="00312AAD" w:rsidRPr="00F60E36">
        <w:rPr>
          <w:szCs w:val="24"/>
        </w:rPr>
        <w:t xml:space="preserve">devido as medidas de contenção ao novo </w:t>
      </w:r>
      <w:proofErr w:type="spellStart"/>
      <w:r w:rsidR="00312AAD" w:rsidRPr="00F60E36">
        <w:rPr>
          <w:szCs w:val="24"/>
        </w:rPr>
        <w:t>coronavírus</w:t>
      </w:r>
      <w:proofErr w:type="spellEnd"/>
      <w:r w:rsidR="00312AAD" w:rsidRPr="00F60E36">
        <w:rPr>
          <w:szCs w:val="24"/>
        </w:rPr>
        <w:t>, os procedimentos na área da saúde foram suspensos, dentre eles os</w:t>
      </w:r>
      <w:r w:rsidR="00F60E36">
        <w:rPr>
          <w:szCs w:val="24"/>
        </w:rPr>
        <w:t xml:space="preserve"> exames de imagem;</w:t>
      </w:r>
    </w:p>
    <w:p w:rsidR="00312AAD" w:rsidRPr="00F60E36" w:rsidRDefault="00312AAD" w:rsidP="00F60E36">
      <w:pPr>
        <w:spacing w:after="0" w:line="240" w:lineRule="auto"/>
        <w:ind w:firstLine="1418"/>
        <w:jc w:val="both"/>
        <w:rPr>
          <w:szCs w:val="24"/>
        </w:rPr>
      </w:pPr>
    </w:p>
    <w:p w:rsidR="004D6ED6" w:rsidRPr="00F60E36" w:rsidRDefault="000938C1" w:rsidP="00F60E36">
      <w:pPr>
        <w:spacing w:after="0" w:line="240" w:lineRule="auto"/>
        <w:ind w:firstLine="1418"/>
        <w:jc w:val="both"/>
        <w:rPr>
          <w:szCs w:val="24"/>
        </w:rPr>
      </w:pPr>
      <w:r w:rsidRPr="00F60E36">
        <w:rPr>
          <w:szCs w:val="24"/>
        </w:rPr>
        <w:t xml:space="preserve">Ocorre que no município de Sorriso, há diversos pacientes do SUS aguardando pela realização de exames de imagem </w:t>
      </w:r>
      <w:r w:rsidR="00312AAD" w:rsidRPr="00F60E36">
        <w:rPr>
          <w:szCs w:val="24"/>
        </w:rPr>
        <w:t>para diagnóstico do câncer</w:t>
      </w:r>
      <w:r w:rsidRPr="00F60E36">
        <w:rPr>
          <w:szCs w:val="24"/>
        </w:rPr>
        <w:t>, os quais não tem condições financeiras para arcar com o pagamento desse</w:t>
      </w:r>
      <w:r w:rsidR="000D6604" w:rsidRPr="00F60E36">
        <w:rPr>
          <w:szCs w:val="24"/>
        </w:rPr>
        <w:t>s</w:t>
      </w:r>
      <w:r w:rsidRPr="00F60E36">
        <w:rPr>
          <w:szCs w:val="24"/>
        </w:rPr>
        <w:t xml:space="preserve"> exame</w:t>
      </w:r>
      <w:r w:rsidR="000D6604" w:rsidRPr="00F60E36">
        <w:rPr>
          <w:szCs w:val="24"/>
        </w:rPr>
        <w:t>s</w:t>
      </w:r>
      <w:r w:rsidRPr="00F60E36">
        <w:rPr>
          <w:szCs w:val="24"/>
        </w:rPr>
        <w:t xml:space="preserve"> junto a rede privada, tendo</w:t>
      </w:r>
      <w:r w:rsidR="00F60E36">
        <w:rPr>
          <w:szCs w:val="24"/>
        </w:rPr>
        <w:t xml:space="preserve"> em vista que são de alto custo;</w:t>
      </w:r>
    </w:p>
    <w:p w:rsidR="00A3666E" w:rsidRPr="00F60E36" w:rsidRDefault="00A3666E" w:rsidP="00F60E36">
      <w:pPr>
        <w:spacing w:after="0" w:line="240" w:lineRule="auto"/>
        <w:ind w:firstLine="1418"/>
        <w:jc w:val="both"/>
        <w:rPr>
          <w:szCs w:val="24"/>
        </w:rPr>
      </w:pPr>
    </w:p>
    <w:p w:rsidR="004D6ED6" w:rsidRPr="00F60E36" w:rsidRDefault="000938C1" w:rsidP="00F60E36">
      <w:pPr>
        <w:spacing w:after="0" w:line="240" w:lineRule="auto"/>
        <w:ind w:firstLine="1418"/>
        <w:jc w:val="both"/>
        <w:rPr>
          <w:szCs w:val="24"/>
        </w:rPr>
      </w:pPr>
      <w:r w:rsidRPr="00F60E36">
        <w:rPr>
          <w:szCs w:val="24"/>
        </w:rPr>
        <w:t xml:space="preserve">Considerando que </w:t>
      </w:r>
      <w:r w:rsidR="000D6604" w:rsidRPr="00F60E36">
        <w:rPr>
          <w:szCs w:val="24"/>
        </w:rPr>
        <w:t xml:space="preserve">o </w:t>
      </w:r>
      <w:r w:rsidRPr="00F60E36">
        <w:rPr>
          <w:szCs w:val="24"/>
        </w:rPr>
        <w:t xml:space="preserve">exame de imagem é uma forma de exame que permite </w:t>
      </w:r>
      <w:r w:rsidR="000D6604" w:rsidRPr="00F60E36">
        <w:rPr>
          <w:szCs w:val="24"/>
        </w:rPr>
        <w:t xml:space="preserve">que </w:t>
      </w:r>
      <w:r w:rsidRPr="00F60E36">
        <w:rPr>
          <w:szCs w:val="24"/>
        </w:rPr>
        <w:t xml:space="preserve">os médicos possam ver o interior do corpo e são uma parte </w:t>
      </w:r>
      <w:r w:rsidR="000D6604" w:rsidRPr="00F60E36">
        <w:rPr>
          <w:szCs w:val="24"/>
        </w:rPr>
        <w:t xml:space="preserve">importante </w:t>
      </w:r>
      <w:r w:rsidRPr="00F60E36">
        <w:rPr>
          <w:szCs w:val="24"/>
        </w:rPr>
        <w:t>do processo de dia</w:t>
      </w:r>
      <w:r w:rsidR="00F60E36">
        <w:rPr>
          <w:szCs w:val="24"/>
        </w:rPr>
        <w:t>gnóstico e tratamento do câncer;</w:t>
      </w:r>
    </w:p>
    <w:p w:rsidR="000938C1" w:rsidRPr="00F60E36" w:rsidRDefault="000938C1" w:rsidP="00F60E36">
      <w:pPr>
        <w:spacing w:after="0" w:line="240" w:lineRule="auto"/>
        <w:ind w:firstLine="1418"/>
        <w:jc w:val="both"/>
        <w:rPr>
          <w:szCs w:val="24"/>
        </w:rPr>
      </w:pPr>
    </w:p>
    <w:p w:rsidR="007B3201" w:rsidRPr="00F60E36" w:rsidRDefault="004D6ED6" w:rsidP="00F60E36">
      <w:pPr>
        <w:spacing w:after="0" w:line="240" w:lineRule="auto"/>
        <w:ind w:firstLine="1418"/>
        <w:jc w:val="both"/>
        <w:rPr>
          <w:szCs w:val="24"/>
        </w:rPr>
      </w:pPr>
      <w:r w:rsidRPr="00F60E36">
        <w:rPr>
          <w:szCs w:val="24"/>
        </w:rPr>
        <w:t>Considerando</w:t>
      </w:r>
      <w:r w:rsidR="008F73DA" w:rsidRPr="00F60E36">
        <w:rPr>
          <w:szCs w:val="24"/>
        </w:rPr>
        <w:t xml:space="preserve"> que a saúde é direito de todos e dever do Estado, garantido mediante políticas sociais e econômicas que visem à redução do risco de doença e de outros agravos e ao acesso universal e igualitário às ações e serviços para sua pr</w:t>
      </w:r>
      <w:r w:rsidR="00F60E36">
        <w:rPr>
          <w:szCs w:val="24"/>
        </w:rPr>
        <w:t>omoção, proteção e recuperação;</w:t>
      </w:r>
    </w:p>
    <w:p w:rsidR="008F73DA" w:rsidRPr="00F60E36" w:rsidRDefault="008F73DA" w:rsidP="00F60E36">
      <w:pPr>
        <w:spacing w:after="0" w:line="240" w:lineRule="auto"/>
        <w:ind w:firstLine="1418"/>
        <w:jc w:val="both"/>
        <w:rPr>
          <w:szCs w:val="24"/>
        </w:rPr>
      </w:pPr>
    </w:p>
    <w:p w:rsidR="007B3201" w:rsidRDefault="007B3201" w:rsidP="00F60E36">
      <w:pPr>
        <w:spacing w:after="0" w:line="240" w:lineRule="auto"/>
        <w:ind w:firstLine="1418"/>
        <w:jc w:val="both"/>
        <w:rPr>
          <w:szCs w:val="24"/>
        </w:rPr>
      </w:pPr>
      <w:r w:rsidRPr="00F60E36">
        <w:rPr>
          <w:szCs w:val="24"/>
        </w:rPr>
        <w:t>Considerando</w:t>
      </w:r>
      <w:r w:rsidR="000D6604" w:rsidRPr="00F60E36">
        <w:rPr>
          <w:szCs w:val="24"/>
        </w:rPr>
        <w:t xml:space="preserve"> que o SUS deve garantir o diagnóstico e todo o tratamento do câncer, </w:t>
      </w:r>
      <w:r w:rsidRPr="00F60E36">
        <w:rPr>
          <w:szCs w:val="24"/>
        </w:rPr>
        <w:t>faz-se necessário o presente requerimento.</w:t>
      </w:r>
    </w:p>
    <w:p w:rsidR="00F60E36" w:rsidRPr="00F60E36" w:rsidRDefault="00F60E36" w:rsidP="00F60E36">
      <w:pPr>
        <w:spacing w:after="0" w:line="240" w:lineRule="auto"/>
        <w:ind w:firstLine="1418"/>
        <w:jc w:val="both"/>
        <w:rPr>
          <w:szCs w:val="24"/>
        </w:rPr>
      </w:pPr>
    </w:p>
    <w:p w:rsidR="00C4551F" w:rsidRPr="00F60E36" w:rsidRDefault="00C4551F" w:rsidP="00F60E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Default="007E38BC" w:rsidP="00F60E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60E36">
        <w:rPr>
          <w:color w:val="000000"/>
        </w:rPr>
        <w:t xml:space="preserve">Câmara Municipal de Sorriso, Estado de Mato Grosso, em </w:t>
      </w:r>
      <w:r w:rsidR="000D6604" w:rsidRPr="00F60E36">
        <w:rPr>
          <w:color w:val="000000"/>
        </w:rPr>
        <w:t>06</w:t>
      </w:r>
      <w:r w:rsidRPr="00F60E36">
        <w:rPr>
          <w:color w:val="000000"/>
        </w:rPr>
        <w:t xml:space="preserve"> de </w:t>
      </w:r>
      <w:r w:rsidR="00F60E36" w:rsidRPr="00F60E36">
        <w:rPr>
          <w:color w:val="000000"/>
        </w:rPr>
        <w:t>outubro</w:t>
      </w:r>
      <w:r w:rsidR="006A0ECD" w:rsidRPr="00F60E36">
        <w:rPr>
          <w:color w:val="000000"/>
        </w:rPr>
        <w:t xml:space="preserve"> </w:t>
      </w:r>
      <w:r w:rsidRPr="00F60E36">
        <w:rPr>
          <w:color w:val="000000"/>
        </w:rPr>
        <w:t>de 20</w:t>
      </w:r>
      <w:r w:rsidR="00A3666E" w:rsidRPr="00F60E36">
        <w:rPr>
          <w:color w:val="000000"/>
        </w:rPr>
        <w:t>20</w:t>
      </w:r>
      <w:r w:rsidRPr="00F60E36">
        <w:rPr>
          <w:color w:val="000000"/>
        </w:rPr>
        <w:t>.</w:t>
      </w:r>
    </w:p>
    <w:p w:rsidR="00F60E36" w:rsidRDefault="00F60E36" w:rsidP="00F60E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F60E36" w:rsidRPr="00F60E36" w:rsidRDefault="00F60E36" w:rsidP="00F60E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F60E36" w:rsidRDefault="007E38BC" w:rsidP="00F60E3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F60E36" w:rsidRDefault="007B3201" w:rsidP="00F60E3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7B3201" w:rsidRPr="00F60E36" w:rsidTr="00F60E36">
        <w:trPr>
          <w:trHeight w:val="131"/>
          <w:jc w:val="center"/>
        </w:trPr>
        <w:tc>
          <w:tcPr>
            <w:tcW w:w="4290" w:type="dxa"/>
            <w:hideMark/>
          </w:tcPr>
          <w:p w:rsidR="007B3201" w:rsidRPr="00F60E36" w:rsidRDefault="007B3201" w:rsidP="00F60E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0E36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7B3201" w:rsidRPr="00F60E36" w:rsidRDefault="007B3201" w:rsidP="00F60E3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0E36">
              <w:rPr>
                <w:b/>
                <w:bCs/>
                <w:color w:val="000000"/>
                <w:szCs w:val="24"/>
                <w:lang w:eastAsia="pt-BR"/>
              </w:rPr>
              <w:t>Vereador PS</w:t>
            </w:r>
            <w:r w:rsidR="00DF67BC" w:rsidRPr="00F60E36">
              <w:rPr>
                <w:b/>
                <w:bCs/>
                <w:color w:val="000000"/>
                <w:szCs w:val="24"/>
                <w:lang w:eastAsia="pt-BR"/>
              </w:rPr>
              <w:t>DB</w:t>
            </w:r>
          </w:p>
          <w:p w:rsidR="007B3201" w:rsidRPr="00F60E36" w:rsidRDefault="007B3201" w:rsidP="00F60E3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7B3201" w:rsidRPr="00F60E36" w:rsidRDefault="007B3201" w:rsidP="00F60E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0E36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7B3201" w:rsidRPr="00F60E36" w:rsidRDefault="007B3201" w:rsidP="00F60E3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0E36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7B3201" w:rsidRPr="00F60E36" w:rsidRDefault="007B3201" w:rsidP="00F60E36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9141"/>
        <w:gridCol w:w="222"/>
      </w:tblGrid>
      <w:tr w:rsidR="007B3201" w:rsidRPr="00F60E36" w:rsidTr="00BE7162">
        <w:trPr>
          <w:trHeight w:val="621"/>
        </w:trPr>
        <w:tc>
          <w:tcPr>
            <w:tcW w:w="1418" w:type="dxa"/>
          </w:tcPr>
          <w:p w:rsidR="007B3201" w:rsidRPr="00F60E36" w:rsidRDefault="007B3201" w:rsidP="00F60E3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B3201" w:rsidRPr="00F60E36" w:rsidRDefault="007B3201" w:rsidP="00F60E3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8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2647"/>
              <w:gridCol w:w="2876"/>
            </w:tblGrid>
            <w:tr w:rsidR="007B3201" w:rsidRPr="00F60E36" w:rsidTr="00F60E36">
              <w:trPr>
                <w:trHeight w:val="621"/>
                <w:jc w:val="center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F60E36" w:rsidRDefault="00DF67BC" w:rsidP="00F60E3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>AC</w:t>
                  </w:r>
                  <w:r w:rsidR="00F60E36">
                    <w:rPr>
                      <w:b/>
                      <w:bCs/>
                      <w:color w:val="000000"/>
                      <w:szCs w:val="24"/>
                    </w:rPr>
                    <w:t>A</w:t>
                  </w: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>CIO AMBROSINI</w:t>
                  </w:r>
                </w:p>
                <w:p w:rsidR="007B3201" w:rsidRPr="00F60E36" w:rsidRDefault="00DF67BC" w:rsidP="00F60E3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>Vereador P</w:t>
                  </w:r>
                  <w:r w:rsidR="00F60E36" w:rsidRPr="00F60E36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  <w:tc>
                <w:tcPr>
                  <w:tcW w:w="26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F60E36" w:rsidRDefault="007B3201" w:rsidP="00F60E3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7B3201" w:rsidRPr="00F60E36" w:rsidRDefault="007B3201" w:rsidP="00F60E36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3201" w:rsidRPr="00F60E36" w:rsidRDefault="00DF67BC" w:rsidP="00F60E3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7B3201" w:rsidRPr="00F60E36" w:rsidRDefault="007B3201" w:rsidP="00F60E36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F60E36"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DF67BC" w:rsidRPr="00F60E36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</w:tr>
          </w:tbl>
          <w:p w:rsidR="007B3201" w:rsidRPr="00F60E36" w:rsidRDefault="007B3201" w:rsidP="00F60E3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7B3201" w:rsidRPr="00F60E36" w:rsidRDefault="007B3201" w:rsidP="00F60E3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631B5" w:rsidRPr="00F60E36" w:rsidTr="002631B5">
        <w:tc>
          <w:tcPr>
            <w:tcW w:w="3070" w:type="dxa"/>
          </w:tcPr>
          <w:p w:rsidR="002631B5" w:rsidRPr="00F60E36" w:rsidRDefault="002631B5" w:rsidP="00F60E3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2631B5" w:rsidRPr="00F60E36" w:rsidRDefault="002631B5" w:rsidP="00F60E3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1" w:type="dxa"/>
          </w:tcPr>
          <w:p w:rsidR="002631B5" w:rsidRPr="00F60E36" w:rsidRDefault="002631B5" w:rsidP="00F60E3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631B5" w:rsidRPr="00F60E36" w:rsidTr="002631B5">
        <w:tc>
          <w:tcPr>
            <w:tcW w:w="3070" w:type="dxa"/>
          </w:tcPr>
          <w:p w:rsidR="002631B5" w:rsidRPr="00F60E36" w:rsidRDefault="002631B5" w:rsidP="00F60E3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2631B5" w:rsidRPr="00F60E36" w:rsidRDefault="002631B5" w:rsidP="00F60E3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1" w:type="dxa"/>
          </w:tcPr>
          <w:p w:rsidR="002631B5" w:rsidRPr="00F60E36" w:rsidRDefault="002631B5" w:rsidP="00F60E3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7E38BC" w:rsidRPr="00F60E36" w:rsidRDefault="007E38BC" w:rsidP="00F60E3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sectPr w:rsidR="007E38BC" w:rsidRPr="00F60E36" w:rsidSect="00F60E36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937AB"/>
    <w:rsid w:val="000938C1"/>
    <w:rsid w:val="000B50E0"/>
    <w:rsid w:val="000D6604"/>
    <w:rsid w:val="0012047F"/>
    <w:rsid w:val="00164421"/>
    <w:rsid w:val="00171B4A"/>
    <w:rsid w:val="002631B5"/>
    <w:rsid w:val="002C6375"/>
    <w:rsid w:val="00312AAD"/>
    <w:rsid w:val="003718D5"/>
    <w:rsid w:val="004B7475"/>
    <w:rsid w:val="004D6ED6"/>
    <w:rsid w:val="006A0ECD"/>
    <w:rsid w:val="006C6B82"/>
    <w:rsid w:val="006C7AF3"/>
    <w:rsid w:val="006F3F54"/>
    <w:rsid w:val="00713642"/>
    <w:rsid w:val="00785DF1"/>
    <w:rsid w:val="007B3201"/>
    <w:rsid w:val="007E0FA8"/>
    <w:rsid w:val="007E38BC"/>
    <w:rsid w:val="008A0113"/>
    <w:rsid w:val="008E396B"/>
    <w:rsid w:val="008F73DA"/>
    <w:rsid w:val="009D02DD"/>
    <w:rsid w:val="00A3666E"/>
    <w:rsid w:val="00A93ECC"/>
    <w:rsid w:val="00AA55D9"/>
    <w:rsid w:val="00AD1197"/>
    <w:rsid w:val="00B3341B"/>
    <w:rsid w:val="00C0188C"/>
    <w:rsid w:val="00C107A2"/>
    <w:rsid w:val="00C4551F"/>
    <w:rsid w:val="00CF5E95"/>
    <w:rsid w:val="00DF67BC"/>
    <w:rsid w:val="00DF6A4C"/>
    <w:rsid w:val="00EE555C"/>
    <w:rsid w:val="00F40628"/>
    <w:rsid w:val="00F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DE9"/>
  <w15:docId w15:val="{D9A1B847-0C64-4DAB-B1B6-1AC81F59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CB7C9-0098-4E0E-9F29-DBE60784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5</cp:revision>
  <cp:lastPrinted>2019-03-27T13:57:00Z</cp:lastPrinted>
  <dcterms:created xsi:type="dcterms:W3CDTF">2020-10-06T12:33:00Z</dcterms:created>
  <dcterms:modified xsi:type="dcterms:W3CDTF">2020-10-06T15:10:00Z</dcterms:modified>
</cp:coreProperties>
</file>