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BD3C6D" w:rsidRDefault="00BE0C33" w:rsidP="008D5B1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8D5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664</w:t>
      </w:r>
      <w:r w:rsidR="00395BD8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824B4D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</w:p>
    <w:p w:rsidR="00824B4D" w:rsidRPr="00BD3C6D" w:rsidRDefault="00824B4D" w:rsidP="008D5B1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BD3C6D" w:rsidRDefault="00BE0C33" w:rsidP="008D5B1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BD3C6D" w:rsidRDefault="00BE0C33" w:rsidP="008D5B1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</w:t>
      </w:r>
      <w:r w:rsidR="00490BD4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C4036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QUE SEJA </w:t>
      </w:r>
      <w:r w:rsidR="002A7D3C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IMPLANTA</w:t>
      </w:r>
      <w:r w:rsidR="004C4036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r w:rsidR="002A7D3C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90BD4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UM HOSPITAL VETERINÁRIO PÚBLICO </w:t>
      </w:r>
      <w:r w:rsidR="00BD3C6D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PARA ATENDER CÃES E GATOS, </w:t>
      </w:r>
      <w:r w:rsidR="00490BD4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82598F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SORRISO-MT.</w:t>
      </w:r>
    </w:p>
    <w:p w:rsidR="0082598F" w:rsidRPr="00BD3C6D" w:rsidRDefault="0082598F" w:rsidP="008D5B1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9555F" w:rsidRPr="00BD3C6D" w:rsidRDefault="00C9555F" w:rsidP="008D5B1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BD3C6D" w:rsidRDefault="00824B4D" w:rsidP="008D5B1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NA TV – PSDB, TOCO BAGGIO – PSDB, ACACIO AMBROSINI – P</w:t>
      </w:r>
      <w:r w:rsidR="008D5B12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DIRCEU ZANATTA – MDB e MARLON ZANELLA – MDB, </w:t>
      </w:r>
      <w:r w:rsidR="00395BD8" w:rsidRPr="008D5B12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BE0C33"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</w:t>
      </w:r>
      <w:r w:rsidR="00DB1C68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ao Exmo. Senhor Ari </w:t>
      </w:r>
      <w:proofErr w:type="spellStart"/>
      <w:r w:rsidR="00DB1C68" w:rsidRPr="00BD3C6D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DB1C68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</w:t>
      </w:r>
      <w:r w:rsidR="00DB1C68">
        <w:rPr>
          <w:rFonts w:ascii="Times New Roman" w:hAnsi="Times New Roman" w:cs="Times New Roman"/>
          <w:color w:val="000000"/>
          <w:sz w:val="22"/>
          <w:szCs w:val="22"/>
        </w:rPr>
        <w:t>ao S</w:t>
      </w:r>
      <w:r w:rsidR="008D5B12">
        <w:rPr>
          <w:rFonts w:ascii="Times New Roman" w:hAnsi="Times New Roman" w:cs="Times New Roman"/>
          <w:color w:val="000000"/>
          <w:sz w:val="22"/>
          <w:szCs w:val="22"/>
        </w:rPr>
        <w:t>enhor</w:t>
      </w:r>
      <w:r w:rsidR="00DB1C68">
        <w:rPr>
          <w:rFonts w:ascii="Times New Roman" w:hAnsi="Times New Roman" w:cs="Times New Roman"/>
          <w:color w:val="000000"/>
          <w:sz w:val="22"/>
          <w:szCs w:val="22"/>
        </w:rPr>
        <w:t xml:space="preserve"> Márcio Kuhn, Secretário Municipal de Agricultura e Meio Ambiente</w:t>
      </w:r>
      <w:r w:rsidR="00DB1C68" w:rsidRPr="00BD3C6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DB1C68" w:rsidRPr="00BD3C6D">
        <w:rPr>
          <w:rFonts w:ascii="Times New Roman" w:hAnsi="Times New Roman" w:cs="Times New Roman"/>
          <w:b/>
          <w:sz w:val="22"/>
          <w:szCs w:val="22"/>
        </w:rPr>
        <w:t xml:space="preserve"> versando sobre a necessidade de que seja implantado um hospital veterinário público para atender cães e gatos, no município de Sorriso/MT.</w:t>
      </w:r>
    </w:p>
    <w:p w:rsidR="00395BD8" w:rsidRPr="008D5B12" w:rsidRDefault="00395BD8" w:rsidP="008D5B12">
      <w:pPr>
        <w:keepNext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D667D3" w:rsidRPr="00BD3C6D" w:rsidRDefault="00BE0C33" w:rsidP="008D5B1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82598F" w:rsidRPr="00BD3C6D" w:rsidRDefault="0082598F" w:rsidP="008D5B12">
      <w:pPr>
        <w:keepNext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C4036" w:rsidRPr="00BD3C6D" w:rsidRDefault="004C4036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>Considerando que a medicina veterinária tem por objetivo precípuo a promoção e a p</w:t>
      </w:r>
      <w:r w:rsidR="00C41F65">
        <w:rPr>
          <w:rFonts w:ascii="Times New Roman" w:hAnsi="Times New Roman" w:cs="Times New Roman"/>
          <w:color w:val="000000"/>
          <w:sz w:val="22"/>
          <w:szCs w:val="22"/>
        </w:rPr>
        <w:t>reservação da saúde dos animais;</w:t>
      </w:r>
    </w:p>
    <w:p w:rsidR="004C4036" w:rsidRPr="00BD3C6D" w:rsidRDefault="004C4036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BD3C6D" w:rsidRDefault="004C4036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>Considerando que os animais têm obtido cada vez mais espaço no cotidiano dos cidadãos e o respeito a eles é marca de uma sociedade ética que reflete no bem comum de todos</w:t>
      </w:r>
      <w:r w:rsidR="001C53CF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, sendo que </w:t>
      </w:r>
      <w:r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a sanidade dos animais domésticos é tema de significativa importância, especialmente porque interfere diretamente no equilíbrio do meio ambiente, no </w:t>
      </w:r>
      <w:r w:rsidR="001C53CF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seu </w:t>
      </w:r>
      <w:r w:rsidR="00C41F65">
        <w:rPr>
          <w:rFonts w:ascii="Times New Roman" w:hAnsi="Times New Roman" w:cs="Times New Roman"/>
          <w:color w:val="000000"/>
          <w:sz w:val="22"/>
          <w:szCs w:val="22"/>
        </w:rPr>
        <w:t>bem-estar e na saúde pública;</w:t>
      </w:r>
    </w:p>
    <w:p w:rsidR="004C4036" w:rsidRPr="00BD3C6D" w:rsidRDefault="004C4036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D48F4" w:rsidRPr="00BD3C6D" w:rsidRDefault="001C53CF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as famílias de baixa renda, que possuem animais domésticos, quando estes necessitam de atendimento médico veterinário, </w:t>
      </w:r>
      <w:r w:rsidR="00BD3C6D" w:rsidRPr="00BD3C6D">
        <w:rPr>
          <w:rFonts w:ascii="Times New Roman" w:hAnsi="Times New Roman" w:cs="Times New Roman"/>
          <w:color w:val="000000"/>
          <w:sz w:val="22"/>
          <w:szCs w:val="22"/>
        </w:rPr>
        <w:t>muitas d</w:t>
      </w:r>
      <w:r w:rsidRPr="00BD3C6D">
        <w:rPr>
          <w:rFonts w:ascii="Times New Roman" w:hAnsi="Times New Roman" w:cs="Times New Roman"/>
          <w:color w:val="000000"/>
          <w:sz w:val="22"/>
          <w:szCs w:val="22"/>
        </w:rPr>
        <w:t>estas não têm condições financeiras para arcar com custos de consultas, cirurgias, exames laboratoriais e internação em uma clínica veterinária particular</w:t>
      </w:r>
      <w:r w:rsidR="00C41F6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D48F4" w:rsidRPr="00BD3C6D" w:rsidRDefault="00BD48F4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D3C6D" w:rsidRPr="00BD3C6D" w:rsidRDefault="001C53CF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um Hospital Veterinário Público </w:t>
      </w:r>
      <w:r w:rsidR="00BD3C6D" w:rsidRPr="00BD3C6D">
        <w:rPr>
          <w:rFonts w:ascii="Times New Roman" w:hAnsi="Times New Roman" w:cs="Times New Roman"/>
          <w:color w:val="000000"/>
          <w:sz w:val="22"/>
          <w:szCs w:val="22"/>
        </w:rPr>
        <w:t>no município vem de encontro com a</w:t>
      </w:r>
      <w:r w:rsidR="00BD48F4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 proteção animal, evita</w:t>
      </w:r>
      <w:r w:rsidR="00BD3C6D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 o abandono, visando ainda, compreender e resolver os problemas contemporâneos de saúde dos animais, bem como, poderá promover um trabalho de educação e conscientização da população.</w:t>
      </w:r>
      <w:r w:rsidR="00C41F6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D3C6D" w:rsidRPr="00BD3C6D" w:rsidRDefault="00BD3C6D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C53CF" w:rsidRPr="00BD3C6D" w:rsidRDefault="001C53CF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>Considerando que a disponibilidade de serviços públicos veterinários é essencial, tendo com principal objetivo o atendimento com dignidade e respeito, de modo g</w:t>
      </w:r>
      <w:r w:rsidR="00C41F65">
        <w:rPr>
          <w:rFonts w:ascii="Times New Roman" w:hAnsi="Times New Roman" w:cs="Times New Roman"/>
          <w:color w:val="000000"/>
          <w:sz w:val="22"/>
          <w:szCs w:val="22"/>
        </w:rPr>
        <w:t>ratuito e universal aos animais;</w:t>
      </w:r>
      <w:bookmarkStart w:id="0" w:name="_GoBack"/>
      <w:bookmarkEnd w:id="0"/>
    </w:p>
    <w:p w:rsidR="004C4036" w:rsidRPr="00BD3C6D" w:rsidRDefault="004C4036" w:rsidP="008D5B1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sz w:val="22"/>
          <w:szCs w:val="22"/>
        </w:rPr>
      </w:pPr>
    </w:p>
    <w:p w:rsidR="00BE0C33" w:rsidRPr="00BD3C6D" w:rsidRDefault="00C9555F" w:rsidP="008D5B1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D3C6D">
        <w:rPr>
          <w:sz w:val="22"/>
          <w:szCs w:val="22"/>
        </w:rPr>
        <w:t xml:space="preserve">Considerando </w:t>
      </w:r>
      <w:r w:rsidR="002A7D3C" w:rsidRPr="00BD3C6D">
        <w:rPr>
          <w:sz w:val="22"/>
          <w:szCs w:val="22"/>
        </w:rPr>
        <w:t>ser uma reivindicação d</w:t>
      </w:r>
      <w:r w:rsidR="001C53CF" w:rsidRPr="00BD3C6D">
        <w:rPr>
          <w:sz w:val="22"/>
          <w:szCs w:val="22"/>
        </w:rPr>
        <w:t>a população de baixa renda, que não tem condições financeiras para arcar com custos de um veterinário particular</w:t>
      </w:r>
      <w:r w:rsidR="002A7D3C" w:rsidRPr="00BD3C6D">
        <w:rPr>
          <w:sz w:val="22"/>
          <w:szCs w:val="22"/>
        </w:rPr>
        <w:t xml:space="preserve">, </w:t>
      </w:r>
      <w:r w:rsidR="001C53CF" w:rsidRPr="00BD3C6D">
        <w:rPr>
          <w:sz w:val="22"/>
          <w:szCs w:val="22"/>
        </w:rPr>
        <w:t>fa</w:t>
      </w:r>
      <w:r w:rsidR="002A7D3C" w:rsidRPr="00BD3C6D">
        <w:rPr>
          <w:sz w:val="22"/>
          <w:szCs w:val="22"/>
        </w:rPr>
        <w:t>z-se necessária a presente indicação</w:t>
      </w:r>
      <w:r w:rsidR="00BC70D0" w:rsidRPr="00BD3C6D">
        <w:rPr>
          <w:color w:val="000000"/>
          <w:sz w:val="22"/>
          <w:szCs w:val="22"/>
        </w:rPr>
        <w:t>.</w:t>
      </w:r>
    </w:p>
    <w:p w:rsidR="00171CF8" w:rsidRPr="00BD3C6D" w:rsidRDefault="00171CF8" w:rsidP="008D5B12">
      <w:pPr>
        <w:keepNext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667D3" w:rsidRPr="00BD3C6D" w:rsidRDefault="00D667D3" w:rsidP="008D5B12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E0C33" w:rsidRPr="00BD3C6D" w:rsidRDefault="00BE0C33" w:rsidP="008D5B1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1C53CF" w:rsidRPr="00BD3C6D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106F2A"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D5B12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1C53CF" w:rsidRPr="00BD3C6D">
        <w:rPr>
          <w:rFonts w:ascii="Times New Roman" w:hAnsi="Times New Roman" w:cs="Times New Roman"/>
          <w:color w:val="000000"/>
          <w:sz w:val="22"/>
          <w:szCs w:val="22"/>
        </w:rPr>
        <w:t>utubr</w:t>
      </w:r>
      <w:r w:rsidR="002A7D3C" w:rsidRPr="00BD3C6D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D3C6D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BD3C6D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BD3C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A7D3C" w:rsidRPr="00BD3C6D" w:rsidRDefault="002A7D3C" w:rsidP="008D5B12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Default="002A7D3C" w:rsidP="008D5B12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BD3C6D" w:rsidRPr="00BD3C6D" w:rsidRDefault="00BD3C6D" w:rsidP="008D5B12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A7D3C" w:rsidRPr="00BD3C6D" w:rsidTr="008D5B12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2A7D3C" w:rsidRPr="00BD3C6D" w:rsidRDefault="002A7D3C" w:rsidP="008D5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2A7D3C" w:rsidRPr="00BD3C6D" w:rsidRDefault="002A7D3C" w:rsidP="008D5B1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A7D3C" w:rsidRDefault="002A7D3C" w:rsidP="008D5B12">
      <w:pPr>
        <w:tabs>
          <w:tab w:val="left" w:pos="720"/>
          <w:tab w:val="left" w:pos="944"/>
        </w:tabs>
        <w:ind w:firstLine="14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D3C6D" w:rsidRPr="00BD3C6D" w:rsidRDefault="00BD3C6D" w:rsidP="008D5B12">
      <w:pPr>
        <w:tabs>
          <w:tab w:val="left" w:pos="720"/>
          <w:tab w:val="left" w:pos="944"/>
        </w:tabs>
        <w:ind w:firstLine="14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A7D3C" w:rsidRPr="00BD3C6D" w:rsidTr="008D5B12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2A7D3C" w:rsidRPr="00BD3C6D" w:rsidRDefault="002A7D3C" w:rsidP="008D5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8D5B12"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2A7D3C" w:rsidRPr="00BD3C6D" w:rsidRDefault="002A7D3C" w:rsidP="008D5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D3C6D" w:rsidRDefault="002A7D3C" w:rsidP="008D5B1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2A7D3C" w:rsidRPr="00BD3C6D" w:rsidRDefault="002A7D3C" w:rsidP="008D5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3C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E0137" w:rsidRPr="00171CF8" w:rsidRDefault="006E0137" w:rsidP="008D5B12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6E0137" w:rsidRPr="00171CF8" w:rsidSect="008D5B12">
      <w:pgSz w:w="11906" w:h="16838"/>
      <w:pgMar w:top="2552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1C53CF"/>
    <w:rsid w:val="002943CA"/>
    <w:rsid w:val="002A7D3C"/>
    <w:rsid w:val="002D29C2"/>
    <w:rsid w:val="00387C68"/>
    <w:rsid w:val="00395BD8"/>
    <w:rsid w:val="00490BD4"/>
    <w:rsid w:val="004B11FA"/>
    <w:rsid w:val="004C4036"/>
    <w:rsid w:val="004D2D3E"/>
    <w:rsid w:val="00552C76"/>
    <w:rsid w:val="005720AE"/>
    <w:rsid w:val="00606CE8"/>
    <w:rsid w:val="006E0137"/>
    <w:rsid w:val="00824B4D"/>
    <w:rsid w:val="0082598F"/>
    <w:rsid w:val="008A40F3"/>
    <w:rsid w:val="008D5B12"/>
    <w:rsid w:val="0091693E"/>
    <w:rsid w:val="009A44A6"/>
    <w:rsid w:val="00B24369"/>
    <w:rsid w:val="00BC70D0"/>
    <w:rsid w:val="00BD3C6D"/>
    <w:rsid w:val="00BD48F4"/>
    <w:rsid w:val="00BE0C33"/>
    <w:rsid w:val="00BF5030"/>
    <w:rsid w:val="00C12B84"/>
    <w:rsid w:val="00C41F65"/>
    <w:rsid w:val="00C60FC1"/>
    <w:rsid w:val="00C9555F"/>
    <w:rsid w:val="00D12FCC"/>
    <w:rsid w:val="00D667D3"/>
    <w:rsid w:val="00DB1C68"/>
    <w:rsid w:val="00DB37C4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5C9C"/>
  <w15:docId w15:val="{FE91F3DC-32AD-48DC-9066-754E3E7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2020-10-22T14:53:00Z</cp:lastPrinted>
  <dcterms:created xsi:type="dcterms:W3CDTF">2020-10-20T13:27:00Z</dcterms:created>
  <dcterms:modified xsi:type="dcterms:W3CDTF">2020-10-22T14:53:00Z</dcterms:modified>
</cp:coreProperties>
</file>