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A220" w14:textId="6BCD1C54" w:rsidR="001E2205" w:rsidRDefault="001E2205" w:rsidP="000338AD">
      <w:pPr>
        <w:pStyle w:val="Recuodecorpodetexto2"/>
        <w:ind w:left="1418" w:firstLine="0"/>
        <w:rPr>
          <w:rFonts w:ascii="Times New Roman" w:hAnsi="Times New Roman"/>
          <w:i w:val="0"/>
          <w:iCs w:val="0"/>
        </w:rPr>
      </w:pPr>
      <w:r w:rsidRPr="00766D27">
        <w:rPr>
          <w:rFonts w:ascii="Times New Roman" w:hAnsi="Times New Roman"/>
          <w:i w:val="0"/>
          <w:iCs w:val="0"/>
        </w:rPr>
        <w:t>LEI MUNICIPAL Nº 20</w:t>
      </w:r>
      <w:r w:rsidR="00731DF1">
        <w:rPr>
          <w:rFonts w:ascii="Times New Roman" w:hAnsi="Times New Roman"/>
          <w:i w:val="0"/>
          <w:iCs w:val="0"/>
        </w:rPr>
        <w:t>4</w:t>
      </w:r>
      <w:r w:rsidR="00621F5A">
        <w:rPr>
          <w:rFonts w:ascii="Times New Roman" w:hAnsi="Times New Roman"/>
          <w:i w:val="0"/>
          <w:iCs w:val="0"/>
        </w:rPr>
        <w:t>5</w:t>
      </w:r>
      <w:r w:rsidR="0069330E">
        <w:rPr>
          <w:rFonts w:ascii="Times New Roman" w:hAnsi="Times New Roman"/>
          <w:i w:val="0"/>
          <w:iCs w:val="0"/>
        </w:rPr>
        <w:t>/</w:t>
      </w:r>
      <w:r w:rsidRPr="00766D27">
        <w:rPr>
          <w:rFonts w:ascii="Times New Roman" w:hAnsi="Times New Roman"/>
          <w:i w:val="0"/>
          <w:iCs w:val="0"/>
        </w:rPr>
        <w:t>2011</w:t>
      </w:r>
      <w:r w:rsidR="00766D27" w:rsidRPr="00766D27">
        <w:rPr>
          <w:rFonts w:ascii="Times New Roman" w:hAnsi="Times New Roman"/>
          <w:i w:val="0"/>
          <w:iCs w:val="0"/>
        </w:rPr>
        <w:t>, DE</w:t>
      </w:r>
      <w:r w:rsidRPr="00766D27">
        <w:rPr>
          <w:rFonts w:ascii="Times New Roman" w:hAnsi="Times New Roman"/>
          <w:i w:val="0"/>
          <w:iCs w:val="0"/>
        </w:rPr>
        <w:t xml:space="preserve"> </w:t>
      </w:r>
      <w:r w:rsidR="00F50AD3">
        <w:rPr>
          <w:rFonts w:ascii="Times New Roman" w:hAnsi="Times New Roman"/>
          <w:i w:val="0"/>
          <w:iCs w:val="0"/>
        </w:rPr>
        <w:t>24</w:t>
      </w:r>
      <w:r w:rsidRPr="00766D27">
        <w:rPr>
          <w:rFonts w:ascii="Times New Roman" w:hAnsi="Times New Roman"/>
          <w:i w:val="0"/>
          <w:iCs w:val="0"/>
        </w:rPr>
        <w:t xml:space="preserve"> DE</w:t>
      </w:r>
      <w:r w:rsidR="009B1D73">
        <w:rPr>
          <w:rFonts w:ascii="Times New Roman" w:hAnsi="Times New Roman"/>
          <w:i w:val="0"/>
          <w:iCs w:val="0"/>
        </w:rPr>
        <w:t xml:space="preserve"> </w:t>
      </w:r>
      <w:r w:rsidR="00540363">
        <w:rPr>
          <w:rFonts w:ascii="Times New Roman" w:hAnsi="Times New Roman"/>
          <w:i w:val="0"/>
          <w:iCs w:val="0"/>
        </w:rPr>
        <w:t>AGOSTO</w:t>
      </w:r>
      <w:r w:rsidRPr="00766D27">
        <w:rPr>
          <w:rFonts w:ascii="Times New Roman" w:hAnsi="Times New Roman"/>
          <w:i w:val="0"/>
          <w:iCs w:val="0"/>
        </w:rPr>
        <w:t xml:space="preserve"> DE 2011.</w:t>
      </w:r>
    </w:p>
    <w:p w14:paraId="42EDE786" w14:textId="634A8EC7" w:rsidR="006A158D" w:rsidRPr="006A158D" w:rsidRDefault="006A158D" w:rsidP="000338AD">
      <w:pPr>
        <w:widowControl/>
        <w:autoSpaceDE/>
        <w:autoSpaceDN/>
        <w:adjustRightInd/>
        <w:ind w:left="1418"/>
        <w:rPr>
          <w:rFonts w:ascii="Times New Roman" w:hAnsi="Times New Roman"/>
          <w:sz w:val="24"/>
          <w:szCs w:val="24"/>
        </w:rPr>
      </w:pPr>
    </w:p>
    <w:p w14:paraId="539A40F5" w14:textId="4F8199C1" w:rsidR="00152457" w:rsidRDefault="00621F5A" w:rsidP="000338AD">
      <w:pPr>
        <w:ind w:left="1418"/>
        <w:jc w:val="both"/>
        <w:rPr>
          <w:rFonts w:ascii="Times New Roman" w:hAnsi="Times New Roman"/>
          <w:b/>
          <w:bCs/>
          <w:color w:val="000000"/>
          <w:sz w:val="24"/>
          <w:szCs w:val="24"/>
        </w:rPr>
      </w:pPr>
      <w:r w:rsidRPr="00621F5A">
        <w:rPr>
          <w:rFonts w:ascii="Times New Roman" w:hAnsi="Times New Roman"/>
          <w:b/>
          <w:bCs/>
          <w:color w:val="000000"/>
          <w:sz w:val="24"/>
          <w:szCs w:val="24"/>
        </w:rPr>
        <w:t>DISPÕE SOBRE A CONCESSÃO DOS BENEFÍCIOS EVENTUAIS DA POLÍTICA PÚBLICA DA ASSISTÊNCIA SOCIAL NO MUNICÍPIO DE SORRISO-MT, E DÁ OUTRAS PROVIDÊNCIAS.</w:t>
      </w:r>
    </w:p>
    <w:p w14:paraId="39F4703C" w14:textId="77777777" w:rsidR="00621F5A" w:rsidRPr="0044393D" w:rsidRDefault="00621F5A" w:rsidP="000338AD">
      <w:pPr>
        <w:ind w:left="1418"/>
        <w:jc w:val="both"/>
        <w:rPr>
          <w:rFonts w:ascii="Times New Roman" w:hAnsi="Times New Roman"/>
          <w:b/>
          <w:bCs/>
          <w:sz w:val="24"/>
          <w:szCs w:val="24"/>
        </w:rPr>
      </w:pPr>
    </w:p>
    <w:p w14:paraId="67DBFF14" w14:textId="6F99C20E" w:rsidR="00A20E5C" w:rsidRDefault="00A20E5C" w:rsidP="000338AD">
      <w:pPr>
        <w:ind w:firstLine="1418"/>
        <w:jc w:val="both"/>
        <w:rPr>
          <w:rFonts w:ascii="Times New Roman" w:hAnsi="Times New Roman"/>
          <w:color w:val="000000"/>
          <w:sz w:val="24"/>
          <w:szCs w:val="24"/>
          <w:shd w:val="clear" w:color="auto" w:fill="FFFFFF"/>
        </w:rPr>
      </w:pPr>
      <w:r w:rsidRPr="0044393D">
        <w:rPr>
          <w:rFonts w:ascii="Times New Roman" w:hAnsi="Times New Roman"/>
          <w:color w:val="000000"/>
          <w:sz w:val="24"/>
          <w:szCs w:val="24"/>
          <w:shd w:val="clear" w:color="auto" w:fill="FFFFFF"/>
        </w:rPr>
        <w:t xml:space="preserve">O EXCELENTÍSSIMO SENHOR CLOMIR BEDIN, PREFEITO MUNICIPAL DE SORRISO, ESTADO DE MATO GROSSO, FAZ SABER QUE A CÂMARA MUNICIPAL </w:t>
      </w:r>
      <w:r w:rsidRPr="007C0AEB">
        <w:rPr>
          <w:rFonts w:ascii="Times New Roman" w:hAnsi="Times New Roman"/>
          <w:color w:val="000000"/>
          <w:sz w:val="24"/>
          <w:szCs w:val="24"/>
          <w:shd w:val="clear" w:color="auto" w:fill="FFFFFF"/>
        </w:rPr>
        <w:t>DE VEREADORES APROVOU E ELE SANCIONA A SEGUINTE LEI:</w:t>
      </w:r>
    </w:p>
    <w:p w14:paraId="78B67ADC" w14:textId="7F0FC3DF" w:rsidR="00962D33" w:rsidRPr="00EF1DAB" w:rsidRDefault="00962D33" w:rsidP="00F634D4">
      <w:pPr>
        <w:ind w:firstLine="1418"/>
        <w:jc w:val="both"/>
        <w:rPr>
          <w:rFonts w:ascii="Times New Roman" w:hAnsi="Times New Roman"/>
          <w:color w:val="000000"/>
          <w:sz w:val="24"/>
          <w:szCs w:val="24"/>
          <w:shd w:val="clear" w:color="auto" w:fill="FFFFFF"/>
        </w:rPr>
      </w:pPr>
    </w:p>
    <w:p w14:paraId="58AACA07"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1º</w:t>
      </w:r>
      <w:r w:rsidRPr="00EF1DAB">
        <w:rPr>
          <w:rFonts w:ascii="Times New Roman" w:hAnsi="Times New Roman"/>
          <w:sz w:val="24"/>
          <w:szCs w:val="24"/>
        </w:rPr>
        <w:t xml:space="preserve"> - O benefício eventual é uma modalidade de provisão de proteção social básica de caráter suplementar e temporário, que integra organicamente as garantias do Sistema Único de Assistência Social – SUAS, com fundamentação nos princípios de cidadania e dos direitos sociais e humanos, prestadas a pessoas residentes no município de Sorriso.</w:t>
      </w:r>
    </w:p>
    <w:p w14:paraId="2B154623" w14:textId="77777777" w:rsidR="00EF1DAB" w:rsidRPr="00EF1DAB" w:rsidRDefault="00EF1DAB" w:rsidP="00EF1DAB">
      <w:pPr>
        <w:ind w:firstLine="1418"/>
        <w:jc w:val="both"/>
        <w:rPr>
          <w:rFonts w:ascii="Times New Roman" w:hAnsi="Times New Roman"/>
          <w:sz w:val="24"/>
          <w:szCs w:val="24"/>
        </w:rPr>
      </w:pPr>
    </w:p>
    <w:p w14:paraId="6A306D27"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2º</w:t>
      </w:r>
      <w:r w:rsidRPr="00EF1DAB">
        <w:rPr>
          <w:rFonts w:ascii="Times New Roman" w:hAnsi="Times New Roman"/>
          <w:sz w:val="24"/>
          <w:szCs w:val="24"/>
        </w:rPr>
        <w:t>- Os benefícios eventuais destinam-se aos cidadãos e as famílias em virtude de nascimento, morte, situações de vulnerabilidade temporária e de calamidade pública, cuja ocorrência provoca riscos e fragiliza a manutenção do indivíduo, a unidade da família e a sobrevivência dos seus membros.</w:t>
      </w:r>
    </w:p>
    <w:p w14:paraId="5ED85319" w14:textId="77777777" w:rsidR="00EF1DAB" w:rsidRPr="00EF1DAB" w:rsidRDefault="00EF1DAB" w:rsidP="00EF1DAB">
      <w:pPr>
        <w:ind w:firstLine="1418"/>
        <w:jc w:val="both"/>
        <w:rPr>
          <w:rFonts w:ascii="Times New Roman" w:hAnsi="Times New Roman"/>
          <w:sz w:val="24"/>
          <w:szCs w:val="24"/>
        </w:rPr>
      </w:pPr>
    </w:p>
    <w:p w14:paraId="2BF8CF6F"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3º</w:t>
      </w:r>
      <w:r w:rsidRPr="00EF1DAB">
        <w:rPr>
          <w:rFonts w:ascii="Times New Roman" w:hAnsi="Times New Roman"/>
          <w:sz w:val="24"/>
          <w:szCs w:val="24"/>
        </w:rPr>
        <w:t xml:space="preserve"> - Terão acessos aos benefícios eventuais às famílias/ indivíduos, que atendidos e avaliados em sua situação socioeconômica, pelo profissional de Serviço Social, regularmente inscrito no conselho de classe – CRESS, que:</w:t>
      </w:r>
    </w:p>
    <w:p w14:paraId="033A97A4" w14:textId="77777777" w:rsidR="00EF1DAB" w:rsidRPr="00EF1DAB" w:rsidRDefault="00EF1DAB" w:rsidP="00EF1DAB">
      <w:pPr>
        <w:ind w:firstLine="1418"/>
        <w:jc w:val="both"/>
        <w:rPr>
          <w:rFonts w:ascii="Times New Roman" w:hAnsi="Times New Roman"/>
          <w:sz w:val="24"/>
          <w:szCs w:val="24"/>
        </w:rPr>
      </w:pPr>
    </w:p>
    <w:p w14:paraId="79D81889" w14:textId="6106E8F8" w:rsidR="00EF1DAB" w:rsidRPr="00EF1DAB" w:rsidRDefault="00EF1DAB" w:rsidP="00EF1DAB">
      <w:pPr>
        <w:tabs>
          <w:tab w:val="left" w:pos="1418"/>
          <w:tab w:val="left" w:pos="1701"/>
          <w:tab w:val="left" w:pos="4265"/>
        </w:tabs>
        <w:ind w:left="1418"/>
        <w:jc w:val="both"/>
        <w:rPr>
          <w:rFonts w:ascii="Times New Roman" w:hAnsi="Times New Roman"/>
          <w:sz w:val="24"/>
          <w:szCs w:val="24"/>
        </w:rPr>
      </w:pPr>
      <w:r>
        <w:rPr>
          <w:rFonts w:ascii="Times New Roman" w:hAnsi="Times New Roman"/>
          <w:b/>
          <w:bCs/>
          <w:sz w:val="24"/>
          <w:szCs w:val="24"/>
        </w:rPr>
        <w:t xml:space="preserve">I - </w:t>
      </w:r>
      <w:r w:rsidRPr="00EF1DAB">
        <w:rPr>
          <w:rFonts w:ascii="Times New Roman" w:hAnsi="Times New Roman"/>
          <w:sz w:val="24"/>
          <w:szCs w:val="24"/>
        </w:rPr>
        <w:t xml:space="preserve">Apresentam renda familiar </w:t>
      </w:r>
      <w:proofErr w:type="spellStart"/>
      <w:r w:rsidRPr="00EF1DAB">
        <w:rPr>
          <w:rFonts w:ascii="Times New Roman" w:hAnsi="Times New Roman"/>
          <w:sz w:val="24"/>
          <w:szCs w:val="24"/>
        </w:rPr>
        <w:t>percapta</w:t>
      </w:r>
      <w:proofErr w:type="spellEnd"/>
      <w:r w:rsidRPr="00EF1DAB">
        <w:rPr>
          <w:rFonts w:ascii="Times New Roman" w:hAnsi="Times New Roman"/>
          <w:sz w:val="24"/>
          <w:szCs w:val="24"/>
        </w:rPr>
        <w:t xml:space="preserve"> igual ou inferior a 1/2 do salário mínimo; </w:t>
      </w:r>
    </w:p>
    <w:p w14:paraId="7232352F" w14:textId="0F194D70" w:rsidR="00EF1DAB" w:rsidRPr="00EF1DAB" w:rsidRDefault="00EF1DAB" w:rsidP="00EF1DAB">
      <w:pPr>
        <w:tabs>
          <w:tab w:val="left" w:pos="1418"/>
          <w:tab w:val="left" w:pos="1701"/>
          <w:tab w:val="left" w:pos="4265"/>
        </w:tabs>
        <w:ind w:left="1418"/>
        <w:jc w:val="both"/>
        <w:rPr>
          <w:rFonts w:ascii="Times New Roman" w:hAnsi="Times New Roman"/>
          <w:sz w:val="24"/>
          <w:szCs w:val="24"/>
        </w:rPr>
      </w:pPr>
      <w:r>
        <w:rPr>
          <w:rFonts w:ascii="Times New Roman" w:hAnsi="Times New Roman"/>
          <w:b/>
          <w:bCs/>
          <w:sz w:val="24"/>
          <w:szCs w:val="24"/>
        </w:rPr>
        <w:t xml:space="preserve">II - </w:t>
      </w:r>
      <w:r w:rsidRPr="00EF1DAB">
        <w:rPr>
          <w:rFonts w:ascii="Times New Roman" w:hAnsi="Times New Roman"/>
          <w:sz w:val="24"/>
          <w:szCs w:val="24"/>
        </w:rPr>
        <w:t>Famílias comprovadamente moradoras do município de Sorriso;</w:t>
      </w:r>
    </w:p>
    <w:p w14:paraId="0B2F2EC2" w14:textId="64588D41" w:rsidR="00EF1DAB" w:rsidRPr="00EF1DAB" w:rsidRDefault="00EF1DAB" w:rsidP="00EF1DAB">
      <w:pPr>
        <w:tabs>
          <w:tab w:val="left" w:pos="1418"/>
          <w:tab w:val="left" w:pos="1843"/>
          <w:tab w:val="left" w:pos="4265"/>
        </w:tabs>
        <w:ind w:left="1418"/>
        <w:jc w:val="both"/>
        <w:rPr>
          <w:rFonts w:ascii="Times New Roman" w:hAnsi="Times New Roman"/>
          <w:sz w:val="24"/>
          <w:szCs w:val="24"/>
        </w:rPr>
      </w:pPr>
      <w:r>
        <w:rPr>
          <w:rFonts w:ascii="Times New Roman" w:hAnsi="Times New Roman"/>
          <w:b/>
          <w:bCs/>
          <w:sz w:val="24"/>
          <w:szCs w:val="24"/>
        </w:rPr>
        <w:t xml:space="preserve">III - </w:t>
      </w:r>
      <w:r w:rsidRPr="00EF1DAB">
        <w:rPr>
          <w:rFonts w:ascii="Times New Roman" w:hAnsi="Times New Roman"/>
          <w:sz w:val="24"/>
          <w:szCs w:val="24"/>
        </w:rPr>
        <w:t>Comprovar o cumprimento do calendário de vacinação dos filhos, mediante a apresentação do cartão de vacina.</w:t>
      </w:r>
    </w:p>
    <w:p w14:paraId="2C21847F" w14:textId="77777777" w:rsidR="00EF1DAB" w:rsidRPr="00EF1DAB" w:rsidRDefault="00EF1DAB" w:rsidP="00EF1DAB">
      <w:pPr>
        <w:jc w:val="both"/>
        <w:rPr>
          <w:rFonts w:ascii="Times New Roman" w:hAnsi="Times New Roman"/>
          <w:b/>
          <w:bCs/>
          <w:sz w:val="24"/>
          <w:szCs w:val="24"/>
        </w:rPr>
      </w:pPr>
    </w:p>
    <w:p w14:paraId="1CE4C292"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Parágrafo único</w:t>
      </w:r>
      <w:r w:rsidRPr="00EF1DAB">
        <w:rPr>
          <w:rFonts w:ascii="Times New Roman" w:hAnsi="Times New Roman"/>
          <w:sz w:val="24"/>
          <w:szCs w:val="24"/>
        </w:rPr>
        <w:t xml:space="preserve">: Para o cálculo da renda familiar entende-se como “A família, segundo a Política Nacional de Assistência Social, é o conjunto de pessoas unidas por laços </w:t>
      </w:r>
      <w:proofErr w:type="spellStart"/>
      <w:r w:rsidRPr="00EF1DAB">
        <w:rPr>
          <w:rFonts w:ascii="Times New Roman" w:hAnsi="Times New Roman"/>
          <w:sz w:val="24"/>
          <w:szCs w:val="24"/>
        </w:rPr>
        <w:t>consangüíneos</w:t>
      </w:r>
      <w:proofErr w:type="spellEnd"/>
      <w:r w:rsidRPr="00EF1DAB">
        <w:rPr>
          <w:rFonts w:ascii="Times New Roman" w:hAnsi="Times New Roman"/>
          <w:sz w:val="24"/>
          <w:szCs w:val="24"/>
        </w:rPr>
        <w:t xml:space="preserve">, afetivos e/ou de solidariedade, cuja sobrevivência e reprodução social pressupõem obrigações recíprocas, e o compartilhamento de renda e/ ou dependência econômica”. </w:t>
      </w:r>
    </w:p>
    <w:p w14:paraId="0F092AFE" w14:textId="77777777" w:rsidR="00EF1DAB" w:rsidRPr="00EF1DAB" w:rsidRDefault="00EF1DAB" w:rsidP="00EF1DAB">
      <w:pPr>
        <w:jc w:val="both"/>
        <w:rPr>
          <w:rFonts w:ascii="Times New Roman" w:hAnsi="Times New Roman"/>
          <w:sz w:val="24"/>
          <w:szCs w:val="24"/>
        </w:rPr>
      </w:pPr>
    </w:p>
    <w:p w14:paraId="6DC2FE7B"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4º</w:t>
      </w:r>
      <w:r w:rsidRPr="00EF1DAB">
        <w:rPr>
          <w:rFonts w:ascii="Times New Roman" w:hAnsi="Times New Roman"/>
          <w:sz w:val="24"/>
          <w:szCs w:val="24"/>
        </w:rPr>
        <w:t xml:space="preserve"> - São formas de benefícios eventuais:</w:t>
      </w:r>
    </w:p>
    <w:p w14:paraId="6CA994F7" w14:textId="77777777" w:rsidR="00EF1DAB" w:rsidRPr="00EF1DAB" w:rsidRDefault="00EF1DAB" w:rsidP="00EF1DAB">
      <w:pPr>
        <w:ind w:firstLine="1418"/>
        <w:jc w:val="both"/>
        <w:rPr>
          <w:rFonts w:ascii="Times New Roman" w:hAnsi="Times New Roman"/>
          <w:sz w:val="24"/>
          <w:szCs w:val="24"/>
        </w:rPr>
      </w:pPr>
    </w:p>
    <w:p w14:paraId="40C4B14E" w14:textId="12EB4E5E" w:rsidR="00EF1DAB" w:rsidRPr="00EF1DAB" w:rsidRDefault="00EF1DAB" w:rsidP="00EF1DAB">
      <w:pPr>
        <w:tabs>
          <w:tab w:val="left" w:pos="1418"/>
          <w:tab w:val="left" w:pos="1701"/>
        </w:tabs>
        <w:ind w:left="1418"/>
        <w:jc w:val="both"/>
        <w:rPr>
          <w:rFonts w:ascii="Times New Roman" w:hAnsi="Times New Roman"/>
          <w:sz w:val="24"/>
          <w:szCs w:val="24"/>
        </w:rPr>
      </w:pPr>
      <w:r>
        <w:rPr>
          <w:rFonts w:ascii="Times New Roman" w:hAnsi="Times New Roman"/>
          <w:b/>
          <w:bCs/>
          <w:sz w:val="24"/>
          <w:szCs w:val="24"/>
        </w:rPr>
        <w:t xml:space="preserve">I - </w:t>
      </w:r>
      <w:r w:rsidRPr="00EF1DAB">
        <w:rPr>
          <w:rFonts w:ascii="Times New Roman" w:hAnsi="Times New Roman"/>
          <w:sz w:val="24"/>
          <w:szCs w:val="24"/>
        </w:rPr>
        <w:t>Auxílio Natalidade;</w:t>
      </w:r>
    </w:p>
    <w:p w14:paraId="54D2D4A0" w14:textId="229EEDDB" w:rsidR="00EF1DAB" w:rsidRPr="00EF1DAB" w:rsidRDefault="00EF1DAB" w:rsidP="00EF1DAB">
      <w:pPr>
        <w:tabs>
          <w:tab w:val="left" w:pos="1418"/>
          <w:tab w:val="left" w:pos="1701"/>
        </w:tabs>
        <w:ind w:left="1418"/>
        <w:jc w:val="both"/>
        <w:rPr>
          <w:rFonts w:ascii="Times New Roman" w:hAnsi="Times New Roman"/>
          <w:sz w:val="24"/>
          <w:szCs w:val="24"/>
        </w:rPr>
      </w:pPr>
      <w:r>
        <w:rPr>
          <w:rFonts w:ascii="Times New Roman" w:hAnsi="Times New Roman"/>
          <w:b/>
          <w:bCs/>
          <w:sz w:val="24"/>
          <w:szCs w:val="24"/>
        </w:rPr>
        <w:t xml:space="preserve">II - </w:t>
      </w:r>
      <w:r w:rsidRPr="00EF1DAB">
        <w:rPr>
          <w:rFonts w:ascii="Times New Roman" w:hAnsi="Times New Roman"/>
          <w:sz w:val="24"/>
          <w:szCs w:val="24"/>
        </w:rPr>
        <w:t>Auxílio Funeral;</w:t>
      </w:r>
    </w:p>
    <w:p w14:paraId="3733EF6B" w14:textId="01E75910" w:rsidR="00EF1DAB" w:rsidRPr="00EF1DAB" w:rsidRDefault="00EF1DAB" w:rsidP="00EF1DAB">
      <w:pPr>
        <w:tabs>
          <w:tab w:val="left" w:pos="1418"/>
          <w:tab w:val="left" w:pos="1843"/>
        </w:tabs>
        <w:ind w:left="1418"/>
        <w:jc w:val="both"/>
        <w:rPr>
          <w:rFonts w:ascii="Times New Roman" w:hAnsi="Times New Roman"/>
          <w:sz w:val="24"/>
          <w:szCs w:val="24"/>
        </w:rPr>
      </w:pPr>
      <w:r>
        <w:rPr>
          <w:rFonts w:ascii="Times New Roman" w:hAnsi="Times New Roman"/>
          <w:b/>
          <w:bCs/>
          <w:sz w:val="24"/>
          <w:szCs w:val="24"/>
        </w:rPr>
        <w:t xml:space="preserve">III - </w:t>
      </w:r>
      <w:r w:rsidRPr="00EF1DAB">
        <w:rPr>
          <w:rFonts w:ascii="Times New Roman" w:hAnsi="Times New Roman"/>
          <w:sz w:val="24"/>
          <w:szCs w:val="24"/>
        </w:rPr>
        <w:t>Outros Benefícios Eventuais para atender as situações de vulnerabilidade temporária, bem como de calamidades pública.</w:t>
      </w:r>
    </w:p>
    <w:p w14:paraId="5E74A7EC" w14:textId="77777777" w:rsidR="00EF1DAB" w:rsidRPr="00EF1DAB" w:rsidRDefault="00EF1DAB" w:rsidP="00EF1DAB">
      <w:pPr>
        <w:tabs>
          <w:tab w:val="left" w:pos="1418"/>
        </w:tabs>
        <w:ind w:left="360"/>
        <w:jc w:val="both"/>
        <w:rPr>
          <w:rFonts w:ascii="Times New Roman" w:hAnsi="Times New Roman"/>
          <w:sz w:val="24"/>
          <w:szCs w:val="24"/>
        </w:rPr>
      </w:pPr>
      <w:r w:rsidRPr="00EF1DAB">
        <w:rPr>
          <w:rFonts w:ascii="Times New Roman" w:hAnsi="Times New Roman"/>
          <w:sz w:val="24"/>
          <w:szCs w:val="24"/>
        </w:rPr>
        <w:t xml:space="preserve">                    </w:t>
      </w:r>
    </w:p>
    <w:p w14:paraId="3C5AF096"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xml:space="preserve">Art. 5º </w:t>
      </w:r>
      <w:r w:rsidRPr="00EF1DAB">
        <w:rPr>
          <w:rFonts w:ascii="Times New Roman" w:hAnsi="Times New Roman"/>
          <w:sz w:val="24"/>
          <w:szCs w:val="24"/>
        </w:rPr>
        <w:t xml:space="preserve">- O </w:t>
      </w:r>
      <w:proofErr w:type="spellStart"/>
      <w:r w:rsidRPr="00EF1DAB">
        <w:rPr>
          <w:rFonts w:ascii="Times New Roman" w:hAnsi="Times New Roman"/>
          <w:sz w:val="24"/>
          <w:szCs w:val="24"/>
        </w:rPr>
        <w:t>beneficio</w:t>
      </w:r>
      <w:proofErr w:type="spellEnd"/>
      <w:r w:rsidRPr="00EF1DAB">
        <w:rPr>
          <w:rFonts w:ascii="Times New Roman" w:hAnsi="Times New Roman"/>
          <w:sz w:val="24"/>
          <w:szCs w:val="24"/>
        </w:rPr>
        <w:t xml:space="preserve"> eventual, na forma de Auxílio Natalidade, constitui-se em uma prestação temporária, não contributiva da Assistência Social, em bens de consumo para reduzir vulnerabilidades provocadas por nascimento de membros da família.</w:t>
      </w:r>
    </w:p>
    <w:p w14:paraId="07CC7AE5" w14:textId="77777777" w:rsidR="00EF1DAB" w:rsidRPr="00EF1DAB" w:rsidRDefault="00EF1DAB" w:rsidP="00EF1DAB">
      <w:pPr>
        <w:jc w:val="both"/>
        <w:rPr>
          <w:rFonts w:ascii="Times New Roman" w:hAnsi="Times New Roman"/>
          <w:sz w:val="24"/>
          <w:szCs w:val="24"/>
        </w:rPr>
      </w:pPr>
    </w:p>
    <w:p w14:paraId="4A9352D8"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6º</w:t>
      </w:r>
      <w:r w:rsidRPr="00EF1DAB">
        <w:rPr>
          <w:rFonts w:ascii="Times New Roman" w:hAnsi="Times New Roman"/>
          <w:sz w:val="24"/>
          <w:szCs w:val="24"/>
        </w:rPr>
        <w:t xml:space="preserve"> - O auxílio natalidade atenderá preferencialmente aos seguintes aspectos:</w:t>
      </w:r>
    </w:p>
    <w:p w14:paraId="10DE1664" w14:textId="77777777" w:rsidR="00EF1DAB" w:rsidRPr="00EF1DAB" w:rsidRDefault="00EF1DAB" w:rsidP="00EF1DAB">
      <w:pPr>
        <w:jc w:val="both"/>
        <w:rPr>
          <w:rFonts w:ascii="Times New Roman" w:hAnsi="Times New Roman"/>
          <w:sz w:val="24"/>
          <w:szCs w:val="24"/>
        </w:rPr>
      </w:pPr>
    </w:p>
    <w:p w14:paraId="330DBFB6" w14:textId="4D29845D" w:rsidR="00EF1DAB" w:rsidRPr="00EF1DAB" w:rsidRDefault="00EF1DAB" w:rsidP="00EF1DAB">
      <w:pPr>
        <w:tabs>
          <w:tab w:val="left" w:pos="360"/>
          <w:tab w:val="left" w:pos="1701"/>
        </w:tabs>
        <w:ind w:left="1418"/>
        <w:jc w:val="both"/>
        <w:rPr>
          <w:rFonts w:ascii="Times New Roman" w:hAnsi="Times New Roman"/>
          <w:sz w:val="24"/>
          <w:szCs w:val="24"/>
        </w:rPr>
      </w:pPr>
      <w:r>
        <w:rPr>
          <w:rFonts w:ascii="Times New Roman" w:hAnsi="Times New Roman"/>
          <w:b/>
          <w:bCs/>
          <w:sz w:val="24"/>
          <w:szCs w:val="24"/>
        </w:rPr>
        <w:t xml:space="preserve">I - </w:t>
      </w:r>
      <w:r w:rsidRPr="00EF1DAB">
        <w:rPr>
          <w:rFonts w:ascii="Times New Roman" w:hAnsi="Times New Roman"/>
          <w:sz w:val="24"/>
          <w:szCs w:val="24"/>
        </w:rPr>
        <w:t>Necessidades do nascituro;</w:t>
      </w:r>
    </w:p>
    <w:p w14:paraId="31808A9A" w14:textId="4E9741FE" w:rsidR="00EF1DAB" w:rsidRPr="00EF1DAB" w:rsidRDefault="00EF1DAB" w:rsidP="00EF1DAB">
      <w:pPr>
        <w:tabs>
          <w:tab w:val="left" w:pos="360"/>
          <w:tab w:val="left" w:pos="1701"/>
        </w:tabs>
        <w:ind w:left="1418"/>
        <w:jc w:val="both"/>
        <w:rPr>
          <w:rFonts w:ascii="Times New Roman" w:hAnsi="Times New Roman"/>
          <w:sz w:val="24"/>
          <w:szCs w:val="24"/>
        </w:rPr>
      </w:pPr>
      <w:r>
        <w:rPr>
          <w:rFonts w:ascii="Times New Roman" w:hAnsi="Times New Roman"/>
          <w:b/>
          <w:bCs/>
          <w:sz w:val="24"/>
          <w:szCs w:val="24"/>
        </w:rPr>
        <w:t xml:space="preserve">II - </w:t>
      </w:r>
      <w:r w:rsidRPr="00EF1DAB">
        <w:rPr>
          <w:rFonts w:ascii="Times New Roman" w:hAnsi="Times New Roman"/>
          <w:sz w:val="24"/>
          <w:szCs w:val="24"/>
        </w:rPr>
        <w:t xml:space="preserve">Apoio à mãe nos casos de natimorto e morte do </w:t>
      </w:r>
      <w:proofErr w:type="spellStart"/>
      <w:proofErr w:type="gramStart"/>
      <w:r w:rsidRPr="00EF1DAB">
        <w:rPr>
          <w:rFonts w:ascii="Times New Roman" w:hAnsi="Times New Roman"/>
          <w:sz w:val="24"/>
          <w:szCs w:val="24"/>
        </w:rPr>
        <w:t>recém nascido</w:t>
      </w:r>
      <w:proofErr w:type="spellEnd"/>
      <w:proofErr w:type="gramEnd"/>
      <w:r w:rsidRPr="00EF1DAB">
        <w:rPr>
          <w:rFonts w:ascii="Times New Roman" w:hAnsi="Times New Roman"/>
          <w:sz w:val="24"/>
          <w:szCs w:val="24"/>
        </w:rPr>
        <w:t>; e</w:t>
      </w:r>
    </w:p>
    <w:p w14:paraId="2B51F57C" w14:textId="31B9A354" w:rsidR="00EF1DAB" w:rsidRPr="00EF1DAB" w:rsidRDefault="00EF1DAB" w:rsidP="00EF1DAB">
      <w:pPr>
        <w:tabs>
          <w:tab w:val="left" w:pos="360"/>
          <w:tab w:val="left" w:pos="1701"/>
          <w:tab w:val="left" w:pos="1985"/>
        </w:tabs>
        <w:ind w:left="1418"/>
        <w:jc w:val="both"/>
        <w:rPr>
          <w:rFonts w:ascii="Times New Roman" w:hAnsi="Times New Roman"/>
          <w:sz w:val="24"/>
          <w:szCs w:val="24"/>
        </w:rPr>
      </w:pPr>
      <w:r>
        <w:rPr>
          <w:rFonts w:ascii="Times New Roman" w:hAnsi="Times New Roman"/>
          <w:b/>
          <w:bCs/>
          <w:sz w:val="24"/>
          <w:szCs w:val="24"/>
        </w:rPr>
        <w:t xml:space="preserve">III - </w:t>
      </w:r>
      <w:r w:rsidRPr="00EF1DAB">
        <w:rPr>
          <w:rFonts w:ascii="Times New Roman" w:hAnsi="Times New Roman"/>
          <w:sz w:val="24"/>
          <w:szCs w:val="24"/>
        </w:rPr>
        <w:t>Apoio à família no caso da morte da mãe.</w:t>
      </w:r>
    </w:p>
    <w:p w14:paraId="02437117" w14:textId="77777777" w:rsidR="00EF1DAB" w:rsidRPr="00EF1DAB" w:rsidRDefault="00EF1DAB" w:rsidP="00EF1DAB">
      <w:pPr>
        <w:tabs>
          <w:tab w:val="left" w:pos="360"/>
          <w:tab w:val="left" w:pos="1701"/>
          <w:tab w:val="left" w:pos="1985"/>
        </w:tabs>
        <w:ind w:left="1418"/>
        <w:jc w:val="both"/>
        <w:rPr>
          <w:rFonts w:ascii="Times New Roman" w:hAnsi="Times New Roman"/>
          <w:sz w:val="24"/>
          <w:szCs w:val="24"/>
        </w:rPr>
      </w:pPr>
    </w:p>
    <w:p w14:paraId="70562711"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7º</w:t>
      </w:r>
      <w:r w:rsidRPr="00EF1DAB">
        <w:rPr>
          <w:rFonts w:ascii="Times New Roman" w:hAnsi="Times New Roman"/>
          <w:sz w:val="24"/>
          <w:szCs w:val="24"/>
        </w:rPr>
        <w:t xml:space="preserve"> - O auxílio natalidade ocorrerá na forma de bens de consumo que consiste, no enxoval do </w:t>
      </w:r>
      <w:proofErr w:type="spellStart"/>
      <w:proofErr w:type="gramStart"/>
      <w:r w:rsidRPr="00EF1DAB">
        <w:rPr>
          <w:rFonts w:ascii="Times New Roman" w:hAnsi="Times New Roman"/>
          <w:sz w:val="24"/>
          <w:szCs w:val="24"/>
        </w:rPr>
        <w:t>recém nascido</w:t>
      </w:r>
      <w:proofErr w:type="spellEnd"/>
      <w:proofErr w:type="gramEnd"/>
      <w:r w:rsidRPr="00EF1DAB">
        <w:rPr>
          <w:rFonts w:ascii="Times New Roman" w:hAnsi="Times New Roman"/>
          <w:sz w:val="24"/>
          <w:szCs w:val="24"/>
        </w:rPr>
        <w:t>, incluindo itens de vestuário, utensílios para alimentação e de higiene.</w:t>
      </w:r>
    </w:p>
    <w:p w14:paraId="34259B5C" w14:textId="77777777" w:rsidR="00EF1DAB" w:rsidRPr="00EF1DAB" w:rsidRDefault="00EF1DAB" w:rsidP="00EF1DAB">
      <w:pPr>
        <w:ind w:firstLine="1418"/>
        <w:jc w:val="both"/>
        <w:rPr>
          <w:rFonts w:ascii="Times New Roman" w:hAnsi="Times New Roman"/>
          <w:sz w:val="24"/>
          <w:szCs w:val="24"/>
        </w:rPr>
      </w:pPr>
    </w:p>
    <w:p w14:paraId="21C5DD48" w14:textId="77777777" w:rsidR="00EF1DAB" w:rsidRPr="00EF1DAB" w:rsidRDefault="00EF1DAB" w:rsidP="00EF1DAB">
      <w:pPr>
        <w:tabs>
          <w:tab w:val="left" w:pos="2127"/>
        </w:tabs>
        <w:ind w:firstLine="1418"/>
        <w:jc w:val="both"/>
        <w:rPr>
          <w:rFonts w:ascii="Times New Roman" w:hAnsi="Times New Roman"/>
          <w:sz w:val="24"/>
          <w:szCs w:val="24"/>
        </w:rPr>
      </w:pPr>
      <w:r w:rsidRPr="00EF1DAB">
        <w:rPr>
          <w:rFonts w:ascii="Times New Roman" w:hAnsi="Times New Roman"/>
          <w:b/>
          <w:bCs/>
          <w:sz w:val="24"/>
          <w:szCs w:val="24"/>
        </w:rPr>
        <w:t>I -</w:t>
      </w:r>
      <w:r w:rsidRPr="00EF1DAB">
        <w:rPr>
          <w:rFonts w:ascii="Times New Roman" w:hAnsi="Times New Roman"/>
          <w:sz w:val="24"/>
          <w:szCs w:val="24"/>
        </w:rPr>
        <w:t xml:space="preserve"> O enxoval do </w:t>
      </w:r>
      <w:proofErr w:type="spellStart"/>
      <w:proofErr w:type="gramStart"/>
      <w:r w:rsidRPr="00EF1DAB">
        <w:rPr>
          <w:rFonts w:ascii="Times New Roman" w:hAnsi="Times New Roman"/>
          <w:sz w:val="24"/>
          <w:szCs w:val="24"/>
        </w:rPr>
        <w:t>recém nascido</w:t>
      </w:r>
      <w:proofErr w:type="spellEnd"/>
      <w:proofErr w:type="gramEnd"/>
      <w:r w:rsidRPr="00EF1DAB">
        <w:rPr>
          <w:rFonts w:ascii="Times New Roman" w:hAnsi="Times New Roman"/>
          <w:sz w:val="24"/>
          <w:szCs w:val="24"/>
        </w:rPr>
        <w:t xml:space="preserve"> consiste em: 01 dúzia de fraldas de pano, 02 cueiros, 01 manta, 03 conjunto de malha, 03 </w:t>
      </w:r>
      <w:proofErr w:type="spellStart"/>
      <w:r w:rsidRPr="00EF1DAB">
        <w:rPr>
          <w:rFonts w:ascii="Times New Roman" w:hAnsi="Times New Roman"/>
          <w:sz w:val="24"/>
          <w:szCs w:val="24"/>
        </w:rPr>
        <w:t>bori</w:t>
      </w:r>
      <w:proofErr w:type="spellEnd"/>
      <w:r w:rsidRPr="00EF1DAB">
        <w:rPr>
          <w:rFonts w:ascii="Times New Roman" w:hAnsi="Times New Roman"/>
          <w:sz w:val="24"/>
          <w:szCs w:val="24"/>
        </w:rPr>
        <w:t>, 02 pares de meias, 01 travesseiro, 01 conjunto de lençol, 01 fronha e 01 bolsa;</w:t>
      </w:r>
    </w:p>
    <w:p w14:paraId="3EC6EA39" w14:textId="77777777" w:rsidR="00EF1DAB" w:rsidRPr="00EF1DAB" w:rsidRDefault="00EF1DAB" w:rsidP="00EF1DAB">
      <w:pPr>
        <w:tabs>
          <w:tab w:val="left" w:pos="2127"/>
        </w:tabs>
        <w:ind w:firstLine="1418"/>
        <w:jc w:val="both"/>
        <w:rPr>
          <w:rFonts w:ascii="Times New Roman" w:hAnsi="Times New Roman"/>
          <w:sz w:val="24"/>
          <w:szCs w:val="24"/>
        </w:rPr>
      </w:pPr>
      <w:r w:rsidRPr="00EF1DAB">
        <w:rPr>
          <w:rFonts w:ascii="Times New Roman" w:hAnsi="Times New Roman"/>
          <w:b/>
          <w:bCs/>
          <w:sz w:val="24"/>
          <w:szCs w:val="24"/>
        </w:rPr>
        <w:t>II -</w:t>
      </w:r>
      <w:r w:rsidRPr="00EF1DAB">
        <w:rPr>
          <w:rFonts w:ascii="Times New Roman" w:hAnsi="Times New Roman"/>
          <w:sz w:val="24"/>
          <w:szCs w:val="24"/>
        </w:rPr>
        <w:t xml:space="preserve"> O material de higiene consiste em: </w:t>
      </w:r>
      <w:proofErr w:type="gramStart"/>
      <w:r w:rsidRPr="00EF1DAB">
        <w:rPr>
          <w:rFonts w:ascii="Times New Roman" w:hAnsi="Times New Roman"/>
          <w:sz w:val="24"/>
          <w:szCs w:val="24"/>
        </w:rPr>
        <w:t>01 banheira</w:t>
      </w:r>
      <w:proofErr w:type="gramEnd"/>
      <w:r w:rsidRPr="00EF1DAB">
        <w:rPr>
          <w:rFonts w:ascii="Times New Roman" w:hAnsi="Times New Roman"/>
          <w:sz w:val="24"/>
          <w:szCs w:val="24"/>
        </w:rPr>
        <w:t>, 02 sabonetes e toalha de banho;</w:t>
      </w:r>
    </w:p>
    <w:p w14:paraId="70146917" w14:textId="77777777" w:rsidR="00EF1DAB" w:rsidRPr="00EF1DAB" w:rsidRDefault="00EF1DAB" w:rsidP="00EF1DAB">
      <w:pPr>
        <w:tabs>
          <w:tab w:val="left" w:pos="2127"/>
        </w:tabs>
        <w:ind w:firstLine="1418"/>
        <w:jc w:val="both"/>
        <w:rPr>
          <w:rFonts w:ascii="Times New Roman" w:hAnsi="Times New Roman"/>
          <w:sz w:val="24"/>
          <w:szCs w:val="24"/>
        </w:rPr>
      </w:pPr>
      <w:r w:rsidRPr="00EF1DAB">
        <w:rPr>
          <w:rFonts w:ascii="Times New Roman" w:hAnsi="Times New Roman"/>
          <w:b/>
          <w:bCs/>
          <w:sz w:val="24"/>
          <w:szCs w:val="24"/>
        </w:rPr>
        <w:t>III -</w:t>
      </w:r>
      <w:r w:rsidRPr="00EF1DAB">
        <w:rPr>
          <w:rFonts w:ascii="Times New Roman" w:hAnsi="Times New Roman"/>
          <w:sz w:val="24"/>
          <w:szCs w:val="24"/>
        </w:rPr>
        <w:t xml:space="preserve"> Os utensílios para alimentação consistem em: mamadeiras, escova para lavá-la. </w:t>
      </w:r>
    </w:p>
    <w:p w14:paraId="5A109622" w14:textId="77777777" w:rsidR="00EF1DAB" w:rsidRPr="00EF1DAB" w:rsidRDefault="00EF1DAB" w:rsidP="00EF1DAB">
      <w:pPr>
        <w:jc w:val="both"/>
        <w:rPr>
          <w:rFonts w:ascii="Times New Roman" w:hAnsi="Times New Roman"/>
          <w:sz w:val="24"/>
          <w:szCs w:val="24"/>
        </w:rPr>
      </w:pPr>
    </w:p>
    <w:p w14:paraId="495C7D14"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Parágrafo Único</w:t>
      </w:r>
      <w:r w:rsidRPr="00EF1DAB">
        <w:rPr>
          <w:rFonts w:ascii="Times New Roman" w:hAnsi="Times New Roman"/>
          <w:sz w:val="24"/>
          <w:szCs w:val="24"/>
        </w:rPr>
        <w:t xml:space="preserve"> - O requerimento do auxílio natalidade deve ser realizado, 60 dias antes do nascimento e até 30 dias após o nascimento da criança.  </w:t>
      </w:r>
    </w:p>
    <w:p w14:paraId="7C37433A" w14:textId="77777777" w:rsidR="00EF1DAB" w:rsidRPr="00EF1DAB" w:rsidRDefault="00EF1DAB" w:rsidP="00EF1DAB">
      <w:pPr>
        <w:jc w:val="both"/>
        <w:rPr>
          <w:rFonts w:ascii="Times New Roman" w:hAnsi="Times New Roman"/>
          <w:sz w:val="24"/>
          <w:szCs w:val="24"/>
        </w:rPr>
      </w:pPr>
    </w:p>
    <w:p w14:paraId="6F1AF58A"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8º</w:t>
      </w:r>
      <w:r w:rsidRPr="00EF1DAB">
        <w:rPr>
          <w:rFonts w:ascii="Times New Roman" w:hAnsi="Times New Roman"/>
          <w:sz w:val="24"/>
          <w:szCs w:val="24"/>
        </w:rPr>
        <w:t xml:space="preserve"> - O benefício eventual, na forma de auxílio-funeral, constitui-se em uma prestação temporária, não contributiva da Assistência Social em prestação de serviços, para reduzir a vulnerabilidade provocada por morte de membro da família.</w:t>
      </w:r>
    </w:p>
    <w:p w14:paraId="784A9781" w14:textId="77777777" w:rsidR="00EF1DAB" w:rsidRPr="00EF1DAB" w:rsidRDefault="00EF1DAB" w:rsidP="00EF1DAB">
      <w:pPr>
        <w:ind w:firstLine="1418"/>
        <w:jc w:val="both"/>
        <w:rPr>
          <w:rFonts w:ascii="Times New Roman" w:hAnsi="Times New Roman"/>
          <w:sz w:val="24"/>
          <w:szCs w:val="24"/>
        </w:rPr>
      </w:pPr>
    </w:p>
    <w:p w14:paraId="60A3311D"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Art.9º</w:t>
      </w:r>
      <w:r w:rsidRPr="00EF1DAB">
        <w:rPr>
          <w:rFonts w:ascii="Times New Roman" w:hAnsi="Times New Roman"/>
          <w:sz w:val="24"/>
          <w:szCs w:val="24"/>
        </w:rPr>
        <w:t xml:space="preserve"> - O auxílio funeral, preferencialmente, será concedido em modalidade de:</w:t>
      </w:r>
    </w:p>
    <w:p w14:paraId="6FA00C1C" w14:textId="77777777" w:rsidR="00EF1DAB" w:rsidRPr="00EF1DAB" w:rsidRDefault="00EF1DAB" w:rsidP="00EF1DAB">
      <w:pPr>
        <w:ind w:firstLine="1418"/>
        <w:jc w:val="both"/>
        <w:rPr>
          <w:rFonts w:ascii="Times New Roman" w:hAnsi="Times New Roman"/>
          <w:sz w:val="24"/>
          <w:szCs w:val="24"/>
        </w:rPr>
      </w:pPr>
    </w:p>
    <w:p w14:paraId="69FD818F" w14:textId="70320031" w:rsidR="00EF1DAB" w:rsidRDefault="00EF1DAB" w:rsidP="00EF1DAB">
      <w:pPr>
        <w:ind w:firstLine="1418"/>
        <w:jc w:val="both"/>
        <w:rPr>
          <w:rFonts w:ascii="Times New Roman" w:hAnsi="Times New Roman"/>
          <w:strike/>
          <w:sz w:val="24"/>
          <w:szCs w:val="24"/>
        </w:rPr>
      </w:pPr>
      <w:r w:rsidRPr="00E24BDE">
        <w:rPr>
          <w:rFonts w:ascii="Times New Roman" w:hAnsi="Times New Roman"/>
          <w:b/>
          <w:bCs/>
          <w:strike/>
          <w:sz w:val="24"/>
          <w:szCs w:val="24"/>
        </w:rPr>
        <w:t xml:space="preserve">I - </w:t>
      </w:r>
      <w:r w:rsidRPr="00E24BDE">
        <w:rPr>
          <w:rFonts w:ascii="Times New Roman" w:hAnsi="Times New Roman"/>
          <w:strike/>
          <w:sz w:val="24"/>
          <w:szCs w:val="24"/>
        </w:rPr>
        <w:t xml:space="preserve">Prestação de serviços de despesas com fornecimento de funerário padrão, conforme contrato com as funerárias: O valor refere-se a um salário mínimo mais 1/3 para pessoas adultas e meio salário mínimo para crianças, envolvendo: uma urna funerária, velório, sepultamento, túmulo e serviços pertinentes a: arrumação do corpo, tecido de fibra mais TNT para cobrir parte do corpo e </w:t>
      </w:r>
      <w:proofErr w:type="spellStart"/>
      <w:r w:rsidRPr="00E24BDE">
        <w:rPr>
          <w:rFonts w:ascii="Times New Roman" w:hAnsi="Times New Roman"/>
          <w:strike/>
          <w:sz w:val="24"/>
          <w:szCs w:val="24"/>
        </w:rPr>
        <w:t>tampamento</w:t>
      </w:r>
      <w:proofErr w:type="spellEnd"/>
      <w:r w:rsidRPr="00E24BDE">
        <w:rPr>
          <w:rFonts w:ascii="Times New Roman" w:hAnsi="Times New Roman"/>
          <w:strike/>
          <w:sz w:val="24"/>
          <w:szCs w:val="24"/>
        </w:rPr>
        <w:t>;</w:t>
      </w:r>
    </w:p>
    <w:p w14:paraId="493E426C" w14:textId="7487155A" w:rsidR="00E24BDE" w:rsidRDefault="00E24BDE" w:rsidP="00EF1DAB">
      <w:pPr>
        <w:ind w:firstLine="1418"/>
        <w:jc w:val="both"/>
        <w:rPr>
          <w:rFonts w:ascii="Times New Roman" w:hAnsi="Times New Roman"/>
          <w:strike/>
          <w:sz w:val="24"/>
          <w:szCs w:val="24"/>
        </w:rPr>
      </w:pPr>
    </w:p>
    <w:p w14:paraId="7D4B2204" w14:textId="47EA1FE3" w:rsidR="00E24BDE" w:rsidRPr="00E24BDE" w:rsidRDefault="00E24BDE" w:rsidP="00EF1DAB">
      <w:pPr>
        <w:ind w:firstLine="1418"/>
        <w:jc w:val="both"/>
        <w:rPr>
          <w:rFonts w:ascii="Times New Roman" w:hAnsi="Times New Roman"/>
          <w:iCs/>
          <w:strike/>
          <w:sz w:val="24"/>
          <w:szCs w:val="24"/>
        </w:rPr>
      </w:pPr>
      <w:r w:rsidRPr="00E24BDE">
        <w:rPr>
          <w:rFonts w:ascii="Times New Roman" w:hAnsi="Times New Roman"/>
          <w:b/>
          <w:bCs/>
          <w:iCs/>
          <w:sz w:val="24"/>
          <w:szCs w:val="24"/>
        </w:rPr>
        <w:t xml:space="preserve">I </w:t>
      </w:r>
      <w:r w:rsidRPr="00E24BDE">
        <w:rPr>
          <w:rFonts w:ascii="Times New Roman" w:hAnsi="Times New Roman"/>
          <w:iCs/>
          <w:sz w:val="24"/>
          <w:szCs w:val="24"/>
        </w:rPr>
        <w:t>– Prestação de serviços de despesas com fornecimento de funerário padrão, conforme contrato com as funerárias: O valor refere-se à 22 (vinte e duas) VRF para pessoas adultas e 12 (doze) VRF para crianças, devendo os referidos valores cobrir especificamente despesas com: uma urna funerária, velório, sepultamento, túmulo e serviços pertinentes a: arrumação do corpo, tecido de fibra mais TNT para cobrir parte do corpo e tapamento;</w:t>
      </w:r>
      <w:r>
        <w:rPr>
          <w:rFonts w:ascii="Times New Roman" w:hAnsi="Times New Roman"/>
          <w:iCs/>
          <w:sz w:val="24"/>
          <w:szCs w:val="24"/>
        </w:rPr>
        <w:t xml:space="preserve"> </w:t>
      </w:r>
      <w:r w:rsidRPr="00E24BDE">
        <w:rPr>
          <w:rFonts w:ascii="Times New Roman" w:hAnsi="Times New Roman"/>
          <w:iCs/>
          <w:color w:val="0000FF"/>
          <w:sz w:val="24"/>
          <w:szCs w:val="24"/>
        </w:rPr>
        <w:t>(Redação dada pela Lei nº 2718/2017)</w:t>
      </w:r>
    </w:p>
    <w:p w14:paraId="2F51CCFE" w14:textId="77777777" w:rsidR="00E24BDE" w:rsidRPr="00EF1DAB" w:rsidRDefault="00E24BDE" w:rsidP="00EF1DAB">
      <w:pPr>
        <w:ind w:firstLine="1418"/>
        <w:jc w:val="both"/>
        <w:rPr>
          <w:rFonts w:ascii="Times New Roman" w:hAnsi="Times New Roman"/>
          <w:sz w:val="24"/>
          <w:szCs w:val="24"/>
        </w:rPr>
      </w:pPr>
    </w:p>
    <w:p w14:paraId="3D6040A9" w14:textId="5D923972" w:rsid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II -</w:t>
      </w:r>
      <w:r w:rsidRPr="00EF1DAB">
        <w:rPr>
          <w:rFonts w:ascii="Times New Roman" w:hAnsi="Times New Roman"/>
          <w:sz w:val="24"/>
          <w:szCs w:val="24"/>
        </w:rPr>
        <w:t xml:space="preserve"> Custeio de necessidades urgentes da família para enfrentar os riscos de vulnerabilidades advindas da morte do arrimo de família, através do auxílio alimentação.</w:t>
      </w:r>
    </w:p>
    <w:p w14:paraId="4DB2AFF1" w14:textId="5B148F1C" w:rsidR="00FD2F86" w:rsidRDefault="00FD2F86" w:rsidP="00EF1DAB">
      <w:pPr>
        <w:ind w:firstLine="1418"/>
        <w:jc w:val="both"/>
        <w:rPr>
          <w:rFonts w:ascii="Times New Roman" w:hAnsi="Times New Roman"/>
          <w:sz w:val="24"/>
          <w:szCs w:val="24"/>
        </w:rPr>
      </w:pPr>
    </w:p>
    <w:p w14:paraId="5B111880" w14:textId="7389DF34" w:rsidR="00FD2F86" w:rsidRPr="00FD2F86" w:rsidRDefault="00FD2F86" w:rsidP="00FD2F86">
      <w:pPr>
        <w:ind w:firstLine="1418"/>
        <w:jc w:val="both"/>
        <w:rPr>
          <w:rFonts w:ascii="Times New Roman" w:hAnsi="Times New Roman"/>
          <w:iCs/>
          <w:sz w:val="24"/>
          <w:szCs w:val="24"/>
        </w:rPr>
      </w:pPr>
      <w:r w:rsidRPr="00FD2F86">
        <w:rPr>
          <w:rFonts w:ascii="Times New Roman" w:hAnsi="Times New Roman"/>
          <w:b/>
          <w:bCs/>
          <w:iCs/>
          <w:sz w:val="24"/>
          <w:szCs w:val="24"/>
        </w:rPr>
        <w:t>III –</w:t>
      </w:r>
      <w:r w:rsidRPr="00FD2F86">
        <w:rPr>
          <w:rFonts w:ascii="Times New Roman" w:hAnsi="Times New Roman"/>
          <w:iCs/>
          <w:sz w:val="24"/>
          <w:szCs w:val="24"/>
        </w:rPr>
        <w:t xml:space="preserve"> Nos casos de famílias beneficiárias do auxílio funeral, que necessitem </w:t>
      </w:r>
      <w:r w:rsidRPr="00FD2F86">
        <w:rPr>
          <w:rFonts w:ascii="Times New Roman" w:hAnsi="Times New Roman"/>
          <w:b/>
          <w:iCs/>
          <w:sz w:val="24"/>
          <w:szCs w:val="24"/>
          <w:u w:val="single"/>
        </w:rPr>
        <w:t>apenas do serviço de sepultamento</w:t>
      </w:r>
      <w:r w:rsidRPr="00FD2F86">
        <w:rPr>
          <w:rFonts w:ascii="Times New Roman" w:hAnsi="Times New Roman"/>
          <w:iCs/>
          <w:sz w:val="24"/>
          <w:szCs w:val="24"/>
        </w:rPr>
        <w:t>, o benefício será pago no percentual de 55% (cinquenta e cinco por cento) dos valores previstos no inciso I.</w:t>
      </w:r>
      <w:r>
        <w:rPr>
          <w:rFonts w:ascii="Times New Roman" w:hAnsi="Times New Roman"/>
          <w:iCs/>
          <w:sz w:val="24"/>
          <w:szCs w:val="24"/>
        </w:rPr>
        <w:t xml:space="preserve"> </w:t>
      </w:r>
      <w:r w:rsidRPr="00FD2F86">
        <w:rPr>
          <w:rFonts w:ascii="Times New Roman" w:hAnsi="Times New Roman"/>
          <w:iCs/>
          <w:color w:val="0000FF"/>
          <w:sz w:val="24"/>
          <w:szCs w:val="24"/>
        </w:rPr>
        <w:t>(Acrescentado pela Lei nº 2718/2017)</w:t>
      </w:r>
    </w:p>
    <w:p w14:paraId="39E5CC54" w14:textId="77777777" w:rsidR="00FD2F86" w:rsidRPr="00FD2F86" w:rsidRDefault="00FD2F86" w:rsidP="00FD2F86">
      <w:pPr>
        <w:ind w:firstLine="1418"/>
        <w:jc w:val="both"/>
        <w:rPr>
          <w:rFonts w:ascii="Times New Roman" w:hAnsi="Times New Roman"/>
          <w:iCs/>
          <w:sz w:val="24"/>
          <w:szCs w:val="24"/>
        </w:rPr>
      </w:pPr>
    </w:p>
    <w:p w14:paraId="3EC307DA" w14:textId="4B4421AE" w:rsidR="00FD2F86" w:rsidRPr="00FD2F86" w:rsidRDefault="00FD2F86" w:rsidP="00FD2F86">
      <w:pPr>
        <w:ind w:firstLine="1418"/>
        <w:jc w:val="both"/>
        <w:rPr>
          <w:rFonts w:ascii="Times New Roman" w:hAnsi="Times New Roman"/>
          <w:iCs/>
          <w:sz w:val="24"/>
          <w:szCs w:val="24"/>
        </w:rPr>
      </w:pPr>
      <w:r w:rsidRPr="00FD2F86">
        <w:rPr>
          <w:rFonts w:ascii="Times New Roman" w:hAnsi="Times New Roman"/>
          <w:b/>
          <w:bCs/>
          <w:iCs/>
          <w:sz w:val="24"/>
          <w:szCs w:val="24"/>
        </w:rPr>
        <w:lastRenderedPageBreak/>
        <w:t xml:space="preserve">IV </w:t>
      </w:r>
      <w:r w:rsidRPr="00FD2F86">
        <w:rPr>
          <w:rFonts w:ascii="Times New Roman" w:hAnsi="Times New Roman"/>
          <w:iCs/>
          <w:sz w:val="24"/>
          <w:szCs w:val="24"/>
        </w:rPr>
        <w:t>–</w:t>
      </w:r>
      <w:r>
        <w:rPr>
          <w:rFonts w:ascii="Times New Roman" w:hAnsi="Times New Roman"/>
          <w:iCs/>
          <w:sz w:val="24"/>
          <w:szCs w:val="24"/>
        </w:rPr>
        <w:t xml:space="preserve"> </w:t>
      </w:r>
      <w:r w:rsidRPr="00FD2F86">
        <w:rPr>
          <w:rFonts w:ascii="Times New Roman" w:hAnsi="Times New Roman"/>
          <w:iCs/>
          <w:sz w:val="24"/>
          <w:szCs w:val="24"/>
        </w:rPr>
        <w:t xml:space="preserve">Para as famílias beneficiárias do auxílio funeral, que necessitem </w:t>
      </w:r>
      <w:r w:rsidRPr="00FD2F86">
        <w:rPr>
          <w:rFonts w:ascii="Times New Roman" w:hAnsi="Times New Roman"/>
          <w:b/>
          <w:iCs/>
          <w:sz w:val="24"/>
          <w:szCs w:val="24"/>
          <w:u w:val="single"/>
        </w:rPr>
        <w:t>apenas do serviço de arrumação do corpo</w:t>
      </w:r>
      <w:r w:rsidRPr="00FD2F86">
        <w:rPr>
          <w:rFonts w:ascii="Times New Roman" w:hAnsi="Times New Roman"/>
          <w:iCs/>
          <w:sz w:val="24"/>
          <w:szCs w:val="24"/>
        </w:rPr>
        <w:t>, o benefício será pago no percentual de 12% (doze por cento) dos valores previstos no inciso I.</w:t>
      </w:r>
      <w:r>
        <w:rPr>
          <w:rFonts w:ascii="Times New Roman" w:hAnsi="Times New Roman"/>
          <w:iCs/>
          <w:sz w:val="24"/>
          <w:szCs w:val="24"/>
        </w:rPr>
        <w:t xml:space="preserve"> </w:t>
      </w:r>
      <w:r w:rsidRPr="00FD2F86">
        <w:rPr>
          <w:rFonts w:ascii="Times New Roman" w:hAnsi="Times New Roman"/>
          <w:iCs/>
          <w:color w:val="0000FF"/>
          <w:sz w:val="24"/>
          <w:szCs w:val="24"/>
        </w:rPr>
        <w:t>(Acrescentado pela Lei nº 2718/2017)</w:t>
      </w:r>
    </w:p>
    <w:p w14:paraId="309D7AF2" w14:textId="77777777" w:rsidR="00EF1DAB" w:rsidRPr="00EF1DAB" w:rsidRDefault="00EF1DAB" w:rsidP="00EF1DAB">
      <w:pPr>
        <w:ind w:left="360"/>
        <w:jc w:val="both"/>
        <w:rPr>
          <w:rFonts w:ascii="Times New Roman" w:hAnsi="Times New Roman"/>
          <w:sz w:val="24"/>
          <w:szCs w:val="24"/>
        </w:rPr>
      </w:pPr>
    </w:p>
    <w:p w14:paraId="248270CE"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1º</w:t>
      </w:r>
      <w:r w:rsidRPr="00EF1DAB">
        <w:rPr>
          <w:rFonts w:ascii="Times New Roman" w:hAnsi="Times New Roman"/>
          <w:sz w:val="24"/>
          <w:szCs w:val="24"/>
        </w:rPr>
        <w:t xml:space="preserve"> - O requerimento e a concessão do auxílio funeral deverão ser prestados, diretamente pelo órgão gestor da assistência social ou indiretamente por um responsável definido pelo Gestor da Assistência Social, no período de 30 dias após óbito.</w:t>
      </w:r>
    </w:p>
    <w:p w14:paraId="3B2E4EFA" w14:textId="77777777" w:rsidR="00EF1DAB" w:rsidRPr="00EF1DAB" w:rsidRDefault="00EF1DAB" w:rsidP="00EF1DAB">
      <w:pPr>
        <w:ind w:firstLine="1418"/>
        <w:jc w:val="both"/>
        <w:rPr>
          <w:rFonts w:ascii="Times New Roman" w:hAnsi="Times New Roman"/>
          <w:sz w:val="24"/>
          <w:szCs w:val="24"/>
        </w:rPr>
      </w:pPr>
    </w:p>
    <w:p w14:paraId="7A9892E0"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2º</w:t>
      </w:r>
      <w:r w:rsidRPr="00EF1DAB">
        <w:rPr>
          <w:rFonts w:ascii="Times New Roman" w:hAnsi="Times New Roman"/>
          <w:sz w:val="24"/>
          <w:szCs w:val="24"/>
        </w:rPr>
        <w:t xml:space="preserve"> - Para obtenção dos benefícios de auxílio funeral deverão ser apresentadas as seguintes documentações:</w:t>
      </w:r>
    </w:p>
    <w:p w14:paraId="4A479535" w14:textId="77777777" w:rsidR="00EF1DAB" w:rsidRPr="00EF1DAB" w:rsidRDefault="00EF1DAB" w:rsidP="00EF1DAB">
      <w:pPr>
        <w:jc w:val="both"/>
        <w:rPr>
          <w:rFonts w:ascii="Times New Roman" w:hAnsi="Times New Roman"/>
          <w:sz w:val="24"/>
          <w:szCs w:val="24"/>
        </w:rPr>
      </w:pPr>
    </w:p>
    <w:p w14:paraId="3733F995" w14:textId="77777777" w:rsidR="00EF1DAB" w:rsidRPr="00EF1DAB" w:rsidRDefault="00EF1DAB" w:rsidP="00EF1DAB">
      <w:pPr>
        <w:numPr>
          <w:ilvl w:val="0"/>
          <w:numId w:val="12"/>
        </w:numPr>
        <w:ind w:left="0" w:firstLine="1418"/>
        <w:jc w:val="both"/>
        <w:rPr>
          <w:rFonts w:ascii="Times New Roman" w:hAnsi="Times New Roman"/>
          <w:sz w:val="24"/>
          <w:szCs w:val="24"/>
        </w:rPr>
      </w:pPr>
      <w:r w:rsidRPr="00EF1DAB">
        <w:rPr>
          <w:rFonts w:ascii="Times New Roman" w:hAnsi="Times New Roman"/>
          <w:sz w:val="24"/>
          <w:szCs w:val="24"/>
        </w:rPr>
        <w:t>A (o) requerente deverá ser cadastrada no Sistema Municipal de Controle de Benefícios da Secretaria Municipal de Assistência Social, portando os documentos pessoais, comprovante de residência, apresentação da certidão de óbito, observando sempre os critérios estabelecidos no artigo 3º, desta lei.</w:t>
      </w:r>
    </w:p>
    <w:p w14:paraId="5FFA8F1C" w14:textId="77777777" w:rsidR="00EF1DAB" w:rsidRPr="00EF1DAB" w:rsidRDefault="00EF1DAB" w:rsidP="00EF1DAB">
      <w:pPr>
        <w:numPr>
          <w:ilvl w:val="0"/>
          <w:numId w:val="12"/>
        </w:numPr>
        <w:ind w:left="0" w:firstLine="1418"/>
        <w:jc w:val="both"/>
        <w:rPr>
          <w:rFonts w:ascii="Times New Roman" w:hAnsi="Times New Roman"/>
          <w:sz w:val="24"/>
          <w:szCs w:val="24"/>
        </w:rPr>
      </w:pPr>
      <w:r w:rsidRPr="00EF1DAB">
        <w:rPr>
          <w:rFonts w:ascii="Times New Roman" w:hAnsi="Times New Roman"/>
          <w:sz w:val="24"/>
          <w:szCs w:val="24"/>
        </w:rPr>
        <w:t xml:space="preserve">O cadastramento poderá ser </w:t>
      </w:r>
      <w:proofErr w:type="gramStart"/>
      <w:r w:rsidRPr="00EF1DAB">
        <w:rPr>
          <w:rFonts w:ascii="Times New Roman" w:hAnsi="Times New Roman"/>
          <w:sz w:val="24"/>
          <w:szCs w:val="24"/>
        </w:rPr>
        <w:t>feita</w:t>
      </w:r>
      <w:proofErr w:type="gramEnd"/>
      <w:r w:rsidRPr="00EF1DAB">
        <w:rPr>
          <w:rFonts w:ascii="Times New Roman" w:hAnsi="Times New Roman"/>
          <w:sz w:val="24"/>
          <w:szCs w:val="24"/>
        </w:rPr>
        <w:t xml:space="preserve"> nas Unidades de CRAS – Centro de Referência da Assistência Social ou na sede da Secretaria Municipal de Assistência Social, com o profissional do Serviço Social, regularmente inscrito no Conselho de classe – CRESS.</w:t>
      </w:r>
    </w:p>
    <w:p w14:paraId="2A51180A" w14:textId="77777777" w:rsidR="00EF1DAB" w:rsidRPr="00EF1DAB" w:rsidRDefault="00EF1DAB" w:rsidP="00EF1DAB">
      <w:pPr>
        <w:ind w:left="1418"/>
        <w:jc w:val="both"/>
        <w:rPr>
          <w:rFonts w:ascii="Times New Roman" w:hAnsi="Times New Roman"/>
          <w:sz w:val="24"/>
          <w:szCs w:val="24"/>
        </w:rPr>
      </w:pPr>
    </w:p>
    <w:p w14:paraId="0413FC92"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xml:space="preserve">§ 3º - </w:t>
      </w:r>
      <w:r w:rsidRPr="00EF1DAB">
        <w:rPr>
          <w:rFonts w:ascii="Times New Roman" w:hAnsi="Times New Roman"/>
          <w:sz w:val="24"/>
          <w:szCs w:val="24"/>
        </w:rPr>
        <w:t>Nos casos de óbitos, que a pessoa não possuir família e documentações, o custeio ficará ao encargo da funerária que realizar a prestação dos serviços necessários, conforme estabelecido no artigo 9º, inciso I.</w:t>
      </w:r>
    </w:p>
    <w:p w14:paraId="0DCD24B7" w14:textId="77777777" w:rsidR="00EF1DAB" w:rsidRPr="00B379E4" w:rsidRDefault="00EF1DAB" w:rsidP="00EF1DAB">
      <w:pPr>
        <w:ind w:firstLine="1418"/>
        <w:jc w:val="both"/>
        <w:rPr>
          <w:rFonts w:ascii="Times New Roman" w:hAnsi="Times New Roman"/>
          <w:b/>
          <w:bCs/>
          <w:strike/>
          <w:sz w:val="24"/>
          <w:szCs w:val="24"/>
        </w:rPr>
      </w:pPr>
    </w:p>
    <w:p w14:paraId="12063263" w14:textId="1C2E603B" w:rsidR="00EF1DAB" w:rsidRDefault="00EF1DAB" w:rsidP="00EF1DAB">
      <w:pPr>
        <w:ind w:firstLine="1418"/>
        <w:jc w:val="both"/>
        <w:rPr>
          <w:rFonts w:ascii="Times New Roman" w:hAnsi="Times New Roman"/>
          <w:strike/>
          <w:sz w:val="24"/>
          <w:szCs w:val="24"/>
        </w:rPr>
      </w:pPr>
      <w:r w:rsidRPr="00B379E4">
        <w:rPr>
          <w:rFonts w:ascii="Times New Roman" w:hAnsi="Times New Roman"/>
          <w:b/>
          <w:bCs/>
          <w:strike/>
          <w:sz w:val="24"/>
          <w:szCs w:val="24"/>
        </w:rPr>
        <w:t xml:space="preserve">§ 4º – </w:t>
      </w:r>
      <w:r w:rsidRPr="00B379E4">
        <w:rPr>
          <w:rFonts w:ascii="Times New Roman" w:hAnsi="Times New Roman"/>
          <w:strike/>
          <w:sz w:val="24"/>
          <w:szCs w:val="24"/>
        </w:rPr>
        <w:t>Para atendimento na Zona Rural será acrescido do funerário padrão o valor correspondente a R$ 1,00 (um real) por quilometro rodado.</w:t>
      </w:r>
    </w:p>
    <w:p w14:paraId="3A2E7A1F" w14:textId="240FC411" w:rsidR="00B379E4" w:rsidRDefault="00B379E4" w:rsidP="00EF1DAB">
      <w:pPr>
        <w:ind w:firstLine="1418"/>
        <w:jc w:val="both"/>
        <w:rPr>
          <w:rFonts w:ascii="Times New Roman" w:hAnsi="Times New Roman"/>
          <w:strike/>
          <w:sz w:val="24"/>
          <w:szCs w:val="24"/>
        </w:rPr>
      </w:pPr>
    </w:p>
    <w:p w14:paraId="6429F350" w14:textId="70B694FF" w:rsidR="00B379E4" w:rsidRPr="00B379E4" w:rsidRDefault="00B379E4" w:rsidP="00B379E4">
      <w:pPr>
        <w:ind w:firstLine="1418"/>
        <w:jc w:val="both"/>
        <w:rPr>
          <w:rFonts w:ascii="Times New Roman" w:hAnsi="Times New Roman"/>
          <w:iCs/>
          <w:sz w:val="24"/>
          <w:szCs w:val="24"/>
        </w:rPr>
      </w:pPr>
      <w:r w:rsidRPr="00B379E4">
        <w:rPr>
          <w:rFonts w:ascii="Times New Roman" w:hAnsi="Times New Roman"/>
          <w:b/>
          <w:iCs/>
          <w:sz w:val="24"/>
          <w:szCs w:val="24"/>
        </w:rPr>
        <w:t>§</w:t>
      </w:r>
      <w:r>
        <w:rPr>
          <w:rFonts w:ascii="Times New Roman" w:hAnsi="Times New Roman"/>
          <w:b/>
          <w:iCs/>
          <w:sz w:val="24"/>
          <w:szCs w:val="24"/>
        </w:rPr>
        <w:t xml:space="preserve"> </w:t>
      </w:r>
      <w:r w:rsidRPr="00B379E4">
        <w:rPr>
          <w:rFonts w:ascii="Times New Roman" w:hAnsi="Times New Roman"/>
          <w:b/>
          <w:iCs/>
          <w:sz w:val="24"/>
          <w:szCs w:val="24"/>
        </w:rPr>
        <w:t>4º -</w:t>
      </w:r>
      <w:r w:rsidRPr="00B379E4">
        <w:rPr>
          <w:rFonts w:ascii="Times New Roman" w:hAnsi="Times New Roman"/>
          <w:iCs/>
          <w:sz w:val="24"/>
          <w:szCs w:val="24"/>
        </w:rPr>
        <w:t xml:space="preserve"> Para atendimento na Zona Rural será acrescido 2,2% (</w:t>
      </w:r>
      <w:proofErr w:type="gramStart"/>
      <w:r w:rsidRPr="00B379E4">
        <w:rPr>
          <w:rFonts w:ascii="Times New Roman" w:hAnsi="Times New Roman"/>
          <w:iCs/>
          <w:sz w:val="24"/>
          <w:szCs w:val="24"/>
        </w:rPr>
        <w:t>dois vírgula</w:t>
      </w:r>
      <w:proofErr w:type="gramEnd"/>
      <w:r w:rsidRPr="00B379E4">
        <w:rPr>
          <w:rFonts w:ascii="Times New Roman" w:hAnsi="Times New Roman"/>
          <w:iCs/>
          <w:sz w:val="24"/>
          <w:szCs w:val="24"/>
        </w:rPr>
        <w:t xml:space="preserve"> dois pontos percentuais) sobre o valor da VRF, por quilometro rodado, somente para os casos de óbitos dentro dos limites do Município de Sorriso-MT, salvo no caso de falecimento de pacientes beneficiários do Sistema Único de Saúde, ocorrido em outra cidade em que o tratamento de saúde tenha sido encaminhado pela Secretaria Municipal de Saúde.</w:t>
      </w:r>
      <w:r>
        <w:rPr>
          <w:rFonts w:ascii="Times New Roman" w:hAnsi="Times New Roman"/>
          <w:iCs/>
          <w:sz w:val="24"/>
          <w:szCs w:val="24"/>
        </w:rPr>
        <w:t xml:space="preserve"> </w:t>
      </w:r>
      <w:r w:rsidRPr="00E24BDE">
        <w:rPr>
          <w:rFonts w:ascii="Times New Roman" w:hAnsi="Times New Roman"/>
          <w:iCs/>
          <w:color w:val="0000FF"/>
          <w:sz w:val="24"/>
          <w:szCs w:val="24"/>
        </w:rPr>
        <w:t>(Redação dada pela Lei nº 2718/2017)</w:t>
      </w:r>
    </w:p>
    <w:p w14:paraId="493F6BC2" w14:textId="77777777" w:rsidR="00B379E4" w:rsidRDefault="00B379E4" w:rsidP="00EF1DAB">
      <w:pPr>
        <w:ind w:firstLine="1418"/>
        <w:jc w:val="both"/>
        <w:rPr>
          <w:rFonts w:ascii="Times New Roman" w:hAnsi="Times New Roman"/>
          <w:b/>
          <w:bCs/>
          <w:strike/>
          <w:sz w:val="24"/>
          <w:szCs w:val="24"/>
        </w:rPr>
      </w:pPr>
    </w:p>
    <w:p w14:paraId="12138989" w14:textId="2115C540" w:rsidR="00EF1DAB" w:rsidRDefault="00EF1DAB" w:rsidP="00EF1DAB">
      <w:pPr>
        <w:ind w:firstLine="1418"/>
        <w:jc w:val="both"/>
        <w:rPr>
          <w:rFonts w:ascii="Times New Roman" w:hAnsi="Times New Roman"/>
          <w:strike/>
          <w:sz w:val="24"/>
          <w:szCs w:val="24"/>
        </w:rPr>
      </w:pPr>
      <w:r w:rsidRPr="00B379E4">
        <w:rPr>
          <w:rFonts w:ascii="Times New Roman" w:hAnsi="Times New Roman"/>
          <w:b/>
          <w:bCs/>
          <w:strike/>
          <w:sz w:val="24"/>
          <w:szCs w:val="24"/>
        </w:rPr>
        <w:t xml:space="preserve">§ 5º – </w:t>
      </w:r>
      <w:r w:rsidRPr="00B379E4">
        <w:rPr>
          <w:rFonts w:ascii="Times New Roman" w:hAnsi="Times New Roman"/>
          <w:strike/>
          <w:sz w:val="24"/>
          <w:szCs w:val="24"/>
        </w:rPr>
        <w:t>Nos casos de morte violenta (acidente de trabalho e automobilístico, afogamento, suicídio, armas de fogo e branca) será acrescido mais 1/3 do salário do salário mínimo ao auxílio funeral previsto no art. 9º, inciso I.</w:t>
      </w:r>
    </w:p>
    <w:p w14:paraId="5B3CDE92" w14:textId="49337B54" w:rsidR="00B379E4" w:rsidRPr="00B379E4" w:rsidRDefault="00B379E4" w:rsidP="00EF1DAB">
      <w:pPr>
        <w:ind w:firstLine="1418"/>
        <w:jc w:val="both"/>
        <w:rPr>
          <w:rFonts w:ascii="Times New Roman" w:hAnsi="Times New Roman"/>
          <w:iCs/>
          <w:strike/>
          <w:sz w:val="24"/>
          <w:szCs w:val="24"/>
        </w:rPr>
      </w:pPr>
    </w:p>
    <w:p w14:paraId="570F1BC2" w14:textId="6B9CD931" w:rsidR="00B379E4" w:rsidRDefault="00B379E4" w:rsidP="00EF1DAB">
      <w:pPr>
        <w:ind w:firstLine="1418"/>
        <w:jc w:val="both"/>
        <w:rPr>
          <w:rFonts w:ascii="Times New Roman" w:hAnsi="Times New Roman"/>
          <w:iCs/>
          <w:color w:val="0000FF"/>
          <w:sz w:val="24"/>
          <w:szCs w:val="24"/>
        </w:rPr>
      </w:pPr>
      <w:r w:rsidRPr="00B379E4">
        <w:rPr>
          <w:rFonts w:ascii="Times New Roman" w:hAnsi="Times New Roman"/>
          <w:b/>
          <w:iCs/>
          <w:sz w:val="24"/>
          <w:szCs w:val="24"/>
        </w:rPr>
        <w:t xml:space="preserve">§5º - </w:t>
      </w:r>
      <w:r w:rsidRPr="00B379E4">
        <w:rPr>
          <w:rFonts w:ascii="Times New Roman" w:hAnsi="Times New Roman"/>
          <w:iCs/>
          <w:sz w:val="24"/>
          <w:szCs w:val="24"/>
        </w:rPr>
        <w:t xml:space="preserve">Nos casos de morte violenta (acidente de trabalho e automobilístico, afogamento, suicídio, armas de fogo e branca) ou nos casos de corpos que necessitem de tratamento de </w:t>
      </w:r>
      <w:proofErr w:type="spellStart"/>
      <w:r w:rsidRPr="00B379E4">
        <w:rPr>
          <w:rFonts w:ascii="Times New Roman" w:hAnsi="Times New Roman"/>
          <w:iCs/>
          <w:sz w:val="24"/>
          <w:szCs w:val="24"/>
        </w:rPr>
        <w:t>tanatopraxia</w:t>
      </w:r>
      <w:proofErr w:type="spellEnd"/>
      <w:r w:rsidRPr="00B379E4">
        <w:rPr>
          <w:rFonts w:ascii="Times New Roman" w:hAnsi="Times New Roman"/>
          <w:iCs/>
          <w:sz w:val="24"/>
          <w:szCs w:val="24"/>
        </w:rPr>
        <w:t>, será acrescido mais 1/3 do valor previsto no art. 9º, inciso I ao auxílio funeral.</w:t>
      </w:r>
      <w:r>
        <w:rPr>
          <w:rFonts w:ascii="Times New Roman" w:hAnsi="Times New Roman"/>
          <w:iCs/>
          <w:sz w:val="24"/>
          <w:szCs w:val="24"/>
        </w:rPr>
        <w:t xml:space="preserve"> </w:t>
      </w:r>
      <w:r w:rsidRPr="00E24BDE">
        <w:rPr>
          <w:rFonts w:ascii="Times New Roman" w:hAnsi="Times New Roman"/>
          <w:iCs/>
          <w:color w:val="0000FF"/>
          <w:sz w:val="24"/>
          <w:szCs w:val="24"/>
        </w:rPr>
        <w:t>(Redação dada pela Lei nº 2718/2017)</w:t>
      </w:r>
    </w:p>
    <w:p w14:paraId="7B4518D8" w14:textId="24D713FA" w:rsidR="001851E4" w:rsidRPr="001851E4" w:rsidRDefault="001851E4" w:rsidP="00EF1DAB">
      <w:pPr>
        <w:ind w:firstLine="1418"/>
        <w:jc w:val="both"/>
        <w:rPr>
          <w:rFonts w:ascii="Times New Roman" w:hAnsi="Times New Roman"/>
          <w:iCs/>
          <w:color w:val="0000FF"/>
          <w:sz w:val="24"/>
          <w:szCs w:val="24"/>
        </w:rPr>
      </w:pPr>
    </w:p>
    <w:p w14:paraId="6A261AE2" w14:textId="5DA1F920" w:rsidR="001851E4" w:rsidRPr="001851E4" w:rsidRDefault="001851E4" w:rsidP="00EF1DAB">
      <w:pPr>
        <w:ind w:firstLine="1418"/>
        <w:jc w:val="both"/>
        <w:rPr>
          <w:rFonts w:ascii="Times New Roman" w:hAnsi="Times New Roman"/>
          <w:iCs/>
          <w:sz w:val="24"/>
          <w:szCs w:val="24"/>
        </w:rPr>
      </w:pPr>
      <w:bookmarkStart w:id="0" w:name="_GoBack"/>
      <w:r w:rsidRPr="00821754">
        <w:rPr>
          <w:rFonts w:ascii="Times New Roman" w:hAnsi="Times New Roman"/>
          <w:b/>
          <w:iCs/>
          <w:sz w:val="24"/>
          <w:szCs w:val="24"/>
        </w:rPr>
        <w:t>§ 6º</w:t>
      </w:r>
      <w:r w:rsidRPr="001851E4">
        <w:rPr>
          <w:rFonts w:ascii="Times New Roman" w:hAnsi="Times New Roman"/>
          <w:iCs/>
          <w:sz w:val="24"/>
          <w:szCs w:val="24"/>
        </w:rPr>
        <w:t xml:space="preserve"> </w:t>
      </w:r>
      <w:bookmarkEnd w:id="0"/>
      <w:r w:rsidRPr="001851E4">
        <w:rPr>
          <w:rFonts w:ascii="Times New Roman" w:hAnsi="Times New Roman"/>
          <w:iCs/>
          <w:sz w:val="24"/>
          <w:szCs w:val="24"/>
        </w:rPr>
        <w:t>Nos casos de morte por COVID-19 será acrescido ¼ do valor estabelecido no art. 9º, inciso I, do auxílio funeral adulto.</w:t>
      </w:r>
      <w:r>
        <w:rPr>
          <w:rFonts w:ascii="Times New Roman" w:hAnsi="Times New Roman"/>
          <w:iCs/>
          <w:sz w:val="24"/>
          <w:szCs w:val="24"/>
        </w:rPr>
        <w:t xml:space="preserve"> </w:t>
      </w:r>
      <w:r w:rsidRPr="001851E4">
        <w:rPr>
          <w:rFonts w:ascii="Times New Roman" w:hAnsi="Times New Roman"/>
          <w:iCs/>
          <w:color w:val="0000FF"/>
          <w:sz w:val="24"/>
          <w:szCs w:val="24"/>
        </w:rPr>
        <w:t>(Incluído pela Lei nº 3055/2020)</w:t>
      </w:r>
    </w:p>
    <w:p w14:paraId="12901321" w14:textId="77777777" w:rsidR="00EF1DAB" w:rsidRPr="00EF1DAB" w:rsidRDefault="00EF1DAB" w:rsidP="00EF1DAB">
      <w:pPr>
        <w:ind w:firstLine="1418"/>
        <w:jc w:val="both"/>
        <w:rPr>
          <w:rFonts w:ascii="Times New Roman" w:hAnsi="Times New Roman"/>
          <w:b/>
          <w:bCs/>
          <w:sz w:val="24"/>
          <w:szCs w:val="24"/>
        </w:rPr>
      </w:pPr>
    </w:p>
    <w:p w14:paraId="3C3AA1F8"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10 -</w:t>
      </w:r>
      <w:r w:rsidRPr="00EF1DAB">
        <w:rPr>
          <w:rFonts w:ascii="Times New Roman" w:hAnsi="Times New Roman"/>
          <w:sz w:val="24"/>
          <w:szCs w:val="24"/>
        </w:rPr>
        <w:t xml:space="preserve"> O auxílio natalidade e funeral serão devidos às famílias em número igual ao das ocorrências desses eventos.</w:t>
      </w:r>
    </w:p>
    <w:p w14:paraId="30647DC9" w14:textId="77777777" w:rsidR="00EF1DAB" w:rsidRPr="00EF1DAB" w:rsidRDefault="00EF1DAB" w:rsidP="00EF1DAB">
      <w:pPr>
        <w:ind w:firstLine="1418"/>
        <w:jc w:val="both"/>
        <w:rPr>
          <w:rFonts w:ascii="Times New Roman" w:hAnsi="Times New Roman"/>
          <w:sz w:val="24"/>
          <w:szCs w:val="24"/>
        </w:rPr>
      </w:pPr>
    </w:p>
    <w:p w14:paraId="1A3A67EE"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xml:space="preserve">Art. 11 </w:t>
      </w:r>
      <w:r w:rsidRPr="00EF1DAB">
        <w:rPr>
          <w:rFonts w:ascii="Times New Roman" w:hAnsi="Times New Roman"/>
          <w:sz w:val="24"/>
          <w:szCs w:val="24"/>
        </w:rPr>
        <w:t>- O auxílio natalidade e funeral podem ser concedidos diretamente a um integrante da família beneficiária: pai, mãe, cônjuge e parentes até segundo grau.</w:t>
      </w:r>
    </w:p>
    <w:p w14:paraId="4DB1DC1E" w14:textId="77777777" w:rsidR="00EF1DAB" w:rsidRPr="00EF1DAB" w:rsidRDefault="00EF1DAB" w:rsidP="00EF1DAB">
      <w:pPr>
        <w:ind w:firstLine="1418"/>
        <w:jc w:val="both"/>
        <w:rPr>
          <w:rFonts w:ascii="Times New Roman" w:hAnsi="Times New Roman"/>
          <w:sz w:val="24"/>
          <w:szCs w:val="24"/>
        </w:rPr>
      </w:pPr>
    </w:p>
    <w:p w14:paraId="3B564FC1"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12</w:t>
      </w:r>
      <w:r w:rsidRPr="00EF1DAB">
        <w:rPr>
          <w:rFonts w:ascii="Times New Roman" w:hAnsi="Times New Roman"/>
          <w:sz w:val="24"/>
          <w:szCs w:val="24"/>
        </w:rPr>
        <w:t xml:space="preserve"> - Ficam estabelecidos outros benefícios eventuais para atender necessidades advindas de situação de vulnerabilidade temporária, caracterizada pelo advento de riscos, perdas e danos à integridade pessoal e familiar, decorrente de:</w:t>
      </w:r>
    </w:p>
    <w:p w14:paraId="793E6551" w14:textId="77777777" w:rsidR="00EF1DAB" w:rsidRPr="00EF1DAB" w:rsidRDefault="00EF1DAB" w:rsidP="00EF1DAB">
      <w:pPr>
        <w:ind w:firstLine="1418"/>
        <w:jc w:val="both"/>
        <w:rPr>
          <w:rFonts w:ascii="Times New Roman" w:hAnsi="Times New Roman"/>
          <w:sz w:val="24"/>
          <w:szCs w:val="24"/>
        </w:rPr>
      </w:pPr>
    </w:p>
    <w:p w14:paraId="69C1DC32" w14:textId="6072AEB0" w:rsidR="00EF1DAB" w:rsidRPr="00EF1DAB" w:rsidRDefault="00EF1DAB" w:rsidP="00EF1DAB">
      <w:pPr>
        <w:tabs>
          <w:tab w:val="left" w:pos="1701"/>
        </w:tabs>
        <w:ind w:firstLine="1418"/>
        <w:jc w:val="both"/>
        <w:rPr>
          <w:rFonts w:ascii="Times New Roman" w:hAnsi="Times New Roman"/>
          <w:sz w:val="24"/>
          <w:szCs w:val="24"/>
        </w:rPr>
      </w:pPr>
      <w:r>
        <w:rPr>
          <w:rFonts w:ascii="Times New Roman" w:hAnsi="Times New Roman"/>
          <w:b/>
          <w:bCs/>
          <w:sz w:val="24"/>
          <w:szCs w:val="24"/>
        </w:rPr>
        <w:t xml:space="preserve">I - </w:t>
      </w:r>
      <w:r w:rsidRPr="00EF1DAB">
        <w:rPr>
          <w:rFonts w:ascii="Times New Roman" w:hAnsi="Times New Roman"/>
          <w:sz w:val="24"/>
          <w:szCs w:val="24"/>
        </w:rPr>
        <w:t xml:space="preserve">Falta de acesso às condições e meio para suprir as necessidades básicas do cotidiano, principalmente à de alimentação; </w:t>
      </w:r>
    </w:p>
    <w:p w14:paraId="4D294919" w14:textId="01594B51" w:rsidR="00EF1DAB" w:rsidRPr="00EF1DAB" w:rsidRDefault="00EF1DAB" w:rsidP="00EF1DAB">
      <w:pPr>
        <w:tabs>
          <w:tab w:val="left" w:pos="1080"/>
          <w:tab w:val="left" w:pos="1701"/>
        </w:tabs>
        <w:ind w:firstLine="1418"/>
        <w:jc w:val="both"/>
        <w:rPr>
          <w:rFonts w:ascii="Times New Roman" w:hAnsi="Times New Roman"/>
          <w:sz w:val="24"/>
          <w:szCs w:val="24"/>
        </w:rPr>
      </w:pPr>
      <w:r>
        <w:rPr>
          <w:rFonts w:ascii="Times New Roman" w:hAnsi="Times New Roman"/>
          <w:b/>
          <w:bCs/>
          <w:sz w:val="24"/>
          <w:szCs w:val="24"/>
        </w:rPr>
        <w:t xml:space="preserve">II - </w:t>
      </w:r>
      <w:r w:rsidRPr="00EF1DAB">
        <w:rPr>
          <w:rFonts w:ascii="Times New Roman" w:hAnsi="Times New Roman"/>
          <w:sz w:val="24"/>
          <w:szCs w:val="24"/>
        </w:rPr>
        <w:t>Falta de documentação básica (Certidão de Nascimento ou Casamento, RG, CPF, Carteira de Trabalho).</w:t>
      </w:r>
    </w:p>
    <w:p w14:paraId="43E6233E" w14:textId="59858683" w:rsidR="00EF1DAB" w:rsidRPr="00EF1DAB" w:rsidRDefault="00EF1DAB" w:rsidP="00EF1DAB">
      <w:pPr>
        <w:tabs>
          <w:tab w:val="left" w:pos="1080"/>
          <w:tab w:val="left" w:pos="1701"/>
        </w:tabs>
        <w:ind w:firstLine="1418"/>
        <w:jc w:val="both"/>
        <w:rPr>
          <w:rFonts w:ascii="Times New Roman" w:hAnsi="Times New Roman"/>
          <w:sz w:val="24"/>
          <w:szCs w:val="24"/>
        </w:rPr>
      </w:pPr>
      <w:r>
        <w:rPr>
          <w:rFonts w:ascii="Times New Roman" w:hAnsi="Times New Roman"/>
          <w:b/>
          <w:bCs/>
          <w:sz w:val="24"/>
          <w:szCs w:val="24"/>
        </w:rPr>
        <w:t xml:space="preserve">III - </w:t>
      </w:r>
      <w:r w:rsidRPr="00EF1DAB">
        <w:rPr>
          <w:rFonts w:ascii="Times New Roman" w:hAnsi="Times New Roman"/>
          <w:sz w:val="24"/>
          <w:szCs w:val="24"/>
        </w:rPr>
        <w:t>Da perda circunstancial decorrente da ruptura de vínculos familiares, da presença da violência física e psicológica na família, ou de situações de ameaça a vida;</w:t>
      </w:r>
    </w:p>
    <w:p w14:paraId="6EE2CF39" w14:textId="6BBFC6C0" w:rsidR="00EF1DAB" w:rsidRPr="00EF1DAB" w:rsidRDefault="00EF1DAB" w:rsidP="00EF1DAB">
      <w:pPr>
        <w:tabs>
          <w:tab w:val="left" w:pos="1080"/>
          <w:tab w:val="left" w:pos="1701"/>
        </w:tabs>
        <w:ind w:firstLine="1418"/>
        <w:jc w:val="both"/>
        <w:rPr>
          <w:rFonts w:ascii="Times New Roman" w:hAnsi="Times New Roman"/>
          <w:sz w:val="24"/>
          <w:szCs w:val="24"/>
        </w:rPr>
      </w:pPr>
      <w:r>
        <w:rPr>
          <w:rFonts w:ascii="Times New Roman" w:hAnsi="Times New Roman"/>
          <w:b/>
          <w:bCs/>
          <w:sz w:val="24"/>
          <w:szCs w:val="24"/>
        </w:rPr>
        <w:t xml:space="preserve">IV - </w:t>
      </w:r>
      <w:r w:rsidRPr="00EF1DAB">
        <w:rPr>
          <w:rFonts w:ascii="Times New Roman" w:hAnsi="Times New Roman"/>
          <w:sz w:val="24"/>
          <w:szCs w:val="24"/>
        </w:rPr>
        <w:t>De desastre e calamidade pública;</w:t>
      </w:r>
    </w:p>
    <w:p w14:paraId="0E34A569" w14:textId="6630FCD2" w:rsidR="00EF1DAB" w:rsidRPr="00EF1DAB" w:rsidRDefault="00EF1DAB" w:rsidP="00EF1DAB">
      <w:pPr>
        <w:tabs>
          <w:tab w:val="left" w:pos="1080"/>
          <w:tab w:val="left" w:pos="1701"/>
        </w:tabs>
        <w:ind w:firstLine="1418"/>
        <w:jc w:val="both"/>
        <w:rPr>
          <w:rFonts w:ascii="Times New Roman" w:hAnsi="Times New Roman"/>
          <w:sz w:val="24"/>
          <w:szCs w:val="24"/>
        </w:rPr>
      </w:pPr>
      <w:r>
        <w:rPr>
          <w:rFonts w:ascii="Times New Roman" w:hAnsi="Times New Roman"/>
          <w:b/>
          <w:bCs/>
          <w:sz w:val="24"/>
          <w:szCs w:val="24"/>
        </w:rPr>
        <w:t xml:space="preserve">V - </w:t>
      </w:r>
      <w:r w:rsidRPr="00EF1DAB">
        <w:rPr>
          <w:rFonts w:ascii="Times New Roman" w:hAnsi="Times New Roman"/>
          <w:sz w:val="24"/>
          <w:szCs w:val="24"/>
        </w:rPr>
        <w:t>E outras situações sociais que comprometam a sobrevivência, avaliadas pelo técnico de Serviço Social.</w:t>
      </w:r>
    </w:p>
    <w:p w14:paraId="14BA6F9C" w14:textId="77777777" w:rsidR="00EF1DAB" w:rsidRPr="00EF1DAB" w:rsidRDefault="00EF1DAB" w:rsidP="00EF1DAB">
      <w:pPr>
        <w:jc w:val="both"/>
        <w:rPr>
          <w:rFonts w:ascii="Times New Roman" w:hAnsi="Times New Roman"/>
          <w:sz w:val="24"/>
          <w:szCs w:val="24"/>
        </w:rPr>
      </w:pPr>
    </w:p>
    <w:p w14:paraId="4F586B91"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1º -</w:t>
      </w:r>
      <w:r w:rsidRPr="00EF1DAB">
        <w:rPr>
          <w:rFonts w:ascii="Times New Roman" w:hAnsi="Times New Roman"/>
          <w:sz w:val="24"/>
          <w:szCs w:val="24"/>
        </w:rPr>
        <w:t xml:space="preserve"> Entende-se por calamidade pública o reconhecimento pelo poder público de situação anormal, advinda de baixas ou altas temperaturas, tempestades, enchentes, inversão térmica, desabamentos, incêndios, epidemias, causando sérios danos à comunidade afetada.</w:t>
      </w:r>
    </w:p>
    <w:p w14:paraId="0E2386DA" w14:textId="77777777" w:rsidR="00EF1DAB" w:rsidRPr="00EF1DAB" w:rsidRDefault="00EF1DAB" w:rsidP="00EF1DAB">
      <w:pPr>
        <w:ind w:firstLine="1418"/>
        <w:jc w:val="both"/>
        <w:rPr>
          <w:rFonts w:ascii="Times New Roman" w:hAnsi="Times New Roman"/>
          <w:sz w:val="24"/>
          <w:szCs w:val="24"/>
        </w:rPr>
      </w:pPr>
    </w:p>
    <w:p w14:paraId="03F8FF43"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2º -</w:t>
      </w:r>
      <w:r w:rsidRPr="00EF1DAB">
        <w:rPr>
          <w:rFonts w:ascii="Times New Roman" w:hAnsi="Times New Roman"/>
          <w:sz w:val="24"/>
          <w:szCs w:val="24"/>
        </w:rPr>
        <w:t xml:space="preserve"> Nos casos reconhecidos de calamidade pública, deverá ser realizada avaliação do profissional de Serviço Social e parecer do Conselho Municipal de Assistência Social, para atendimento de demandas não previstas nesta lei.</w:t>
      </w:r>
    </w:p>
    <w:p w14:paraId="02656B4F" w14:textId="77777777" w:rsidR="00EF1DAB" w:rsidRPr="00EF1DAB" w:rsidRDefault="00EF1DAB" w:rsidP="00EF1DAB">
      <w:pPr>
        <w:ind w:left="360"/>
        <w:jc w:val="both"/>
        <w:rPr>
          <w:rFonts w:ascii="Times New Roman" w:hAnsi="Times New Roman"/>
          <w:sz w:val="24"/>
          <w:szCs w:val="24"/>
        </w:rPr>
      </w:pPr>
    </w:p>
    <w:p w14:paraId="07D2717F"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xml:space="preserve"> Art. 13</w:t>
      </w:r>
      <w:r w:rsidRPr="00EF1DAB">
        <w:rPr>
          <w:rFonts w:ascii="Times New Roman" w:hAnsi="Times New Roman"/>
          <w:sz w:val="24"/>
          <w:szCs w:val="24"/>
        </w:rPr>
        <w:t xml:space="preserve"> - Conceder-se-á como forma de concessão de outros benefícios eventuais:</w:t>
      </w:r>
    </w:p>
    <w:p w14:paraId="2F58C6AB" w14:textId="77777777" w:rsidR="00EF1DAB" w:rsidRPr="00EF1DAB" w:rsidRDefault="00EF1DAB" w:rsidP="00EF1DAB">
      <w:pPr>
        <w:ind w:firstLine="1418"/>
        <w:jc w:val="both"/>
        <w:rPr>
          <w:rFonts w:ascii="Times New Roman" w:hAnsi="Times New Roman"/>
          <w:sz w:val="24"/>
          <w:szCs w:val="24"/>
        </w:rPr>
      </w:pPr>
    </w:p>
    <w:p w14:paraId="7BCA5B0F" w14:textId="77777777" w:rsidR="00EF1DAB" w:rsidRPr="00EF1DAB" w:rsidRDefault="00EF1DAB" w:rsidP="00EF1DAB">
      <w:pPr>
        <w:ind w:firstLine="1418"/>
        <w:jc w:val="both"/>
        <w:rPr>
          <w:rFonts w:ascii="Times New Roman" w:hAnsi="Times New Roman"/>
          <w:color w:val="FF0000"/>
          <w:sz w:val="24"/>
          <w:szCs w:val="24"/>
        </w:rPr>
      </w:pPr>
      <w:r w:rsidRPr="00EF1DAB">
        <w:rPr>
          <w:rFonts w:ascii="Times New Roman" w:hAnsi="Times New Roman"/>
          <w:b/>
          <w:bCs/>
          <w:sz w:val="24"/>
          <w:szCs w:val="24"/>
        </w:rPr>
        <w:t>I -</w:t>
      </w:r>
      <w:r w:rsidRPr="00EF1DAB">
        <w:rPr>
          <w:rFonts w:ascii="Times New Roman" w:hAnsi="Times New Roman"/>
          <w:sz w:val="24"/>
          <w:szCs w:val="24"/>
        </w:rPr>
        <w:t xml:space="preserve"> Bens de Consumo: auxílio alimentação.</w:t>
      </w:r>
      <w:r w:rsidRPr="00EF1DAB">
        <w:rPr>
          <w:rFonts w:ascii="Times New Roman" w:hAnsi="Times New Roman"/>
          <w:color w:val="FF0000"/>
          <w:sz w:val="24"/>
          <w:szCs w:val="24"/>
        </w:rPr>
        <w:t xml:space="preserve"> </w:t>
      </w:r>
    </w:p>
    <w:p w14:paraId="1D145450" w14:textId="4A254C1F" w:rsidR="00EF1DAB" w:rsidRPr="00EF1DAB" w:rsidRDefault="00EF1DAB" w:rsidP="00EF1DAB">
      <w:pPr>
        <w:ind w:firstLine="1418"/>
        <w:jc w:val="both"/>
        <w:rPr>
          <w:rFonts w:ascii="Times New Roman" w:hAnsi="Times New Roman"/>
          <w:color w:val="000000"/>
          <w:sz w:val="24"/>
          <w:szCs w:val="24"/>
        </w:rPr>
      </w:pPr>
      <w:r w:rsidRPr="00EF1DAB">
        <w:rPr>
          <w:rFonts w:ascii="Times New Roman" w:hAnsi="Times New Roman"/>
          <w:b/>
          <w:bCs/>
          <w:color w:val="000000"/>
          <w:sz w:val="24"/>
          <w:szCs w:val="24"/>
        </w:rPr>
        <w:t>II</w:t>
      </w:r>
      <w:r>
        <w:rPr>
          <w:rFonts w:ascii="Times New Roman" w:hAnsi="Times New Roman"/>
          <w:b/>
          <w:bCs/>
          <w:color w:val="000000"/>
          <w:sz w:val="24"/>
          <w:szCs w:val="24"/>
        </w:rPr>
        <w:t xml:space="preserve"> </w:t>
      </w:r>
      <w:r w:rsidRPr="00EF1DAB">
        <w:rPr>
          <w:rFonts w:ascii="Times New Roman" w:hAnsi="Times New Roman"/>
          <w:b/>
          <w:bCs/>
          <w:color w:val="000000"/>
          <w:sz w:val="24"/>
          <w:szCs w:val="24"/>
        </w:rPr>
        <w:t>-</w:t>
      </w:r>
      <w:r w:rsidRPr="00EF1DAB">
        <w:rPr>
          <w:rFonts w:ascii="Times New Roman" w:hAnsi="Times New Roman"/>
          <w:color w:val="000000"/>
          <w:sz w:val="24"/>
          <w:szCs w:val="24"/>
        </w:rPr>
        <w:t xml:space="preserve"> Prestação de Serviços: documentação civil, fotos para documentação e abrigamento emergencial temporário, passagens de transporte terrestre em caso comprovado de trabalho em outras localidades e outras situações mediante parecer do técnico de serviço social e encaminhamentos de órgãos do Sistema de Garantia de Direitos, Conselho Tutelar, CREAS, Defensoria Pública, Ministério Público, Juizado e outros. </w:t>
      </w:r>
    </w:p>
    <w:p w14:paraId="2FF334B0" w14:textId="77777777" w:rsidR="00EF1DAB" w:rsidRPr="00EF1DAB" w:rsidRDefault="00EF1DAB" w:rsidP="00EF1DAB">
      <w:pPr>
        <w:ind w:left="360"/>
        <w:jc w:val="both"/>
        <w:rPr>
          <w:rFonts w:ascii="Times New Roman" w:hAnsi="Times New Roman"/>
          <w:color w:val="000000"/>
          <w:sz w:val="24"/>
          <w:szCs w:val="24"/>
        </w:rPr>
      </w:pPr>
    </w:p>
    <w:p w14:paraId="2039238C" w14:textId="77777777" w:rsidR="00EF1DAB" w:rsidRPr="00EF1DAB" w:rsidRDefault="00EF1DAB" w:rsidP="00EF1DAB">
      <w:pPr>
        <w:ind w:firstLine="1418"/>
        <w:jc w:val="both"/>
        <w:rPr>
          <w:rFonts w:ascii="Times New Roman" w:hAnsi="Times New Roman"/>
          <w:color w:val="000000"/>
          <w:sz w:val="24"/>
          <w:szCs w:val="24"/>
        </w:rPr>
      </w:pPr>
      <w:r w:rsidRPr="00EF1DAB">
        <w:rPr>
          <w:rFonts w:ascii="Times New Roman" w:hAnsi="Times New Roman"/>
          <w:b/>
          <w:bCs/>
          <w:color w:val="000000"/>
          <w:sz w:val="24"/>
          <w:szCs w:val="24"/>
        </w:rPr>
        <w:t>Parágrafo único</w:t>
      </w:r>
      <w:r w:rsidRPr="00EF1DAB">
        <w:rPr>
          <w:rFonts w:ascii="Times New Roman" w:hAnsi="Times New Roman"/>
          <w:color w:val="000000"/>
          <w:sz w:val="24"/>
          <w:szCs w:val="24"/>
        </w:rPr>
        <w:t>: As provisões relacionadas a programas, projetos, serviços e benefícios afetos ao campo da saúde, educação, integração nacional e demais políticas setoriais, não se incluem na condição de benefícios eventuais da assistência social, portanto são vedadas à concessão pela Secretaria de Assistência Social (órtese, prótese, leites</w:t>
      </w:r>
      <w:r w:rsidRPr="00EF1DAB">
        <w:rPr>
          <w:rFonts w:ascii="Times New Roman" w:hAnsi="Times New Roman"/>
          <w:b/>
          <w:bCs/>
          <w:color w:val="000000"/>
          <w:sz w:val="24"/>
          <w:szCs w:val="24"/>
        </w:rPr>
        <w:t>,</w:t>
      </w:r>
      <w:r w:rsidRPr="00EF1DAB">
        <w:rPr>
          <w:rFonts w:ascii="Times New Roman" w:hAnsi="Times New Roman"/>
          <w:color w:val="000000"/>
          <w:sz w:val="24"/>
          <w:szCs w:val="24"/>
        </w:rPr>
        <w:t xml:space="preserve"> fraldas, uniformes, material escolar e outros).</w:t>
      </w:r>
    </w:p>
    <w:p w14:paraId="4B158302" w14:textId="77777777" w:rsidR="00EF1DAB" w:rsidRPr="00EF1DAB" w:rsidRDefault="00EF1DAB" w:rsidP="00EF1DAB">
      <w:pPr>
        <w:ind w:firstLine="1418"/>
        <w:jc w:val="both"/>
        <w:rPr>
          <w:rFonts w:ascii="Times New Roman" w:hAnsi="Times New Roman"/>
          <w:color w:val="000000"/>
          <w:sz w:val="24"/>
          <w:szCs w:val="24"/>
        </w:rPr>
      </w:pPr>
    </w:p>
    <w:p w14:paraId="134FB2B4" w14:textId="77777777" w:rsidR="00EF1DAB" w:rsidRPr="00EF1DAB" w:rsidRDefault="00EF1DAB" w:rsidP="00EF1DAB">
      <w:pPr>
        <w:ind w:firstLine="1418"/>
        <w:jc w:val="both"/>
        <w:rPr>
          <w:rFonts w:ascii="Times New Roman" w:hAnsi="Times New Roman"/>
          <w:color w:val="000000"/>
          <w:sz w:val="24"/>
          <w:szCs w:val="24"/>
        </w:rPr>
      </w:pPr>
      <w:r w:rsidRPr="00EF1DAB">
        <w:rPr>
          <w:rFonts w:ascii="Times New Roman" w:hAnsi="Times New Roman"/>
          <w:b/>
          <w:bCs/>
          <w:color w:val="000000"/>
          <w:sz w:val="24"/>
          <w:szCs w:val="24"/>
        </w:rPr>
        <w:t xml:space="preserve">Art. 14 </w:t>
      </w:r>
      <w:r w:rsidRPr="00EF1DAB">
        <w:rPr>
          <w:rFonts w:ascii="Times New Roman" w:hAnsi="Times New Roman"/>
          <w:color w:val="000000"/>
          <w:sz w:val="24"/>
          <w:szCs w:val="24"/>
        </w:rPr>
        <w:t>- Caberá ao órgão gestor da Política de Assistência Social do município:</w:t>
      </w:r>
    </w:p>
    <w:p w14:paraId="73876819" w14:textId="77777777" w:rsidR="00EF1DAB" w:rsidRPr="00EF1DAB" w:rsidRDefault="00EF1DAB" w:rsidP="00EF1DAB">
      <w:pPr>
        <w:ind w:firstLine="1418"/>
        <w:jc w:val="both"/>
        <w:rPr>
          <w:rFonts w:ascii="Times New Roman" w:hAnsi="Times New Roman"/>
          <w:color w:val="000000"/>
          <w:sz w:val="24"/>
          <w:szCs w:val="24"/>
        </w:rPr>
      </w:pPr>
    </w:p>
    <w:p w14:paraId="2CB17694" w14:textId="246BDF59" w:rsidR="00EF1DAB" w:rsidRPr="00EF1DAB" w:rsidRDefault="00EF1DAB" w:rsidP="00EF1DAB">
      <w:pPr>
        <w:tabs>
          <w:tab w:val="left" w:pos="0"/>
          <w:tab w:val="left" w:pos="1701"/>
        </w:tabs>
        <w:ind w:firstLine="1418"/>
        <w:jc w:val="both"/>
        <w:rPr>
          <w:rFonts w:ascii="Times New Roman" w:hAnsi="Times New Roman"/>
          <w:color w:val="000000"/>
          <w:sz w:val="24"/>
          <w:szCs w:val="24"/>
        </w:rPr>
      </w:pPr>
      <w:r>
        <w:rPr>
          <w:rFonts w:ascii="Times New Roman" w:hAnsi="Times New Roman"/>
          <w:b/>
          <w:bCs/>
          <w:color w:val="000000"/>
          <w:sz w:val="24"/>
          <w:szCs w:val="24"/>
        </w:rPr>
        <w:t xml:space="preserve">I - </w:t>
      </w:r>
      <w:r w:rsidRPr="00EF1DAB">
        <w:rPr>
          <w:rFonts w:ascii="Times New Roman" w:hAnsi="Times New Roman"/>
          <w:color w:val="000000"/>
          <w:sz w:val="24"/>
          <w:szCs w:val="24"/>
        </w:rPr>
        <w:t>A Coordenação geral, a operacionalização, o acompanhamento, a avaliação da prestação dos benefícios eventuais, bem como o seu financiamento;</w:t>
      </w:r>
    </w:p>
    <w:p w14:paraId="2F1ECA08" w14:textId="65E21A95" w:rsidR="00EF1DAB" w:rsidRPr="00EF1DAB" w:rsidRDefault="00EF1DAB" w:rsidP="00EF1DAB">
      <w:pPr>
        <w:tabs>
          <w:tab w:val="left" w:pos="0"/>
          <w:tab w:val="left" w:pos="1701"/>
        </w:tabs>
        <w:ind w:firstLine="1418"/>
        <w:jc w:val="both"/>
        <w:rPr>
          <w:rFonts w:ascii="Times New Roman" w:hAnsi="Times New Roman"/>
          <w:color w:val="000000"/>
          <w:sz w:val="24"/>
          <w:szCs w:val="24"/>
        </w:rPr>
      </w:pPr>
      <w:r>
        <w:rPr>
          <w:rFonts w:ascii="Times New Roman" w:hAnsi="Times New Roman"/>
          <w:b/>
          <w:bCs/>
          <w:color w:val="000000"/>
          <w:sz w:val="24"/>
          <w:szCs w:val="24"/>
        </w:rPr>
        <w:t xml:space="preserve">II - </w:t>
      </w:r>
      <w:r w:rsidRPr="00EF1DAB">
        <w:rPr>
          <w:rFonts w:ascii="Times New Roman" w:hAnsi="Times New Roman"/>
          <w:color w:val="000000"/>
          <w:sz w:val="24"/>
          <w:szCs w:val="24"/>
        </w:rPr>
        <w:t>A realização de estudos da realidade e monitoramento da demanda para possível ampliação da concessão dos benefícios eventuais;</w:t>
      </w:r>
    </w:p>
    <w:p w14:paraId="4B396C92" w14:textId="2F43A6DB" w:rsidR="00EF1DAB" w:rsidRPr="00EF1DAB" w:rsidRDefault="00EF1DAB" w:rsidP="00EF1DAB">
      <w:pPr>
        <w:tabs>
          <w:tab w:val="left" w:pos="0"/>
          <w:tab w:val="left" w:pos="1701"/>
        </w:tabs>
        <w:ind w:firstLine="1418"/>
        <w:jc w:val="both"/>
        <w:rPr>
          <w:rFonts w:ascii="Times New Roman" w:hAnsi="Times New Roman"/>
          <w:color w:val="000000"/>
          <w:sz w:val="24"/>
          <w:szCs w:val="24"/>
        </w:rPr>
      </w:pPr>
      <w:r>
        <w:rPr>
          <w:rFonts w:ascii="Times New Roman" w:hAnsi="Times New Roman"/>
          <w:b/>
          <w:bCs/>
          <w:color w:val="000000"/>
          <w:sz w:val="24"/>
          <w:szCs w:val="24"/>
        </w:rPr>
        <w:t xml:space="preserve">III - </w:t>
      </w:r>
      <w:r w:rsidRPr="00EF1DAB">
        <w:rPr>
          <w:rFonts w:ascii="Times New Roman" w:hAnsi="Times New Roman"/>
          <w:color w:val="000000"/>
          <w:sz w:val="24"/>
          <w:szCs w:val="24"/>
        </w:rPr>
        <w:t>Expedir as instruções e instituir formulários e modelos de documentos necessários à operacionalização dos benefícios eventuais.</w:t>
      </w:r>
    </w:p>
    <w:p w14:paraId="75070ACE" w14:textId="77777777" w:rsidR="00EF1DAB" w:rsidRPr="00EF1DAB" w:rsidRDefault="00EF1DAB" w:rsidP="00EF1DAB">
      <w:pPr>
        <w:jc w:val="both"/>
        <w:rPr>
          <w:rFonts w:ascii="Times New Roman" w:hAnsi="Times New Roman"/>
          <w:color w:val="000000"/>
          <w:sz w:val="24"/>
          <w:szCs w:val="24"/>
        </w:rPr>
      </w:pPr>
      <w:r w:rsidRPr="00EF1DAB">
        <w:rPr>
          <w:rFonts w:ascii="Times New Roman" w:hAnsi="Times New Roman"/>
          <w:color w:val="000000"/>
          <w:sz w:val="24"/>
          <w:szCs w:val="24"/>
        </w:rPr>
        <w:t xml:space="preserve">    </w:t>
      </w:r>
    </w:p>
    <w:p w14:paraId="2A368503"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 xml:space="preserve">Art. 15 - </w:t>
      </w:r>
      <w:r w:rsidRPr="00EF1DAB">
        <w:rPr>
          <w:rFonts w:ascii="Times New Roman" w:hAnsi="Times New Roman"/>
          <w:sz w:val="24"/>
          <w:szCs w:val="24"/>
        </w:rPr>
        <w:t>Caberá ao Conselho Municipal de Assistência Social:</w:t>
      </w:r>
    </w:p>
    <w:p w14:paraId="08998774" w14:textId="77777777" w:rsidR="00EF1DAB" w:rsidRPr="00EF1DAB" w:rsidRDefault="00EF1DAB" w:rsidP="00EF1DAB">
      <w:pPr>
        <w:ind w:firstLine="1418"/>
        <w:jc w:val="both"/>
        <w:rPr>
          <w:rFonts w:ascii="Times New Roman" w:hAnsi="Times New Roman"/>
          <w:color w:val="FF0000"/>
          <w:sz w:val="24"/>
          <w:szCs w:val="24"/>
        </w:rPr>
      </w:pPr>
    </w:p>
    <w:p w14:paraId="04EE2BEF" w14:textId="60B61FC5" w:rsidR="00EF1DAB" w:rsidRPr="00EF1DAB" w:rsidRDefault="00EF1DAB" w:rsidP="00EF1DAB">
      <w:pPr>
        <w:tabs>
          <w:tab w:val="left" w:pos="0"/>
          <w:tab w:val="left" w:pos="1701"/>
        </w:tabs>
        <w:ind w:firstLine="1418"/>
        <w:jc w:val="both"/>
        <w:rPr>
          <w:rFonts w:ascii="Times New Roman" w:hAnsi="Times New Roman"/>
          <w:sz w:val="24"/>
          <w:szCs w:val="24"/>
        </w:rPr>
      </w:pPr>
      <w:r>
        <w:rPr>
          <w:rFonts w:ascii="Times New Roman" w:hAnsi="Times New Roman"/>
          <w:b/>
          <w:bCs/>
          <w:sz w:val="24"/>
          <w:szCs w:val="24"/>
        </w:rPr>
        <w:t xml:space="preserve">I - </w:t>
      </w:r>
      <w:r w:rsidRPr="00EF1DAB">
        <w:rPr>
          <w:rFonts w:ascii="Times New Roman" w:hAnsi="Times New Roman"/>
          <w:sz w:val="24"/>
          <w:szCs w:val="24"/>
        </w:rPr>
        <w:t>Fornecer ao Município ou aos órgãos competentes, informações sobre irregularidades referentes aos benefícios eventuais;</w:t>
      </w:r>
    </w:p>
    <w:p w14:paraId="40182B8B" w14:textId="4F8648EF" w:rsidR="00EF1DAB" w:rsidRPr="00EF1DAB" w:rsidRDefault="00EF1DAB" w:rsidP="00EF1DAB">
      <w:pPr>
        <w:tabs>
          <w:tab w:val="left" w:pos="0"/>
          <w:tab w:val="left" w:pos="1701"/>
        </w:tabs>
        <w:ind w:firstLine="1418"/>
        <w:jc w:val="both"/>
        <w:rPr>
          <w:rFonts w:ascii="Times New Roman" w:hAnsi="Times New Roman"/>
          <w:sz w:val="24"/>
          <w:szCs w:val="24"/>
        </w:rPr>
      </w:pPr>
      <w:r>
        <w:rPr>
          <w:rFonts w:ascii="Times New Roman" w:hAnsi="Times New Roman"/>
          <w:b/>
          <w:bCs/>
          <w:sz w:val="24"/>
          <w:szCs w:val="24"/>
        </w:rPr>
        <w:t xml:space="preserve">II - </w:t>
      </w:r>
      <w:proofErr w:type="gramStart"/>
      <w:r w:rsidRPr="00EF1DAB">
        <w:rPr>
          <w:rFonts w:ascii="Times New Roman" w:hAnsi="Times New Roman"/>
          <w:sz w:val="24"/>
          <w:szCs w:val="24"/>
        </w:rPr>
        <w:t>O monitoramento e a avaliação</w:t>
      </w:r>
      <w:proofErr w:type="gramEnd"/>
      <w:r w:rsidRPr="00EF1DAB">
        <w:rPr>
          <w:rFonts w:ascii="Times New Roman" w:hAnsi="Times New Roman"/>
          <w:sz w:val="24"/>
          <w:szCs w:val="24"/>
        </w:rPr>
        <w:t xml:space="preserve"> da execução dos benefícios eventuais;</w:t>
      </w:r>
    </w:p>
    <w:p w14:paraId="7A4B446A" w14:textId="46839190" w:rsidR="00EF1DAB" w:rsidRPr="00EF1DAB" w:rsidRDefault="00EF1DAB" w:rsidP="00EF1DAB">
      <w:pPr>
        <w:tabs>
          <w:tab w:val="left" w:pos="0"/>
          <w:tab w:val="left" w:pos="1701"/>
        </w:tabs>
        <w:ind w:firstLine="1418"/>
        <w:jc w:val="both"/>
        <w:rPr>
          <w:rFonts w:ascii="Times New Roman" w:hAnsi="Times New Roman"/>
          <w:sz w:val="24"/>
          <w:szCs w:val="24"/>
        </w:rPr>
      </w:pPr>
      <w:r>
        <w:rPr>
          <w:rFonts w:ascii="Times New Roman" w:hAnsi="Times New Roman"/>
          <w:b/>
          <w:bCs/>
          <w:sz w:val="24"/>
          <w:szCs w:val="24"/>
        </w:rPr>
        <w:t xml:space="preserve">III - </w:t>
      </w:r>
      <w:r w:rsidRPr="00EF1DAB">
        <w:rPr>
          <w:rFonts w:ascii="Times New Roman" w:hAnsi="Times New Roman"/>
          <w:sz w:val="24"/>
          <w:szCs w:val="24"/>
        </w:rPr>
        <w:t>O acompanhamento, a avaliação e fiscalização do financiamento;</w:t>
      </w:r>
    </w:p>
    <w:p w14:paraId="348C9D4E" w14:textId="27CCE141" w:rsidR="00EF1DAB" w:rsidRPr="00EF1DAB" w:rsidRDefault="00EF1DAB" w:rsidP="00EF1DAB">
      <w:pPr>
        <w:tabs>
          <w:tab w:val="left" w:pos="0"/>
          <w:tab w:val="left" w:pos="1701"/>
        </w:tabs>
        <w:ind w:firstLine="1418"/>
        <w:jc w:val="both"/>
        <w:rPr>
          <w:rFonts w:ascii="Times New Roman" w:hAnsi="Times New Roman"/>
          <w:sz w:val="24"/>
          <w:szCs w:val="24"/>
        </w:rPr>
      </w:pPr>
      <w:r>
        <w:rPr>
          <w:rFonts w:ascii="Times New Roman" w:hAnsi="Times New Roman"/>
          <w:b/>
          <w:bCs/>
          <w:sz w:val="24"/>
          <w:szCs w:val="24"/>
        </w:rPr>
        <w:t xml:space="preserve">IV - </w:t>
      </w:r>
      <w:r w:rsidRPr="00EF1DAB">
        <w:rPr>
          <w:rFonts w:ascii="Times New Roman" w:hAnsi="Times New Roman"/>
          <w:sz w:val="24"/>
          <w:szCs w:val="24"/>
        </w:rPr>
        <w:t>Apreciar, avaliar e aprovar a lei de regulamentação dos benefícios eventuais;</w:t>
      </w:r>
    </w:p>
    <w:p w14:paraId="117B8A7D" w14:textId="2A7A4F1A" w:rsidR="00EF1DAB" w:rsidRPr="00EF1DAB" w:rsidRDefault="00EF1DAB" w:rsidP="00EF1DAB">
      <w:pPr>
        <w:tabs>
          <w:tab w:val="left" w:pos="0"/>
          <w:tab w:val="left" w:pos="1701"/>
        </w:tabs>
        <w:ind w:firstLine="1418"/>
        <w:jc w:val="both"/>
        <w:rPr>
          <w:rFonts w:ascii="Times New Roman" w:hAnsi="Times New Roman"/>
          <w:sz w:val="24"/>
          <w:szCs w:val="24"/>
        </w:rPr>
      </w:pPr>
      <w:r>
        <w:rPr>
          <w:rFonts w:ascii="Times New Roman" w:hAnsi="Times New Roman"/>
          <w:b/>
          <w:bCs/>
          <w:sz w:val="24"/>
          <w:szCs w:val="24"/>
        </w:rPr>
        <w:t xml:space="preserve">V - </w:t>
      </w:r>
      <w:r w:rsidRPr="00EF1DAB">
        <w:rPr>
          <w:rFonts w:ascii="Times New Roman" w:hAnsi="Times New Roman"/>
          <w:sz w:val="24"/>
          <w:szCs w:val="24"/>
        </w:rPr>
        <w:t>Avaliar e reformular quando necessário a regulamentação de concessão dos benefícios, natalidade, funeral e outros benefícios eventuais do município.</w:t>
      </w:r>
    </w:p>
    <w:p w14:paraId="4B7C8605" w14:textId="77777777" w:rsidR="00EF1DAB" w:rsidRPr="00EF1DAB" w:rsidRDefault="00EF1DAB" w:rsidP="00EF1DAB">
      <w:pPr>
        <w:jc w:val="both"/>
        <w:rPr>
          <w:rFonts w:ascii="Times New Roman" w:hAnsi="Times New Roman"/>
          <w:sz w:val="24"/>
          <w:szCs w:val="24"/>
        </w:rPr>
      </w:pPr>
    </w:p>
    <w:p w14:paraId="032E58E5"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16</w:t>
      </w:r>
      <w:r w:rsidRPr="00EF1DAB">
        <w:rPr>
          <w:rFonts w:ascii="Times New Roman" w:hAnsi="Times New Roman"/>
          <w:sz w:val="24"/>
          <w:szCs w:val="24"/>
        </w:rPr>
        <w:t xml:space="preserve"> - A Regulamentação dos benefícios eventuais e a sua inclusão na previsão orçamentária na Lei de Diretrizes Orçamentárias (LDO) e na Lei Orçamentária (LOA) deverão garantir os recursos necessários a contar da data da publicação desta lei, que deverá também estar obrigatoriamente prevista no Fundo Municipal de Assistência Social, ficando o Poder Executivo Municipal autorizado </w:t>
      </w:r>
      <w:proofErr w:type="gramStart"/>
      <w:r w:rsidRPr="00EF1DAB">
        <w:rPr>
          <w:rFonts w:ascii="Times New Roman" w:hAnsi="Times New Roman"/>
          <w:sz w:val="24"/>
          <w:szCs w:val="24"/>
        </w:rPr>
        <w:t>a Proceder</w:t>
      </w:r>
      <w:proofErr w:type="gramEnd"/>
      <w:r w:rsidRPr="00EF1DAB">
        <w:rPr>
          <w:rFonts w:ascii="Times New Roman" w:hAnsi="Times New Roman"/>
          <w:sz w:val="24"/>
          <w:szCs w:val="24"/>
        </w:rPr>
        <w:t xml:space="preserve"> às alterações orçamentárias necessárias ao seu fiel cumprimento.</w:t>
      </w:r>
    </w:p>
    <w:p w14:paraId="2414EBF6" w14:textId="77777777" w:rsidR="00EF1DAB" w:rsidRPr="00EF1DAB" w:rsidRDefault="00EF1DAB" w:rsidP="00EF1DAB">
      <w:pPr>
        <w:jc w:val="both"/>
        <w:rPr>
          <w:rFonts w:ascii="Times New Roman" w:hAnsi="Times New Roman"/>
          <w:sz w:val="24"/>
          <w:szCs w:val="24"/>
        </w:rPr>
      </w:pPr>
    </w:p>
    <w:p w14:paraId="51ACFAA2"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17</w:t>
      </w:r>
      <w:r w:rsidRPr="00EF1DAB">
        <w:rPr>
          <w:rFonts w:ascii="Times New Roman" w:hAnsi="Times New Roman"/>
          <w:sz w:val="24"/>
          <w:szCs w:val="24"/>
        </w:rPr>
        <w:t xml:space="preserve"> - Os casos omissos serão encaminhados para parecer do Conselho Municipal de Assistência Social.</w:t>
      </w:r>
    </w:p>
    <w:p w14:paraId="74180785" w14:textId="77777777" w:rsidR="00EF1DAB" w:rsidRPr="00EF1DAB" w:rsidRDefault="00EF1DAB" w:rsidP="00EF1DAB">
      <w:pPr>
        <w:jc w:val="both"/>
        <w:rPr>
          <w:rFonts w:ascii="Times New Roman" w:hAnsi="Times New Roman"/>
          <w:sz w:val="24"/>
          <w:szCs w:val="24"/>
        </w:rPr>
      </w:pPr>
    </w:p>
    <w:p w14:paraId="58E55E05"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18</w:t>
      </w:r>
      <w:r w:rsidRPr="00EF1DAB">
        <w:rPr>
          <w:rFonts w:ascii="Times New Roman" w:hAnsi="Times New Roman"/>
          <w:sz w:val="24"/>
          <w:szCs w:val="24"/>
        </w:rPr>
        <w:t xml:space="preserve"> - Esta Lei entra em vigor na data de sua publicação.</w:t>
      </w:r>
    </w:p>
    <w:p w14:paraId="7254C473" w14:textId="77777777" w:rsidR="00EF1DAB" w:rsidRPr="00EF1DAB" w:rsidRDefault="00EF1DAB" w:rsidP="00EF1DAB">
      <w:pPr>
        <w:ind w:firstLine="1418"/>
        <w:jc w:val="both"/>
        <w:rPr>
          <w:rFonts w:ascii="Times New Roman" w:hAnsi="Times New Roman"/>
          <w:sz w:val="24"/>
          <w:szCs w:val="24"/>
        </w:rPr>
      </w:pPr>
    </w:p>
    <w:p w14:paraId="3901596D" w14:textId="77777777" w:rsidR="00EF1DAB" w:rsidRPr="00EF1DAB" w:rsidRDefault="00EF1DAB" w:rsidP="00EF1DAB">
      <w:pPr>
        <w:ind w:firstLine="1418"/>
        <w:jc w:val="both"/>
        <w:rPr>
          <w:rFonts w:ascii="Times New Roman" w:hAnsi="Times New Roman"/>
          <w:sz w:val="24"/>
          <w:szCs w:val="24"/>
        </w:rPr>
      </w:pPr>
      <w:r w:rsidRPr="00EF1DAB">
        <w:rPr>
          <w:rFonts w:ascii="Times New Roman" w:hAnsi="Times New Roman"/>
          <w:b/>
          <w:bCs/>
          <w:sz w:val="24"/>
          <w:szCs w:val="24"/>
        </w:rPr>
        <w:t>Art. 19</w:t>
      </w:r>
      <w:r w:rsidRPr="00EF1DAB">
        <w:rPr>
          <w:rFonts w:ascii="Times New Roman" w:hAnsi="Times New Roman"/>
          <w:sz w:val="24"/>
          <w:szCs w:val="24"/>
        </w:rPr>
        <w:t xml:space="preserve"> - Revogam-se as disposições em contrário.</w:t>
      </w:r>
    </w:p>
    <w:p w14:paraId="4DAA880D" w14:textId="77777777" w:rsidR="00F50AD3" w:rsidRPr="00EF1DAB" w:rsidRDefault="00F50AD3" w:rsidP="00F50AD3">
      <w:pPr>
        <w:ind w:firstLine="1418"/>
        <w:jc w:val="both"/>
        <w:rPr>
          <w:rFonts w:ascii="Times New Roman" w:hAnsi="Times New Roman"/>
          <w:sz w:val="24"/>
          <w:szCs w:val="24"/>
        </w:rPr>
      </w:pPr>
    </w:p>
    <w:p w14:paraId="14F761D7" w14:textId="77777777" w:rsidR="00731DF1" w:rsidRDefault="00731DF1" w:rsidP="00F634D4">
      <w:pPr>
        <w:ind w:firstLine="1418"/>
        <w:jc w:val="both"/>
        <w:rPr>
          <w:rFonts w:ascii="Times New Roman" w:hAnsi="Times New Roman"/>
          <w:color w:val="000000"/>
          <w:sz w:val="24"/>
          <w:szCs w:val="24"/>
          <w:shd w:val="clear" w:color="auto" w:fill="FFFFFF"/>
        </w:rPr>
      </w:pPr>
    </w:p>
    <w:p w14:paraId="5B130103" w14:textId="2E0C1D5A" w:rsidR="002271C3" w:rsidRPr="00731DF1" w:rsidRDefault="00731DF1" w:rsidP="00F634D4">
      <w:pPr>
        <w:ind w:firstLine="1418"/>
        <w:jc w:val="both"/>
        <w:rPr>
          <w:rFonts w:ascii="Times New Roman" w:hAnsi="Times New Roman"/>
          <w:b/>
          <w:bCs/>
          <w:color w:val="000000"/>
          <w:sz w:val="24"/>
          <w:szCs w:val="24"/>
          <w:shd w:val="clear" w:color="auto" w:fill="FFFFFF"/>
        </w:rPr>
      </w:pPr>
      <w:r w:rsidRPr="00731DF1">
        <w:rPr>
          <w:rFonts w:ascii="Times New Roman" w:hAnsi="Times New Roman"/>
          <w:color w:val="000000"/>
          <w:sz w:val="24"/>
          <w:szCs w:val="24"/>
          <w:shd w:val="clear" w:color="auto" w:fill="FFFFFF"/>
        </w:rPr>
        <w:t xml:space="preserve">PALÁCIO DA CIDADANIA, GABINETE DO PREFEITO MUNICIPAL DE SORRISO, ESTADO DE MATO GROSSO, EM </w:t>
      </w:r>
      <w:r w:rsidR="00F50AD3">
        <w:rPr>
          <w:rFonts w:ascii="Times New Roman" w:hAnsi="Times New Roman"/>
          <w:color w:val="000000"/>
          <w:sz w:val="24"/>
          <w:szCs w:val="24"/>
          <w:shd w:val="clear" w:color="auto" w:fill="FFFFFF"/>
        </w:rPr>
        <w:t>24</w:t>
      </w:r>
      <w:r w:rsidRPr="00731DF1">
        <w:rPr>
          <w:rFonts w:ascii="Times New Roman" w:hAnsi="Times New Roman"/>
          <w:color w:val="000000"/>
          <w:sz w:val="24"/>
          <w:szCs w:val="24"/>
          <w:shd w:val="clear" w:color="auto" w:fill="FFFFFF"/>
        </w:rPr>
        <w:t xml:space="preserve"> DE AGOSTO DE 2011.</w:t>
      </w:r>
    </w:p>
    <w:p w14:paraId="1F6A8457" w14:textId="2FFA7FB1" w:rsidR="00D0514E" w:rsidRDefault="00D0514E" w:rsidP="00F634D4">
      <w:pPr>
        <w:jc w:val="both"/>
        <w:rPr>
          <w:rFonts w:ascii="Times New Roman" w:hAnsi="Times New Roman"/>
          <w:b/>
          <w:bCs/>
          <w:color w:val="000000"/>
          <w:sz w:val="24"/>
          <w:szCs w:val="24"/>
          <w:shd w:val="clear" w:color="auto" w:fill="FFFFFF"/>
        </w:rPr>
      </w:pPr>
    </w:p>
    <w:p w14:paraId="3801713C" w14:textId="2A61CCA9" w:rsidR="00E05410" w:rsidRDefault="00E05410" w:rsidP="000338AD">
      <w:pPr>
        <w:jc w:val="both"/>
        <w:rPr>
          <w:rFonts w:ascii="Times New Roman" w:hAnsi="Times New Roman"/>
          <w:b/>
          <w:bCs/>
          <w:color w:val="000000"/>
          <w:sz w:val="24"/>
          <w:szCs w:val="24"/>
          <w:shd w:val="clear" w:color="auto" w:fill="FFFFFF"/>
        </w:rPr>
      </w:pPr>
    </w:p>
    <w:p w14:paraId="04F53C46" w14:textId="77777777" w:rsidR="00E05410" w:rsidRPr="00731DF1" w:rsidRDefault="00E05410" w:rsidP="000338AD">
      <w:pPr>
        <w:jc w:val="both"/>
        <w:rPr>
          <w:rFonts w:ascii="Times New Roman" w:hAnsi="Times New Roman"/>
          <w:b/>
          <w:bCs/>
          <w:color w:val="000000"/>
          <w:sz w:val="24"/>
          <w:szCs w:val="24"/>
          <w:shd w:val="clear" w:color="auto" w:fill="FFFFFF"/>
        </w:rPr>
      </w:pPr>
    </w:p>
    <w:p w14:paraId="0F1489BC" w14:textId="77777777" w:rsidR="00D0514E" w:rsidRDefault="00D0514E" w:rsidP="000338AD">
      <w:pPr>
        <w:jc w:val="center"/>
        <w:rPr>
          <w:rFonts w:ascii="Times New Roman" w:hAnsi="Times New Roman"/>
          <w:b/>
          <w:bCs/>
          <w:color w:val="000000"/>
          <w:sz w:val="24"/>
          <w:szCs w:val="24"/>
          <w:shd w:val="clear" w:color="auto" w:fill="FFFFFF"/>
        </w:rPr>
      </w:pPr>
    </w:p>
    <w:p w14:paraId="1EC65280" w14:textId="3A4766BF" w:rsidR="001610E8" w:rsidRPr="009B1D73" w:rsidRDefault="001610E8" w:rsidP="000338AD">
      <w:pPr>
        <w:jc w:val="center"/>
        <w:rPr>
          <w:rFonts w:ascii="Times New Roman" w:hAnsi="Times New Roman"/>
          <w:b/>
          <w:bCs/>
          <w:color w:val="000000"/>
          <w:sz w:val="24"/>
          <w:szCs w:val="24"/>
          <w:shd w:val="clear" w:color="auto" w:fill="FFFFFF"/>
        </w:rPr>
      </w:pPr>
      <w:r w:rsidRPr="009B1D73">
        <w:rPr>
          <w:rFonts w:ascii="Times New Roman" w:hAnsi="Times New Roman"/>
          <w:b/>
          <w:bCs/>
          <w:color w:val="000000"/>
          <w:sz w:val="24"/>
          <w:szCs w:val="24"/>
          <w:shd w:val="clear" w:color="auto" w:fill="FFFFFF"/>
        </w:rPr>
        <w:t>CLOMIR BEDIN</w:t>
      </w:r>
    </w:p>
    <w:p w14:paraId="40FDC18D" w14:textId="2E3DDBE0" w:rsidR="001610E8" w:rsidRDefault="001610E8" w:rsidP="000338AD">
      <w:pPr>
        <w:jc w:val="center"/>
        <w:rPr>
          <w:rFonts w:ascii="Times New Roman" w:hAnsi="Times New Roman"/>
          <w:b/>
          <w:bCs/>
          <w:color w:val="000000"/>
          <w:sz w:val="24"/>
          <w:szCs w:val="24"/>
          <w:shd w:val="clear" w:color="auto" w:fill="FFFFFF"/>
        </w:rPr>
      </w:pPr>
      <w:r w:rsidRPr="009B1D73">
        <w:rPr>
          <w:rFonts w:ascii="Times New Roman" w:hAnsi="Times New Roman"/>
          <w:b/>
          <w:bCs/>
          <w:color w:val="000000"/>
          <w:sz w:val="24"/>
          <w:szCs w:val="24"/>
          <w:shd w:val="clear" w:color="auto" w:fill="FFFFFF"/>
        </w:rPr>
        <w:t>Prefeito Municipal</w:t>
      </w:r>
    </w:p>
    <w:p w14:paraId="1628EFF4" w14:textId="21CECC48" w:rsidR="00096CB8" w:rsidRDefault="00096CB8" w:rsidP="000338AD">
      <w:pPr>
        <w:jc w:val="center"/>
        <w:rPr>
          <w:rFonts w:ascii="Times New Roman" w:hAnsi="Times New Roman"/>
          <w:b/>
          <w:bCs/>
          <w:color w:val="000000"/>
          <w:sz w:val="24"/>
          <w:szCs w:val="24"/>
          <w:shd w:val="clear" w:color="auto" w:fill="FFFFFF"/>
        </w:rPr>
      </w:pPr>
    </w:p>
    <w:p w14:paraId="157F9DAE" w14:textId="77777777" w:rsidR="00F50AD3" w:rsidRDefault="00F50AD3" w:rsidP="000338AD">
      <w:pPr>
        <w:jc w:val="center"/>
        <w:rPr>
          <w:rFonts w:ascii="Times New Roman" w:hAnsi="Times New Roman"/>
          <w:b/>
          <w:bCs/>
          <w:color w:val="000000"/>
          <w:sz w:val="24"/>
          <w:szCs w:val="24"/>
          <w:shd w:val="clear" w:color="auto" w:fill="FFFFFF"/>
        </w:rPr>
      </w:pPr>
    </w:p>
    <w:p w14:paraId="3834CB13" w14:textId="77777777" w:rsidR="00096CB8" w:rsidRDefault="00096CB8" w:rsidP="000338AD">
      <w:pPr>
        <w:jc w:val="both"/>
        <w:rPr>
          <w:rFonts w:ascii="Times New Roman" w:hAnsi="Times New Roman"/>
          <w:color w:val="000000"/>
          <w:sz w:val="24"/>
          <w:szCs w:val="24"/>
          <w:shd w:val="clear" w:color="auto" w:fill="FFFFFF"/>
        </w:rPr>
      </w:pPr>
    </w:p>
    <w:p w14:paraId="53F32AE5" w14:textId="5237133E" w:rsidR="00096CB8" w:rsidRPr="00096CB8" w:rsidRDefault="00096CB8" w:rsidP="000338AD">
      <w:pPr>
        <w:jc w:val="both"/>
        <w:rPr>
          <w:rFonts w:ascii="Times New Roman" w:hAnsi="Times New Roman"/>
          <w:b/>
          <w:bCs/>
          <w:color w:val="000000"/>
          <w:sz w:val="24"/>
          <w:szCs w:val="24"/>
        </w:rPr>
      </w:pPr>
      <w:r w:rsidRPr="00096CB8">
        <w:rPr>
          <w:rFonts w:ascii="Times New Roman" w:hAnsi="Times New Roman"/>
          <w:b/>
          <w:bCs/>
          <w:color w:val="000000"/>
          <w:sz w:val="24"/>
          <w:szCs w:val="24"/>
          <w:shd w:val="clear" w:color="auto" w:fill="FFFFFF"/>
        </w:rPr>
        <w:t>REGISTRE-SE, PUBLIQUE-SE E CUMPRA-SE.</w:t>
      </w:r>
    </w:p>
    <w:p w14:paraId="3B15F20A" w14:textId="77777777" w:rsidR="00096CB8" w:rsidRPr="009B1D73" w:rsidRDefault="00096CB8" w:rsidP="000338AD">
      <w:pPr>
        <w:jc w:val="center"/>
        <w:rPr>
          <w:rFonts w:ascii="Times New Roman" w:hAnsi="Times New Roman"/>
          <w:b/>
          <w:bCs/>
          <w:color w:val="000000"/>
          <w:sz w:val="24"/>
          <w:szCs w:val="24"/>
          <w:shd w:val="clear" w:color="auto" w:fill="FFFFFF"/>
        </w:rPr>
      </w:pPr>
    </w:p>
    <w:sectPr w:rsidR="00096CB8" w:rsidRPr="009B1D73" w:rsidSect="001E2205">
      <w:pgSz w:w="11906" w:h="16838"/>
      <w:pgMar w:top="2696" w:right="74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 w15:restartNumberingAfterBreak="0">
    <w:nsid w:val="00000002"/>
    <w:multiLevelType w:val="singleLevel"/>
    <w:tmpl w:val="00000002"/>
    <w:lvl w:ilvl="0">
      <w:start w:val="1"/>
      <w:numFmt w:val="lowerLetter"/>
      <w:lvlText w:val="%1)"/>
      <w:lvlJc w:val="left"/>
      <w:pPr>
        <w:ind w:left="360" w:hanging="360"/>
      </w:pPr>
    </w:lvl>
  </w:abstractNum>
  <w:abstractNum w:abstractNumId="2" w15:restartNumberingAfterBreak="0">
    <w:nsid w:val="00000003"/>
    <w:multiLevelType w:val="multilevel"/>
    <w:tmpl w:val="0F0244E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5"/>
    <w:multiLevelType w:val="multilevel"/>
    <w:tmpl w:val="0000000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6"/>
    <w:multiLevelType w:val="multilevel"/>
    <w:tmpl w:val="00000006"/>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lef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left"/>
      <w:pPr>
        <w:ind w:left="6828" w:hanging="180"/>
      </w:pPr>
    </w:lvl>
  </w:abstractNum>
  <w:abstractNum w:abstractNumId="6" w15:restartNumberingAfterBreak="0">
    <w:nsid w:val="00000007"/>
    <w:multiLevelType w:val="multilevel"/>
    <w:tmpl w:val="00000007"/>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7" w15:restartNumberingAfterBreak="0">
    <w:nsid w:val="088E67E7"/>
    <w:multiLevelType w:val="hybridMultilevel"/>
    <w:tmpl w:val="ED52FC04"/>
    <w:lvl w:ilvl="0" w:tplc="1F704D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0A5938FD"/>
    <w:multiLevelType w:val="hybridMultilevel"/>
    <w:tmpl w:val="889EA304"/>
    <w:lvl w:ilvl="0" w:tplc="6DF2592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31F716C1"/>
    <w:multiLevelType w:val="hybridMultilevel"/>
    <w:tmpl w:val="ED9864DC"/>
    <w:lvl w:ilvl="0" w:tplc="052EF77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EE92C63"/>
    <w:multiLevelType w:val="hybridMultilevel"/>
    <w:tmpl w:val="B0B0DE78"/>
    <w:lvl w:ilvl="0" w:tplc="E3C6AFD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170218E"/>
    <w:multiLevelType w:val="hybridMultilevel"/>
    <w:tmpl w:val="4024156C"/>
    <w:lvl w:ilvl="0" w:tplc="5FC81B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7CB33C9A"/>
    <w:multiLevelType w:val="hybridMultilevel"/>
    <w:tmpl w:val="3D983B5A"/>
    <w:lvl w:ilvl="0" w:tplc="764A6DF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1"/>
  </w:num>
  <w:num w:numId="4">
    <w:abstractNumId w:val="12"/>
  </w:num>
  <w:num w:numId="5">
    <w:abstractNumId w:val="9"/>
  </w:num>
  <w:num w:numId="6">
    <w:abstractNumId w:val="8"/>
  </w:num>
  <w:num w:numId="7">
    <w:abstractNumId w:val="10"/>
  </w:num>
  <w:num w:numId="8">
    <w:abstractNumId w:val="7"/>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205"/>
    <w:rsid w:val="00031A04"/>
    <w:rsid w:val="000338AD"/>
    <w:rsid w:val="00050DD1"/>
    <w:rsid w:val="000845E7"/>
    <w:rsid w:val="00096CB8"/>
    <w:rsid w:val="000A6AC7"/>
    <w:rsid w:val="000F75A6"/>
    <w:rsid w:val="001047DA"/>
    <w:rsid w:val="00130373"/>
    <w:rsid w:val="0014327C"/>
    <w:rsid w:val="00152457"/>
    <w:rsid w:val="00156A80"/>
    <w:rsid w:val="001610E8"/>
    <w:rsid w:val="0017118E"/>
    <w:rsid w:val="00175062"/>
    <w:rsid w:val="001851E4"/>
    <w:rsid w:val="001B51EB"/>
    <w:rsid w:val="001E2205"/>
    <w:rsid w:val="00224FA7"/>
    <w:rsid w:val="002271C3"/>
    <w:rsid w:val="0023260F"/>
    <w:rsid w:val="00262BD4"/>
    <w:rsid w:val="00282D47"/>
    <w:rsid w:val="002C3039"/>
    <w:rsid w:val="002C6994"/>
    <w:rsid w:val="002E54BC"/>
    <w:rsid w:val="002F6A91"/>
    <w:rsid w:val="002F70AC"/>
    <w:rsid w:val="00324EE6"/>
    <w:rsid w:val="003302D9"/>
    <w:rsid w:val="003F5346"/>
    <w:rsid w:val="003F59AB"/>
    <w:rsid w:val="003F5C9D"/>
    <w:rsid w:val="003F6621"/>
    <w:rsid w:val="00420630"/>
    <w:rsid w:val="0044393D"/>
    <w:rsid w:val="00446980"/>
    <w:rsid w:val="004716FD"/>
    <w:rsid w:val="00487D57"/>
    <w:rsid w:val="004E1C27"/>
    <w:rsid w:val="004F102B"/>
    <w:rsid w:val="004F1F7E"/>
    <w:rsid w:val="004F5DD3"/>
    <w:rsid w:val="004F6197"/>
    <w:rsid w:val="005254A6"/>
    <w:rsid w:val="00525A8A"/>
    <w:rsid w:val="00540363"/>
    <w:rsid w:val="00545D76"/>
    <w:rsid w:val="00560175"/>
    <w:rsid w:val="005602A7"/>
    <w:rsid w:val="00565CD3"/>
    <w:rsid w:val="005B4D3E"/>
    <w:rsid w:val="005D2166"/>
    <w:rsid w:val="005E5BB6"/>
    <w:rsid w:val="00621F5A"/>
    <w:rsid w:val="00646B95"/>
    <w:rsid w:val="00650A50"/>
    <w:rsid w:val="0066097C"/>
    <w:rsid w:val="00663246"/>
    <w:rsid w:val="00685EDB"/>
    <w:rsid w:val="0069330E"/>
    <w:rsid w:val="00697AEF"/>
    <w:rsid w:val="006A158D"/>
    <w:rsid w:val="006C1F4A"/>
    <w:rsid w:val="006D7782"/>
    <w:rsid w:val="00720627"/>
    <w:rsid w:val="00727417"/>
    <w:rsid w:val="00731DF1"/>
    <w:rsid w:val="0075602B"/>
    <w:rsid w:val="00766D27"/>
    <w:rsid w:val="00775727"/>
    <w:rsid w:val="00797B5C"/>
    <w:rsid w:val="007A1E19"/>
    <w:rsid w:val="007C0AEB"/>
    <w:rsid w:val="00821754"/>
    <w:rsid w:val="0083043E"/>
    <w:rsid w:val="008360AD"/>
    <w:rsid w:val="00853A3D"/>
    <w:rsid w:val="00895642"/>
    <w:rsid w:val="008C2636"/>
    <w:rsid w:val="008C7309"/>
    <w:rsid w:val="008E70AD"/>
    <w:rsid w:val="0091564C"/>
    <w:rsid w:val="009469AE"/>
    <w:rsid w:val="00962D33"/>
    <w:rsid w:val="00964F03"/>
    <w:rsid w:val="00974D13"/>
    <w:rsid w:val="009B1D73"/>
    <w:rsid w:val="009C0D96"/>
    <w:rsid w:val="009D7EC2"/>
    <w:rsid w:val="009E3ECD"/>
    <w:rsid w:val="009E75CA"/>
    <w:rsid w:val="009F4252"/>
    <w:rsid w:val="00A20E5C"/>
    <w:rsid w:val="00A42CAE"/>
    <w:rsid w:val="00A450EC"/>
    <w:rsid w:val="00A54ACF"/>
    <w:rsid w:val="00A575A1"/>
    <w:rsid w:val="00A76E21"/>
    <w:rsid w:val="00A82B25"/>
    <w:rsid w:val="00AC2DB8"/>
    <w:rsid w:val="00AF0C44"/>
    <w:rsid w:val="00B1031B"/>
    <w:rsid w:val="00B143DC"/>
    <w:rsid w:val="00B379E4"/>
    <w:rsid w:val="00B8609B"/>
    <w:rsid w:val="00B93356"/>
    <w:rsid w:val="00B960D5"/>
    <w:rsid w:val="00BA252A"/>
    <w:rsid w:val="00BD57B3"/>
    <w:rsid w:val="00BD6296"/>
    <w:rsid w:val="00C16818"/>
    <w:rsid w:val="00C3058A"/>
    <w:rsid w:val="00C354D9"/>
    <w:rsid w:val="00C5545B"/>
    <w:rsid w:val="00C91230"/>
    <w:rsid w:val="00CB2D17"/>
    <w:rsid w:val="00CC7DB6"/>
    <w:rsid w:val="00D0514E"/>
    <w:rsid w:val="00D2181E"/>
    <w:rsid w:val="00D31086"/>
    <w:rsid w:val="00D84125"/>
    <w:rsid w:val="00D921B0"/>
    <w:rsid w:val="00DB60E6"/>
    <w:rsid w:val="00DD6199"/>
    <w:rsid w:val="00DF6851"/>
    <w:rsid w:val="00DF7389"/>
    <w:rsid w:val="00E04344"/>
    <w:rsid w:val="00E05410"/>
    <w:rsid w:val="00E056E0"/>
    <w:rsid w:val="00E24BDE"/>
    <w:rsid w:val="00E311D8"/>
    <w:rsid w:val="00E328C1"/>
    <w:rsid w:val="00E33879"/>
    <w:rsid w:val="00E33E8F"/>
    <w:rsid w:val="00E7420C"/>
    <w:rsid w:val="00E75412"/>
    <w:rsid w:val="00EA3CDC"/>
    <w:rsid w:val="00EA70DB"/>
    <w:rsid w:val="00ED4A1A"/>
    <w:rsid w:val="00EE1E0A"/>
    <w:rsid w:val="00EE2751"/>
    <w:rsid w:val="00EF121F"/>
    <w:rsid w:val="00EF1DAB"/>
    <w:rsid w:val="00F1070A"/>
    <w:rsid w:val="00F21F45"/>
    <w:rsid w:val="00F30D4D"/>
    <w:rsid w:val="00F379D6"/>
    <w:rsid w:val="00F50AD3"/>
    <w:rsid w:val="00F634D4"/>
    <w:rsid w:val="00F813C7"/>
    <w:rsid w:val="00F84BDF"/>
    <w:rsid w:val="00FA29F1"/>
    <w:rsid w:val="00FA3183"/>
    <w:rsid w:val="00FC2B01"/>
    <w:rsid w:val="00FC7942"/>
    <w:rsid w:val="00FD2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6462"/>
  <w15:chartTrackingRefBased/>
  <w15:docId w15:val="{E4A92110-6252-4B67-A7A5-AFC783D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05"/>
    <w:pPr>
      <w:widowControl w:val="0"/>
      <w:autoSpaceDE w:val="0"/>
      <w:autoSpaceDN w:val="0"/>
      <w:adjustRightInd w:val="0"/>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1E2205"/>
    <w:pPr>
      <w:ind w:firstLine="1134"/>
      <w:jc w:val="both"/>
    </w:pPr>
    <w:rPr>
      <w:rFonts w:ascii="Goudy Old Style ATT" w:hAnsi="Goudy Old Style ATT" w:cs="Goudy Old Style ATT"/>
      <w:sz w:val="28"/>
      <w:szCs w:val="28"/>
    </w:rPr>
  </w:style>
  <w:style w:type="paragraph" w:styleId="Recuodecorpodetexto2">
    <w:name w:val="Body Text Indent 2"/>
    <w:basedOn w:val="Normal"/>
    <w:rsid w:val="001E2205"/>
    <w:pPr>
      <w:ind w:left="5529" w:hanging="1560"/>
      <w:jc w:val="both"/>
    </w:pPr>
    <w:rPr>
      <w:b/>
      <w:bCs/>
      <w:i/>
      <w:iCs/>
      <w:sz w:val="24"/>
      <w:szCs w:val="24"/>
    </w:rPr>
  </w:style>
  <w:style w:type="paragraph" w:customStyle="1" w:styleId="SemEspaamento1">
    <w:name w:val="Sem Espaçamento1"/>
    <w:rsid w:val="001E2205"/>
    <w:pPr>
      <w:widowControl w:val="0"/>
      <w:autoSpaceDE w:val="0"/>
      <w:autoSpaceDN w:val="0"/>
      <w:adjustRightInd w:val="0"/>
    </w:pPr>
    <w:rPr>
      <w:rFonts w:ascii="Arial" w:hAnsi="Arial"/>
    </w:rPr>
  </w:style>
  <w:style w:type="paragraph" w:customStyle="1" w:styleId="PargrafodaLista1">
    <w:name w:val="Parágrafo da Lista1"/>
    <w:rsid w:val="001E2205"/>
    <w:pPr>
      <w:widowControl w:val="0"/>
      <w:autoSpaceDE w:val="0"/>
      <w:autoSpaceDN w:val="0"/>
      <w:adjustRightInd w:val="0"/>
      <w:ind w:left="720"/>
    </w:pPr>
    <w:rPr>
      <w:rFonts w:ascii="Arial" w:hAnsi="Arial"/>
    </w:rPr>
  </w:style>
  <w:style w:type="character" w:styleId="Hyperlink">
    <w:name w:val="Hyperlink"/>
    <w:uiPriority w:val="99"/>
    <w:unhideWhenUsed/>
    <w:rsid w:val="001610E8"/>
    <w:rPr>
      <w:color w:val="0000FF"/>
      <w:u w:val="single"/>
    </w:rPr>
  </w:style>
  <w:style w:type="paragraph" w:styleId="PargrafodaLista">
    <w:name w:val="List Paragraph"/>
    <w:basedOn w:val="Normal"/>
    <w:uiPriority w:val="34"/>
    <w:qFormat/>
    <w:rsid w:val="00F21F45"/>
    <w:pPr>
      <w:ind w:left="708"/>
    </w:pPr>
  </w:style>
  <w:style w:type="paragraph" w:styleId="NormalWeb">
    <w:name w:val="Normal (Web)"/>
    <w:basedOn w:val="Normal"/>
    <w:uiPriority w:val="99"/>
    <w:unhideWhenUsed/>
    <w:rsid w:val="00775727"/>
    <w:pPr>
      <w:widowControl/>
      <w:autoSpaceDE/>
      <w:autoSpaceDN/>
      <w:adjustRightInd/>
      <w:spacing w:before="100" w:beforeAutospacing="1" w:after="100" w:afterAutospacing="1"/>
    </w:pPr>
    <w:rPr>
      <w:rFonts w:ascii="Times New Roman" w:hAnsi="Times New Roman"/>
      <w:sz w:val="24"/>
      <w:szCs w:val="24"/>
    </w:rPr>
  </w:style>
  <w:style w:type="character" w:styleId="Forte">
    <w:name w:val="Strong"/>
    <w:uiPriority w:val="22"/>
    <w:qFormat/>
    <w:rsid w:val="00775727"/>
    <w:rPr>
      <w:b/>
      <w:bCs/>
    </w:rPr>
  </w:style>
  <w:style w:type="table" w:styleId="Tabelacomgrade">
    <w:name w:val="Table Grid"/>
    <w:basedOn w:val="Tabelanormal"/>
    <w:rsid w:val="0003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4981">
      <w:bodyDiv w:val="1"/>
      <w:marLeft w:val="0"/>
      <w:marRight w:val="0"/>
      <w:marTop w:val="0"/>
      <w:marBottom w:val="0"/>
      <w:divBdr>
        <w:top w:val="none" w:sz="0" w:space="0" w:color="auto"/>
        <w:left w:val="none" w:sz="0" w:space="0" w:color="auto"/>
        <w:bottom w:val="none" w:sz="0" w:space="0" w:color="auto"/>
        <w:right w:val="none" w:sz="0" w:space="0" w:color="auto"/>
      </w:divBdr>
    </w:div>
    <w:div w:id="131942912">
      <w:bodyDiv w:val="1"/>
      <w:marLeft w:val="0"/>
      <w:marRight w:val="0"/>
      <w:marTop w:val="0"/>
      <w:marBottom w:val="0"/>
      <w:divBdr>
        <w:top w:val="none" w:sz="0" w:space="0" w:color="auto"/>
        <w:left w:val="none" w:sz="0" w:space="0" w:color="auto"/>
        <w:bottom w:val="none" w:sz="0" w:space="0" w:color="auto"/>
        <w:right w:val="none" w:sz="0" w:space="0" w:color="auto"/>
      </w:divBdr>
    </w:div>
    <w:div w:id="239290518">
      <w:bodyDiv w:val="1"/>
      <w:marLeft w:val="0"/>
      <w:marRight w:val="0"/>
      <w:marTop w:val="0"/>
      <w:marBottom w:val="0"/>
      <w:divBdr>
        <w:top w:val="none" w:sz="0" w:space="0" w:color="auto"/>
        <w:left w:val="none" w:sz="0" w:space="0" w:color="auto"/>
        <w:bottom w:val="none" w:sz="0" w:space="0" w:color="auto"/>
        <w:right w:val="none" w:sz="0" w:space="0" w:color="auto"/>
      </w:divBdr>
    </w:div>
    <w:div w:id="344326910">
      <w:bodyDiv w:val="1"/>
      <w:marLeft w:val="0"/>
      <w:marRight w:val="0"/>
      <w:marTop w:val="0"/>
      <w:marBottom w:val="0"/>
      <w:divBdr>
        <w:top w:val="none" w:sz="0" w:space="0" w:color="auto"/>
        <w:left w:val="none" w:sz="0" w:space="0" w:color="auto"/>
        <w:bottom w:val="none" w:sz="0" w:space="0" w:color="auto"/>
        <w:right w:val="none" w:sz="0" w:space="0" w:color="auto"/>
      </w:divBdr>
    </w:div>
    <w:div w:id="388966493">
      <w:bodyDiv w:val="1"/>
      <w:marLeft w:val="0"/>
      <w:marRight w:val="0"/>
      <w:marTop w:val="0"/>
      <w:marBottom w:val="0"/>
      <w:divBdr>
        <w:top w:val="none" w:sz="0" w:space="0" w:color="auto"/>
        <w:left w:val="none" w:sz="0" w:space="0" w:color="auto"/>
        <w:bottom w:val="none" w:sz="0" w:space="0" w:color="auto"/>
        <w:right w:val="none" w:sz="0" w:space="0" w:color="auto"/>
      </w:divBdr>
      <w:divsChild>
        <w:div w:id="1284463843">
          <w:marLeft w:val="0"/>
          <w:marRight w:val="0"/>
          <w:marTop w:val="0"/>
          <w:marBottom w:val="0"/>
          <w:divBdr>
            <w:top w:val="none" w:sz="0" w:space="0" w:color="auto"/>
            <w:left w:val="none" w:sz="0" w:space="0" w:color="auto"/>
            <w:bottom w:val="none" w:sz="0" w:space="0" w:color="auto"/>
            <w:right w:val="none" w:sz="0" w:space="0" w:color="auto"/>
          </w:divBdr>
          <w:divsChild>
            <w:div w:id="4673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6547">
      <w:bodyDiv w:val="1"/>
      <w:marLeft w:val="0"/>
      <w:marRight w:val="0"/>
      <w:marTop w:val="0"/>
      <w:marBottom w:val="0"/>
      <w:divBdr>
        <w:top w:val="none" w:sz="0" w:space="0" w:color="auto"/>
        <w:left w:val="none" w:sz="0" w:space="0" w:color="auto"/>
        <w:bottom w:val="none" w:sz="0" w:space="0" w:color="auto"/>
        <w:right w:val="none" w:sz="0" w:space="0" w:color="auto"/>
      </w:divBdr>
    </w:div>
    <w:div w:id="716927617">
      <w:bodyDiv w:val="1"/>
      <w:marLeft w:val="0"/>
      <w:marRight w:val="0"/>
      <w:marTop w:val="0"/>
      <w:marBottom w:val="0"/>
      <w:divBdr>
        <w:top w:val="none" w:sz="0" w:space="0" w:color="auto"/>
        <w:left w:val="none" w:sz="0" w:space="0" w:color="auto"/>
        <w:bottom w:val="none" w:sz="0" w:space="0" w:color="auto"/>
        <w:right w:val="none" w:sz="0" w:space="0" w:color="auto"/>
      </w:divBdr>
    </w:div>
    <w:div w:id="729423441">
      <w:bodyDiv w:val="1"/>
      <w:marLeft w:val="0"/>
      <w:marRight w:val="0"/>
      <w:marTop w:val="0"/>
      <w:marBottom w:val="0"/>
      <w:divBdr>
        <w:top w:val="none" w:sz="0" w:space="0" w:color="auto"/>
        <w:left w:val="none" w:sz="0" w:space="0" w:color="auto"/>
        <w:bottom w:val="none" w:sz="0" w:space="0" w:color="auto"/>
        <w:right w:val="none" w:sz="0" w:space="0" w:color="auto"/>
      </w:divBdr>
      <w:divsChild>
        <w:div w:id="509682138">
          <w:marLeft w:val="0"/>
          <w:marRight w:val="0"/>
          <w:marTop w:val="0"/>
          <w:marBottom w:val="0"/>
          <w:divBdr>
            <w:top w:val="none" w:sz="0" w:space="0" w:color="auto"/>
            <w:left w:val="none" w:sz="0" w:space="0" w:color="auto"/>
            <w:bottom w:val="none" w:sz="0" w:space="0" w:color="auto"/>
            <w:right w:val="none" w:sz="0" w:space="0" w:color="auto"/>
          </w:divBdr>
          <w:divsChild>
            <w:div w:id="17896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999">
      <w:bodyDiv w:val="1"/>
      <w:marLeft w:val="0"/>
      <w:marRight w:val="0"/>
      <w:marTop w:val="0"/>
      <w:marBottom w:val="0"/>
      <w:divBdr>
        <w:top w:val="none" w:sz="0" w:space="0" w:color="auto"/>
        <w:left w:val="none" w:sz="0" w:space="0" w:color="auto"/>
        <w:bottom w:val="none" w:sz="0" w:space="0" w:color="auto"/>
        <w:right w:val="none" w:sz="0" w:space="0" w:color="auto"/>
      </w:divBdr>
      <w:divsChild>
        <w:div w:id="815025479">
          <w:marLeft w:val="0"/>
          <w:marRight w:val="0"/>
          <w:marTop w:val="0"/>
          <w:marBottom w:val="0"/>
          <w:divBdr>
            <w:top w:val="none" w:sz="0" w:space="0" w:color="auto"/>
            <w:left w:val="none" w:sz="0" w:space="0" w:color="auto"/>
            <w:bottom w:val="none" w:sz="0" w:space="0" w:color="auto"/>
            <w:right w:val="none" w:sz="0" w:space="0" w:color="auto"/>
          </w:divBdr>
          <w:divsChild>
            <w:div w:id="13327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335">
      <w:bodyDiv w:val="1"/>
      <w:marLeft w:val="0"/>
      <w:marRight w:val="0"/>
      <w:marTop w:val="0"/>
      <w:marBottom w:val="0"/>
      <w:divBdr>
        <w:top w:val="none" w:sz="0" w:space="0" w:color="auto"/>
        <w:left w:val="none" w:sz="0" w:space="0" w:color="auto"/>
        <w:bottom w:val="none" w:sz="0" w:space="0" w:color="auto"/>
        <w:right w:val="none" w:sz="0" w:space="0" w:color="auto"/>
      </w:divBdr>
    </w:div>
    <w:div w:id="1116800975">
      <w:bodyDiv w:val="1"/>
      <w:marLeft w:val="0"/>
      <w:marRight w:val="0"/>
      <w:marTop w:val="0"/>
      <w:marBottom w:val="0"/>
      <w:divBdr>
        <w:top w:val="none" w:sz="0" w:space="0" w:color="auto"/>
        <w:left w:val="none" w:sz="0" w:space="0" w:color="auto"/>
        <w:bottom w:val="none" w:sz="0" w:space="0" w:color="auto"/>
        <w:right w:val="none" w:sz="0" w:space="0" w:color="auto"/>
      </w:divBdr>
    </w:div>
    <w:div w:id="1308898109">
      <w:bodyDiv w:val="1"/>
      <w:marLeft w:val="0"/>
      <w:marRight w:val="0"/>
      <w:marTop w:val="0"/>
      <w:marBottom w:val="0"/>
      <w:divBdr>
        <w:top w:val="none" w:sz="0" w:space="0" w:color="auto"/>
        <w:left w:val="none" w:sz="0" w:space="0" w:color="auto"/>
        <w:bottom w:val="none" w:sz="0" w:space="0" w:color="auto"/>
        <w:right w:val="none" w:sz="0" w:space="0" w:color="auto"/>
      </w:divBdr>
    </w:div>
    <w:div w:id="1448549077">
      <w:bodyDiv w:val="1"/>
      <w:marLeft w:val="0"/>
      <w:marRight w:val="0"/>
      <w:marTop w:val="0"/>
      <w:marBottom w:val="0"/>
      <w:divBdr>
        <w:top w:val="none" w:sz="0" w:space="0" w:color="auto"/>
        <w:left w:val="none" w:sz="0" w:space="0" w:color="auto"/>
        <w:bottom w:val="none" w:sz="0" w:space="0" w:color="auto"/>
        <w:right w:val="none" w:sz="0" w:space="0" w:color="auto"/>
      </w:divBdr>
    </w:div>
    <w:div w:id="1573931895">
      <w:bodyDiv w:val="1"/>
      <w:marLeft w:val="0"/>
      <w:marRight w:val="0"/>
      <w:marTop w:val="0"/>
      <w:marBottom w:val="0"/>
      <w:divBdr>
        <w:top w:val="none" w:sz="0" w:space="0" w:color="auto"/>
        <w:left w:val="none" w:sz="0" w:space="0" w:color="auto"/>
        <w:bottom w:val="none" w:sz="0" w:space="0" w:color="auto"/>
        <w:right w:val="none" w:sz="0" w:space="0" w:color="auto"/>
      </w:divBdr>
    </w:div>
    <w:div w:id="1619989304">
      <w:bodyDiv w:val="1"/>
      <w:marLeft w:val="0"/>
      <w:marRight w:val="0"/>
      <w:marTop w:val="0"/>
      <w:marBottom w:val="0"/>
      <w:divBdr>
        <w:top w:val="none" w:sz="0" w:space="0" w:color="auto"/>
        <w:left w:val="none" w:sz="0" w:space="0" w:color="auto"/>
        <w:bottom w:val="none" w:sz="0" w:space="0" w:color="auto"/>
        <w:right w:val="none" w:sz="0" w:space="0" w:color="auto"/>
      </w:divBdr>
    </w:div>
    <w:div w:id="1644847825">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5">
          <w:marLeft w:val="0"/>
          <w:marRight w:val="0"/>
          <w:marTop w:val="0"/>
          <w:marBottom w:val="0"/>
          <w:divBdr>
            <w:top w:val="none" w:sz="0" w:space="0" w:color="auto"/>
            <w:left w:val="none" w:sz="0" w:space="0" w:color="auto"/>
            <w:bottom w:val="none" w:sz="0" w:space="0" w:color="auto"/>
            <w:right w:val="none" w:sz="0" w:space="0" w:color="auto"/>
          </w:divBdr>
          <w:divsChild>
            <w:div w:id="405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017">
      <w:bodyDiv w:val="1"/>
      <w:marLeft w:val="0"/>
      <w:marRight w:val="0"/>
      <w:marTop w:val="0"/>
      <w:marBottom w:val="0"/>
      <w:divBdr>
        <w:top w:val="none" w:sz="0" w:space="0" w:color="auto"/>
        <w:left w:val="none" w:sz="0" w:space="0" w:color="auto"/>
        <w:bottom w:val="none" w:sz="0" w:space="0" w:color="auto"/>
        <w:right w:val="none" w:sz="0" w:space="0" w:color="auto"/>
      </w:divBdr>
    </w:div>
    <w:div w:id="1725563643">
      <w:bodyDiv w:val="1"/>
      <w:marLeft w:val="0"/>
      <w:marRight w:val="0"/>
      <w:marTop w:val="0"/>
      <w:marBottom w:val="0"/>
      <w:divBdr>
        <w:top w:val="none" w:sz="0" w:space="0" w:color="auto"/>
        <w:left w:val="none" w:sz="0" w:space="0" w:color="auto"/>
        <w:bottom w:val="none" w:sz="0" w:space="0" w:color="auto"/>
        <w:right w:val="none" w:sz="0" w:space="0" w:color="auto"/>
      </w:divBdr>
      <w:divsChild>
        <w:div w:id="1977949866">
          <w:marLeft w:val="0"/>
          <w:marRight w:val="0"/>
          <w:marTop w:val="0"/>
          <w:marBottom w:val="0"/>
          <w:divBdr>
            <w:top w:val="none" w:sz="0" w:space="0" w:color="auto"/>
            <w:left w:val="none" w:sz="0" w:space="0" w:color="auto"/>
            <w:bottom w:val="none" w:sz="0" w:space="0" w:color="auto"/>
            <w:right w:val="none" w:sz="0" w:space="0" w:color="auto"/>
          </w:divBdr>
          <w:divsChild>
            <w:div w:id="11730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422">
      <w:bodyDiv w:val="1"/>
      <w:marLeft w:val="0"/>
      <w:marRight w:val="0"/>
      <w:marTop w:val="0"/>
      <w:marBottom w:val="0"/>
      <w:divBdr>
        <w:top w:val="none" w:sz="0" w:space="0" w:color="auto"/>
        <w:left w:val="none" w:sz="0" w:space="0" w:color="auto"/>
        <w:bottom w:val="none" w:sz="0" w:space="0" w:color="auto"/>
        <w:right w:val="none" w:sz="0" w:space="0" w:color="auto"/>
      </w:divBdr>
    </w:div>
    <w:div w:id="1876111451">
      <w:bodyDiv w:val="1"/>
      <w:marLeft w:val="0"/>
      <w:marRight w:val="0"/>
      <w:marTop w:val="0"/>
      <w:marBottom w:val="0"/>
      <w:divBdr>
        <w:top w:val="none" w:sz="0" w:space="0" w:color="auto"/>
        <w:left w:val="none" w:sz="0" w:space="0" w:color="auto"/>
        <w:bottom w:val="none" w:sz="0" w:space="0" w:color="auto"/>
        <w:right w:val="none" w:sz="0" w:space="0" w:color="auto"/>
      </w:divBdr>
    </w:div>
    <w:div w:id="1917321374">
      <w:bodyDiv w:val="1"/>
      <w:marLeft w:val="0"/>
      <w:marRight w:val="0"/>
      <w:marTop w:val="0"/>
      <w:marBottom w:val="0"/>
      <w:divBdr>
        <w:top w:val="none" w:sz="0" w:space="0" w:color="auto"/>
        <w:left w:val="none" w:sz="0" w:space="0" w:color="auto"/>
        <w:bottom w:val="none" w:sz="0" w:space="0" w:color="auto"/>
        <w:right w:val="none" w:sz="0" w:space="0" w:color="auto"/>
      </w:divBdr>
    </w:div>
    <w:div w:id="2002999418">
      <w:bodyDiv w:val="1"/>
      <w:marLeft w:val="0"/>
      <w:marRight w:val="0"/>
      <w:marTop w:val="0"/>
      <w:marBottom w:val="0"/>
      <w:divBdr>
        <w:top w:val="none" w:sz="0" w:space="0" w:color="auto"/>
        <w:left w:val="none" w:sz="0" w:space="0" w:color="auto"/>
        <w:bottom w:val="none" w:sz="0" w:space="0" w:color="auto"/>
        <w:right w:val="none" w:sz="0" w:space="0" w:color="auto"/>
      </w:divBdr>
    </w:div>
    <w:div w:id="20132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1871</Words>
  <Characters>10106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cp:lastModifiedBy>Carine</cp:lastModifiedBy>
  <cp:revision>10</cp:revision>
  <cp:lastPrinted>2011-03-23T14:04:00Z</cp:lastPrinted>
  <dcterms:created xsi:type="dcterms:W3CDTF">2019-10-30T15:01:00Z</dcterms:created>
  <dcterms:modified xsi:type="dcterms:W3CDTF">2020-10-22T13:23:00Z</dcterms:modified>
</cp:coreProperties>
</file>