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3A" w:rsidRDefault="0057073A" w:rsidP="0057073A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394/2021</w:t>
      </w:r>
    </w:p>
    <w:p w:rsidR="0057073A" w:rsidRDefault="0057073A" w:rsidP="0057073A">
      <w:pPr>
        <w:spacing w:after="0" w:line="240" w:lineRule="auto"/>
        <w:ind w:left="3402"/>
        <w:rPr>
          <w:b/>
          <w:sz w:val="22"/>
        </w:rPr>
      </w:pPr>
    </w:p>
    <w:p w:rsidR="0057073A" w:rsidRDefault="0057073A" w:rsidP="0057073A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FARMÁCIA CIDADÃ NO DISTRITO DE CARAVÁGIO, MUNICÍPIO DE SORRISO/MT.</w:t>
      </w:r>
    </w:p>
    <w:p w:rsidR="0057073A" w:rsidRDefault="0057073A" w:rsidP="0057073A">
      <w:pPr>
        <w:spacing w:after="0" w:line="240" w:lineRule="auto"/>
        <w:ind w:left="3402"/>
        <w:jc w:val="both"/>
        <w:rPr>
          <w:b/>
          <w:sz w:val="22"/>
        </w:rPr>
      </w:pPr>
    </w:p>
    <w:p w:rsidR="0057073A" w:rsidRDefault="0057073A" w:rsidP="0057073A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DA TV – PSDB, DIOGO KRIGUER – PSDB, CELSO KOZAK – PSDB, RODRIGO MACHADO – PSDB</w:t>
      </w:r>
      <w:r>
        <w:rPr>
          <w:sz w:val="22"/>
        </w:rPr>
        <w:t xml:space="preserve">, </w:t>
      </w:r>
      <w:r>
        <w:rPr>
          <w:b/>
          <w:sz w:val="22"/>
        </w:rPr>
        <w:t>ACACIO AMBROSINI - Patriota, IAGO MELLA - Podemos, MARLON</w:t>
      </w:r>
      <w:r>
        <w:rPr>
          <w:sz w:val="22"/>
        </w:rPr>
        <w:t xml:space="preserve"> </w:t>
      </w:r>
      <w:r>
        <w:rPr>
          <w:b/>
          <w:sz w:val="22"/>
        </w:rPr>
        <w:t>ZANELLA – MDB, JA</w:t>
      </w:r>
      <w:bookmarkStart w:id="0" w:name="_GoBack"/>
      <w:bookmarkEnd w:id="0"/>
      <w:r>
        <w:rPr>
          <w:b/>
          <w:sz w:val="22"/>
        </w:rPr>
        <w:t>NE DELALIBERA - PL, WANDERLEY PAULO - Progressistas, ZÉ DA PANTANAL - MDB e MAURICIO GOMES - PSB,</w:t>
      </w:r>
      <w:r>
        <w:rPr>
          <w:sz w:val="22"/>
        </w:rPr>
        <w:t xml:space="preserve"> vereadores com assento nesta Casa, de conformidade com o artigo 115, do Regimento Interno, requerem à Mesa, que este expediente seja encaminhado ao Exmo. Sr.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Saúde e Saneamento, </w:t>
      </w:r>
      <w:r>
        <w:rPr>
          <w:b/>
          <w:sz w:val="22"/>
        </w:rPr>
        <w:t xml:space="preserve">versando sobre a necessidade de implantação de uma Farmácia Cidadã no Distrito de </w:t>
      </w:r>
      <w:proofErr w:type="spellStart"/>
      <w:r>
        <w:rPr>
          <w:b/>
          <w:sz w:val="22"/>
        </w:rPr>
        <w:t>Caravágio</w:t>
      </w:r>
      <w:proofErr w:type="spellEnd"/>
      <w:r>
        <w:rPr>
          <w:b/>
          <w:sz w:val="22"/>
        </w:rPr>
        <w:t>, município de Sorriso/MT.</w:t>
      </w:r>
    </w:p>
    <w:p w:rsidR="0057073A" w:rsidRDefault="0057073A" w:rsidP="0057073A">
      <w:pPr>
        <w:spacing w:after="0" w:line="240" w:lineRule="auto"/>
        <w:jc w:val="both"/>
        <w:rPr>
          <w:b/>
          <w:sz w:val="22"/>
        </w:rPr>
      </w:pPr>
    </w:p>
    <w:p w:rsidR="0057073A" w:rsidRDefault="0057073A" w:rsidP="0057073A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57073A" w:rsidRDefault="0057073A" w:rsidP="0057073A">
      <w:pPr>
        <w:spacing w:after="0" w:line="240" w:lineRule="auto"/>
        <w:jc w:val="both"/>
        <w:rPr>
          <w:sz w:val="12"/>
          <w:szCs w:val="1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direito à assistência farmacêutica foi expressamente incluído na legislação do direito à saúde, nos termos da alínea d, inciso I, do art. 6º, da Lei Federal nº 8.080/1990 e o acesso à saúde importa acesso ao medicamento adequado, para uma finalidade específica, em dosagem correta, pelo tempo necessário e cuja utilização racional tenha como consequência a resolutividade das ações de saúde;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Distrito de </w:t>
      </w:r>
      <w:proofErr w:type="spellStart"/>
      <w:r>
        <w:rPr>
          <w:sz w:val="22"/>
        </w:rPr>
        <w:t>Caravágio</w:t>
      </w:r>
      <w:proofErr w:type="spellEnd"/>
      <w:r>
        <w:rPr>
          <w:sz w:val="22"/>
        </w:rPr>
        <w:t xml:space="preserve"> é desprovido de uma unidade da farmácia cidadã e os usuários da saúde pública daquela localidade ao passarem por atendimento médico no Posto de Saúde, com prescrição de medicamentos, que são fornecidos na farmácia cidadã, para retirá-los, necessitam se locomover até a cidade de Sorriso, distante aproximadamente 45 km;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muitos desses usuários, por vezes encontram-se debilitados e com dificuldade de locomoção, ou até muitas vezes não possuem meios de transporte para se locomoverem até Sorriso para retirar os medicamentos.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implantação da farmácia cidadã no Distrito, facilitará o acesso aos medicamentos e iniciar o tratamento de imediato, vez que a demora atraso o processo de recuperação;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 daquela localidade, razão porque, faz-se necessária a presente indicação.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16 de abril de 2021.</w:t>
      </w:r>
    </w:p>
    <w:p w:rsidR="0057073A" w:rsidRDefault="0057073A" w:rsidP="0057073A">
      <w:pPr>
        <w:spacing w:after="0" w:line="240" w:lineRule="auto"/>
        <w:ind w:firstLine="1418"/>
        <w:jc w:val="both"/>
        <w:rPr>
          <w:sz w:val="22"/>
        </w:rPr>
      </w:pPr>
    </w:p>
    <w:p w:rsidR="0057073A" w:rsidRDefault="0057073A" w:rsidP="0057073A">
      <w:pPr>
        <w:spacing w:after="0" w:line="240" w:lineRule="auto"/>
        <w:jc w:val="center"/>
        <w:rPr>
          <w:sz w:val="22"/>
        </w:rPr>
      </w:pPr>
    </w:p>
    <w:p w:rsidR="0057073A" w:rsidRDefault="0057073A" w:rsidP="0057073A">
      <w:pPr>
        <w:spacing w:after="0" w:line="240" w:lineRule="auto"/>
        <w:jc w:val="center"/>
        <w:rPr>
          <w:sz w:val="22"/>
        </w:rPr>
      </w:pPr>
    </w:p>
    <w:p w:rsidR="0057073A" w:rsidRDefault="0057073A" w:rsidP="0057073A">
      <w:pPr>
        <w:spacing w:after="0" w:line="240" w:lineRule="auto"/>
        <w:jc w:val="center"/>
        <w:rPr>
          <w:sz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350"/>
        <w:gridCol w:w="317"/>
      </w:tblGrid>
      <w:tr w:rsidR="0057073A" w:rsidTr="0057073A">
        <w:trPr>
          <w:gridBefore w:val="1"/>
          <w:gridAfter w:val="1"/>
          <w:wBefore w:w="284" w:type="dxa"/>
          <w:wAfter w:w="317" w:type="dxa"/>
          <w:trHeight w:val="1195"/>
        </w:trPr>
        <w:tc>
          <w:tcPr>
            <w:tcW w:w="2268" w:type="dxa"/>
            <w:hideMark/>
          </w:tcPr>
          <w:p w:rsidR="0057073A" w:rsidRDefault="005707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 DA TV</w:t>
            </w:r>
          </w:p>
          <w:p w:rsidR="0057073A" w:rsidRDefault="0057073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3"/>
          </w:tcPr>
          <w:p w:rsidR="0057073A" w:rsidRDefault="005707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57073A" w:rsidRDefault="0057073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57073A" w:rsidRDefault="0057073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57073A" w:rsidTr="0057073A">
        <w:trPr>
          <w:trHeight w:val="986"/>
        </w:trPr>
        <w:tc>
          <w:tcPr>
            <w:tcW w:w="3686" w:type="dxa"/>
            <w:gridSpan w:val="3"/>
            <w:hideMark/>
          </w:tcPr>
          <w:p w:rsidR="0057073A" w:rsidRDefault="0057073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57073A" w:rsidRDefault="0057073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Patriota</w:t>
            </w:r>
          </w:p>
        </w:tc>
        <w:tc>
          <w:tcPr>
            <w:tcW w:w="2820" w:type="dxa"/>
            <w:hideMark/>
          </w:tcPr>
          <w:p w:rsidR="0057073A" w:rsidRDefault="0057073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:rsidR="0057073A" w:rsidRDefault="0057073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667" w:type="dxa"/>
            <w:gridSpan w:val="2"/>
            <w:hideMark/>
          </w:tcPr>
          <w:p w:rsidR="0057073A" w:rsidRDefault="0057073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57073A" w:rsidRDefault="0057073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57073A" w:rsidRDefault="0057073A" w:rsidP="0057073A">
      <w:pPr>
        <w:spacing w:after="0" w:line="240" w:lineRule="auto"/>
        <w:jc w:val="center"/>
        <w:rPr>
          <w:sz w:val="22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2626"/>
        <w:gridCol w:w="2428"/>
        <w:gridCol w:w="2419"/>
      </w:tblGrid>
      <w:tr w:rsidR="0057073A" w:rsidTr="0057073A">
        <w:trPr>
          <w:jc w:val="center"/>
        </w:trPr>
        <w:tc>
          <w:tcPr>
            <w:tcW w:w="2601" w:type="dxa"/>
            <w:hideMark/>
          </w:tcPr>
          <w:p w:rsidR="0057073A" w:rsidRDefault="0057073A">
            <w:pPr>
              <w:tabs>
                <w:tab w:val="left" w:pos="-608"/>
              </w:tabs>
              <w:ind w:left="-608" w:firstLine="108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:rsidR="0057073A" w:rsidRDefault="0057073A">
            <w:pPr>
              <w:ind w:right="-145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Vereadora PL</w:t>
            </w:r>
          </w:p>
        </w:tc>
        <w:tc>
          <w:tcPr>
            <w:tcW w:w="2677" w:type="dxa"/>
            <w:hideMark/>
          </w:tcPr>
          <w:p w:rsidR="0057073A" w:rsidRDefault="005707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:rsidR="0057073A" w:rsidRDefault="0057073A">
            <w:pPr>
              <w:ind w:right="-145"/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480" w:type="dxa"/>
            <w:hideMark/>
          </w:tcPr>
          <w:p w:rsidR="0057073A" w:rsidRDefault="0057073A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57073A" w:rsidRDefault="0057073A">
            <w:pPr>
              <w:ind w:right="-145"/>
              <w:jc w:val="center"/>
              <w:rPr>
                <w:b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2481" w:type="dxa"/>
            <w:hideMark/>
          </w:tcPr>
          <w:p w:rsidR="0057073A" w:rsidRDefault="0057073A">
            <w:pPr>
              <w:ind w:right="-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57073A" w:rsidRDefault="0057073A">
            <w:pPr>
              <w:ind w:right="-1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</w:tbl>
    <w:p w:rsidR="0057073A" w:rsidRDefault="0057073A" w:rsidP="0057073A">
      <w:pPr>
        <w:spacing w:after="0" w:line="240" w:lineRule="auto"/>
        <w:jc w:val="center"/>
        <w:rPr>
          <w:sz w:val="22"/>
        </w:rPr>
      </w:pPr>
    </w:p>
    <w:p w:rsidR="0057073A" w:rsidRDefault="0057073A" w:rsidP="0057073A">
      <w:pPr>
        <w:spacing w:after="0" w:line="240" w:lineRule="auto"/>
        <w:jc w:val="center"/>
        <w:rPr>
          <w:b/>
          <w:sz w:val="22"/>
        </w:rPr>
      </w:pPr>
    </w:p>
    <w:p w:rsidR="006A76E5" w:rsidRPr="0057073A" w:rsidRDefault="006A76E5" w:rsidP="0057073A"/>
    <w:sectPr w:rsidR="006A76E5" w:rsidRPr="0057073A" w:rsidSect="0057073A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75CE"/>
    <w:rsid w:val="00340267"/>
    <w:rsid w:val="00342B89"/>
    <w:rsid w:val="003D4D28"/>
    <w:rsid w:val="003F3E98"/>
    <w:rsid w:val="004025C8"/>
    <w:rsid w:val="00405821"/>
    <w:rsid w:val="004921D6"/>
    <w:rsid w:val="00493E1F"/>
    <w:rsid w:val="00513AED"/>
    <w:rsid w:val="0051743A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79CA"/>
    <w:rsid w:val="00B7238F"/>
    <w:rsid w:val="00B775F2"/>
    <w:rsid w:val="00B863FD"/>
    <w:rsid w:val="00BC17C1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66F81"/>
    <w:rsid w:val="00F71509"/>
    <w:rsid w:val="00F812DC"/>
    <w:rsid w:val="00F8278A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8AAA9-37FD-4684-B4C8-8E172828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2019-07-03T12:45:00Z</cp:lastPrinted>
  <dcterms:created xsi:type="dcterms:W3CDTF">2020-10-28T13:26:00Z</dcterms:created>
  <dcterms:modified xsi:type="dcterms:W3CDTF">2021-04-26T12:03:00Z</dcterms:modified>
</cp:coreProperties>
</file>