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C6523" w14:textId="64E0BB9A" w:rsidR="00A166A8" w:rsidRPr="00326FE2" w:rsidRDefault="00194277" w:rsidP="00326FE2">
      <w:pPr>
        <w:ind w:left="3402"/>
        <w:jc w:val="both"/>
        <w:rPr>
          <w:b/>
          <w:color w:val="000000" w:themeColor="text1"/>
        </w:rPr>
      </w:pPr>
      <w:r w:rsidRPr="00326FE2">
        <w:rPr>
          <w:b/>
          <w:color w:val="000000" w:themeColor="text1"/>
        </w:rPr>
        <w:t>PROJETO DE LEI Nº</w:t>
      </w:r>
      <w:r w:rsidR="00326FE2">
        <w:rPr>
          <w:b/>
          <w:color w:val="000000" w:themeColor="text1"/>
        </w:rPr>
        <w:t xml:space="preserve"> 61</w:t>
      </w:r>
      <w:r w:rsidRPr="00326FE2">
        <w:rPr>
          <w:b/>
          <w:color w:val="000000" w:themeColor="text1"/>
        </w:rPr>
        <w:t>/2021</w:t>
      </w:r>
    </w:p>
    <w:p w14:paraId="26EDDC5B" w14:textId="5F8A5CE8" w:rsidR="002476E7" w:rsidRDefault="002476E7" w:rsidP="00326FE2">
      <w:pPr>
        <w:ind w:left="3402"/>
        <w:jc w:val="both"/>
        <w:rPr>
          <w:b/>
          <w:color w:val="000000" w:themeColor="text1"/>
        </w:rPr>
      </w:pPr>
    </w:p>
    <w:p w14:paraId="5A1B1B6D" w14:textId="77777777" w:rsidR="00326FE2" w:rsidRPr="00326FE2" w:rsidRDefault="00326FE2" w:rsidP="00326FE2">
      <w:pPr>
        <w:ind w:left="3402"/>
        <w:jc w:val="both"/>
        <w:rPr>
          <w:b/>
          <w:color w:val="000000" w:themeColor="text1"/>
        </w:rPr>
      </w:pPr>
    </w:p>
    <w:p w14:paraId="4027EF55" w14:textId="73CF63A2" w:rsidR="002476E7" w:rsidRPr="00326FE2" w:rsidRDefault="00194277" w:rsidP="00326FE2">
      <w:pPr>
        <w:shd w:val="clear" w:color="auto" w:fill="FFFFFF"/>
        <w:ind w:left="3402" w:right="300"/>
        <w:jc w:val="both"/>
        <w:outlineLvl w:val="0"/>
        <w:rPr>
          <w:rStyle w:val="Forte"/>
          <w:b w:val="0"/>
          <w:bCs w:val="0"/>
          <w:color w:val="000000" w:themeColor="text1"/>
        </w:rPr>
      </w:pPr>
      <w:r w:rsidRPr="00326FE2">
        <w:rPr>
          <w:b/>
          <w:bCs/>
          <w:color w:val="000000" w:themeColor="text1"/>
          <w:shd w:val="clear" w:color="auto" w:fill="FFFFFF"/>
        </w:rPr>
        <w:t>DISPÕE SOBRE A UTILIZAÇÃO DE LÂMPADAS DE LED (DIODO EMISSOR DE LUZ) NA REDE DE ILUMINAÇÃO PÚBLICA</w:t>
      </w:r>
      <w:bookmarkStart w:id="0" w:name="_GoBack"/>
      <w:bookmarkEnd w:id="0"/>
      <w:r w:rsidRPr="00326FE2">
        <w:rPr>
          <w:b/>
          <w:bCs/>
          <w:color w:val="000000" w:themeColor="text1"/>
          <w:shd w:val="clear" w:color="auto" w:fill="FFFFFF"/>
        </w:rPr>
        <w:t xml:space="preserve"> EM NOVOS LOTEAMENTOS E CONDOMÍNIOS NO MUNICÍPIO DE SORRISO MT</w:t>
      </w:r>
    </w:p>
    <w:p w14:paraId="2F52707B" w14:textId="51A2000F" w:rsidR="00326FE2" w:rsidRDefault="00326FE2" w:rsidP="00326FE2">
      <w:pPr>
        <w:jc w:val="both"/>
        <w:rPr>
          <w:b/>
          <w:color w:val="000000" w:themeColor="text1"/>
        </w:rPr>
      </w:pPr>
    </w:p>
    <w:p w14:paraId="4EE919AA" w14:textId="77777777" w:rsidR="00326FE2" w:rsidRDefault="00326FE2" w:rsidP="00326FE2">
      <w:pPr>
        <w:jc w:val="both"/>
        <w:rPr>
          <w:b/>
          <w:color w:val="000000" w:themeColor="text1"/>
        </w:rPr>
      </w:pPr>
    </w:p>
    <w:p w14:paraId="5715697E" w14:textId="5CCE6B2E" w:rsidR="002476E7" w:rsidRDefault="00326FE2" w:rsidP="00326FE2">
      <w:pPr>
        <w:ind w:left="3402"/>
        <w:jc w:val="both"/>
        <w:rPr>
          <w:color w:val="000000" w:themeColor="text1"/>
        </w:rPr>
      </w:pPr>
      <w:r w:rsidRPr="00326FE2">
        <w:rPr>
          <w:b/>
          <w:color w:val="000000" w:themeColor="text1"/>
        </w:rPr>
        <w:t xml:space="preserve">WANDERLEY PAULO </w:t>
      </w:r>
      <w:r w:rsidR="00194277" w:rsidRPr="00326FE2">
        <w:rPr>
          <w:b/>
          <w:color w:val="000000" w:themeColor="text1"/>
        </w:rPr>
        <w:t xml:space="preserve">– Progressistas, </w:t>
      </w:r>
      <w:r>
        <w:rPr>
          <w:color w:val="000000" w:themeColor="text1"/>
        </w:rPr>
        <w:t>vereador c</w:t>
      </w:r>
      <w:r w:rsidR="00194277" w:rsidRPr="00326FE2">
        <w:rPr>
          <w:color w:val="000000" w:themeColor="text1"/>
        </w:rPr>
        <w:t xml:space="preserve">om assento nesta Casa, </w:t>
      </w:r>
      <w:r w:rsidR="00194277" w:rsidRPr="00326FE2">
        <w:rPr>
          <w:color w:val="000000" w:themeColor="text1"/>
        </w:rPr>
        <w:t>com fulcro no Artigo 108</w:t>
      </w:r>
      <w:r>
        <w:rPr>
          <w:color w:val="000000" w:themeColor="text1"/>
        </w:rPr>
        <w:t xml:space="preserve"> do Regimento Interno, encaminha para deliberação</w:t>
      </w:r>
      <w:r w:rsidR="00194277" w:rsidRPr="00326FE2">
        <w:rPr>
          <w:color w:val="000000" w:themeColor="text1"/>
        </w:rPr>
        <w:t xml:space="preserve"> do Soberano Plenário propõe o seguinte Projeto de Lei:</w:t>
      </w:r>
    </w:p>
    <w:p w14:paraId="75F29C59" w14:textId="77777777" w:rsidR="00326FE2" w:rsidRPr="00326FE2" w:rsidRDefault="00326FE2" w:rsidP="00326FE2">
      <w:pPr>
        <w:ind w:firstLine="3402"/>
        <w:jc w:val="both"/>
        <w:rPr>
          <w:color w:val="000000" w:themeColor="text1"/>
        </w:rPr>
      </w:pPr>
    </w:p>
    <w:p w14:paraId="6B7CE9E7" w14:textId="77777777" w:rsidR="002476E7" w:rsidRPr="00326FE2" w:rsidRDefault="002476E7" w:rsidP="00326FE2">
      <w:pPr>
        <w:jc w:val="both"/>
        <w:rPr>
          <w:color w:val="000000" w:themeColor="text1"/>
        </w:rPr>
      </w:pPr>
    </w:p>
    <w:p w14:paraId="3A9B57D2" w14:textId="606A8E43" w:rsidR="00D879CA" w:rsidRDefault="00194277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326FE2">
        <w:rPr>
          <w:bCs/>
          <w:color w:val="000000" w:themeColor="text1"/>
        </w:rPr>
        <w:t>Art. 1º</w:t>
      </w:r>
      <w:r w:rsidRPr="00326FE2">
        <w:rPr>
          <w:color w:val="000000" w:themeColor="text1"/>
        </w:rPr>
        <w:t xml:space="preserve"> – Ficam todos os novos loteamentos ainda não implementados, bem como, da mesma forma os condomínios e todos os demais empreendimentos imobiliários no Município de S</w:t>
      </w:r>
      <w:r w:rsidR="00427440" w:rsidRPr="00326FE2">
        <w:rPr>
          <w:color w:val="000000" w:themeColor="text1"/>
        </w:rPr>
        <w:t>orriso - MT</w:t>
      </w:r>
      <w:r w:rsidRPr="00326FE2">
        <w:rPr>
          <w:color w:val="000000" w:themeColor="text1"/>
        </w:rPr>
        <w:t>, obrigados, a utilizarem luminárias em LED (Diodo Emissor de Luz) em todo o sistema público de iluminação de suas áreas.</w:t>
      </w:r>
    </w:p>
    <w:p w14:paraId="72E09620" w14:textId="77777777" w:rsidR="00326FE2" w:rsidRPr="00326FE2" w:rsidRDefault="00326FE2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14:paraId="7484EAF4" w14:textId="2CEC3825" w:rsidR="00D879CA" w:rsidRDefault="00194277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326FE2">
        <w:rPr>
          <w:bCs/>
          <w:color w:val="000000" w:themeColor="text1"/>
        </w:rPr>
        <w:t>Parágrafo único</w:t>
      </w:r>
      <w:r w:rsidRPr="00326FE2">
        <w:rPr>
          <w:color w:val="000000" w:themeColor="text1"/>
        </w:rPr>
        <w:t>. Compreendem-se por sistema de iluminação pública os equipamentos e aparelhos utilizados para realizar a ilum</w:t>
      </w:r>
      <w:r w:rsidRPr="00326FE2">
        <w:rPr>
          <w:color w:val="000000" w:themeColor="text1"/>
        </w:rPr>
        <w:t>inação de vias, logradouros e demais bens públicos, incluindo rotatórias, praças, parques, jardins, ciclovias, monumentos e similares.</w:t>
      </w:r>
    </w:p>
    <w:p w14:paraId="7D32BA48" w14:textId="77777777" w:rsidR="00326FE2" w:rsidRPr="00326FE2" w:rsidRDefault="00326FE2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14:paraId="2A36806A" w14:textId="1E214A01" w:rsidR="00D879CA" w:rsidRDefault="00194277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326FE2">
        <w:rPr>
          <w:bCs/>
          <w:color w:val="000000" w:themeColor="text1"/>
        </w:rPr>
        <w:t>Art. 2</w:t>
      </w:r>
      <w:r w:rsidRPr="00326FE2">
        <w:rPr>
          <w:color w:val="000000" w:themeColor="text1"/>
        </w:rPr>
        <w:t>º – Os materiais utilizados na implantação das redes/sistemas de Iluminação pública em LED de novos loteamentos dev</w:t>
      </w:r>
      <w:r w:rsidRPr="00326FE2">
        <w:rPr>
          <w:color w:val="000000" w:themeColor="text1"/>
        </w:rPr>
        <w:t>erão atender, no mínimo, a critérios técnicos estabelecidos pela norma ABNT 5101 – Associação Brasileira de Normas Técnicas – em sua versão mais recente e com luminárias certificadas e em conformidade com a Portaria INMETRO nº 20, de 2017, contendo as cara</w:t>
      </w:r>
      <w:r w:rsidRPr="00326FE2">
        <w:rPr>
          <w:color w:val="000000" w:themeColor="text1"/>
        </w:rPr>
        <w:t>cterísticas técnicas constantes dos Anexos I ou Il, da Portaria e, a critério do estabelecido pelas diretrizes da administração pública municipal também quanto à potência mínima dos equipamentos, em função da via ou estrutura, bem como distância entre os p</w:t>
      </w:r>
      <w:r w:rsidRPr="00326FE2">
        <w:rPr>
          <w:color w:val="000000" w:themeColor="text1"/>
        </w:rPr>
        <w:t>ostes de forma a garantir a máxima eficiência luminosa.</w:t>
      </w:r>
    </w:p>
    <w:p w14:paraId="7E20C6ED" w14:textId="77777777" w:rsidR="00326FE2" w:rsidRPr="00326FE2" w:rsidRDefault="00326FE2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14:paraId="07E91A09" w14:textId="4A7C65A3" w:rsidR="00D879CA" w:rsidRDefault="00194277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326FE2">
        <w:rPr>
          <w:color w:val="000000" w:themeColor="text1"/>
        </w:rPr>
        <w:t>§ 1º Os projetos de iluminação pública para aprovação de novos loteamentos deverão estar de acordo com a presente Lei.</w:t>
      </w:r>
    </w:p>
    <w:p w14:paraId="2153FBA7" w14:textId="77777777" w:rsidR="00326FE2" w:rsidRPr="00326FE2" w:rsidRDefault="00326FE2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14:paraId="14986F3D" w14:textId="2DE9FC8D" w:rsidR="00D879CA" w:rsidRDefault="00194277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326FE2">
        <w:rPr>
          <w:color w:val="000000" w:themeColor="text1"/>
        </w:rPr>
        <w:t>§ 2º Os projetos de iluminação pública de todos os novos loteamentos em implement</w:t>
      </w:r>
      <w:r w:rsidRPr="00326FE2">
        <w:rPr>
          <w:color w:val="000000" w:themeColor="text1"/>
        </w:rPr>
        <w:t>ação, que na data da promulgação desta Lei ainda não estiverem implementados, deverão ser ajustados para estarem de acordo com a presente Lei.</w:t>
      </w:r>
    </w:p>
    <w:p w14:paraId="048A809F" w14:textId="77777777" w:rsidR="00326FE2" w:rsidRPr="00326FE2" w:rsidRDefault="00326FE2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14:paraId="36F031D4" w14:textId="77777777" w:rsidR="00D879CA" w:rsidRPr="00326FE2" w:rsidRDefault="00194277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326FE2">
        <w:rPr>
          <w:color w:val="000000" w:themeColor="text1"/>
        </w:rPr>
        <w:t xml:space="preserve">Art. 3º – A eficiência luminosa dos conjuntos de luminárias de iluminação pública em LED não poderá ser inferior </w:t>
      </w:r>
      <w:r w:rsidRPr="00326FE2">
        <w:rPr>
          <w:color w:val="000000" w:themeColor="text1"/>
        </w:rPr>
        <w:t>ao correspondente à eficiência luminosa dos conjuntos de vapor de sódio de 100 W de potência, podendo variar acima disto em função da via ou estrutura a ser iluminada, em conformidade com o determinado pelas diretrizes municipais e comprovada a sua eficiên</w:t>
      </w:r>
      <w:r w:rsidRPr="00326FE2">
        <w:rPr>
          <w:color w:val="000000" w:themeColor="text1"/>
        </w:rPr>
        <w:t>cia e eficácia por meio de estudo luminotécnico específico para o projeto apresentado.</w:t>
      </w:r>
    </w:p>
    <w:p w14:paraId="37B47479" w14:textId="75CF7BE9" w:rsidR="00D879CA" w:rsidRDefault="00194277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326FE2">
        <w:rPr>
          <w:color w:val="000000" w:themeColor="text1"/>
        </w:rPr>
        <w:lastRenderedPageBreak/>
        <w:t>Art. 4º – As luminárias em LED a serem instaladas deverão conter garantia mínima de 05 anos a contar da data de sua instalação, sendo certo que o loteador é garantidor s</w:t>
      </w:r>
      <w:r w:rsidRPr="00326FE2">
        <w:rPr>
          <w:color w:val="000000" w:themeColor="text1"/>
        </w:rPr>
        <w:t>olidário nesta obrigação.</w:t>
      </w:r>
    </w:p>
    <w:p w14:paraId="33D18970" w14:textId="77777777" w:rsidR="00326FE2" w:rsidRPr="00326FE2" w:rsidRDefault="00326FE2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14:paraId="20E5135C" w14:textId="089267D4" w:rsidR="00D879CA" w:rsidRDefault="00194277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326FE2">
        <w:rPr>
          <w:color w:val="000000" w:themeColor="text1"/>
        </w:rPr>
        <w:t>Art. 5º O Executivo Municipal regulamentará a presente Lei no prazo máximo de 60 dias, a contar da data de sua aprovação.</w:t>
      </w:r>
    </w:p>
    <w:p w14:paraId="73A5F732" w14:textId="77777777" w:rsidR="00326FE2" w:rsidRPr="00326FE2" w:rsidRDefault="00326FE2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14:paraId="0F247C41" w14:textId="4109286F" w:rsidR="00D879CA" w:rsidRDefault="00194277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326FE2">
        <w:rPr>
          <w:color w:val="000000" w:themeColor="text1"/>
        </w:rPr>
        <w:t xml:space="preserve">Art. 6º – Os projetos em tramitação junto a Prefeitura Municipal de </w:t>
      </w:r>
      <w:r w:rsidR="0084351D" w:rsidRPr="00326FE2">
        <w:rPr>
          <w:color w:val="000000" w:themeColor="text1"/>
        </w:rPr>
        <w:t>Sorriso – MT,</w:t>
      </w:r>
      <w:r w:rsidRPr="00326FE2">
        <w:rPr>
          <w:color w:val="000000" w:themeColor="text1"/>
        </w:rPr>
        <w:t xml:space="preserve"> ficam sujeitos às exigências contidas na presente Lei.</w:t>
      </w:r>
    </w:p>
    <w:p w14:paraId="1760FA20" w14:textId="77777777" w:rsidR="00326FE2" w:rsidRPr="00326FE2" w:rsidRDefault="00326FE2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14:paraId="05BF7633" w14:textId="7E686241" w:rsidR="00D879CA" w:rsidRDefault="00194277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326FE2">
        <w:rPr>
          <w:color w:val="000000" w:themeColor="text1"/>
        </w:rPr>
        <w:t>Art. 7º – Revogam-se as disposições em contrário.</w:t>
      </w:r>
    </w:p>
    <w:p w14:paraId="058E6681" w14:textId="77777777" w:rsidR="00326FE2" w:rsidRPr="00326FE2" w:rsidRDefault="00326FE2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14:paraId="1D2638EE" w14:textId="296AF1F5" w:rsidR="00D879CA" w:rsidRDefault="00194277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  <w:r w:rsidRPr="00326FE2">
        <w:rPr>
          <w:color w:val="000000" w:themeColor="text1"/>
        </w:rPr>
        <w:t>Art. 8º – Esta Lei</w:t>
      </w:r>
      <w:r w:rsidRPr="00326FE2">
        <w:rPr>
          <w:color w:val="000000" w:themeColor="text1"/>
        </w:rPr>
        <w:t xml:space="preserve"> entra em vigor na data de su</w:t>
      </w:r>
      <w:r w:rsidR="0084351D" w:rsidRPr="00326FE2">
        <w:rPr>
          <w:color w:val="000000" w:themeColor="text1"/>
        </w:rPr>
        <w:t>a</w:t>
      </w:r>
      <w:r w:rsidRPr="00326FE2">
        <w:rPr>
          <w:color w:val="000000" w:themeColor="text1"/>
        </w:rPr>
        <w:t xml:space="preserve"> publicação.</w:t>
      </w:r>
    </w:p>
    <w:p w14:paraId="06D11694" w14:textId="1E5BE5B0" w:rsidR="00326FE2" w:rsidRDefault="00326FE2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14:paraId="46875413" w14:textId="50B12D26" w:rsidR="00326FE2" w:rsidRDefault="00326FE2" w:rsidP="00326FE2">
      <w:pPr>
        <w:shd w:val="clear" w:color="auto" w:fill="FFFFFF"/>
        <w:ind w:firstLine="1418"/>
        <w:jc w:val="both"/>
        <w:textAlignment w:val="baseline"/>
        <w:rPr>
          <w:color w:val="000000" w:themeColor="text1"/>
        </w:rPr>
      </w:pPr>
    </w:p>
    <w:p w14:paraId="70EFDC0C" w14:textId="554E379F" w:rsidR="00326FE2" w:rsidRDefault="00326FE2" w:rsidP="00326FE2">
      <w:pPr>
        <w:tabs>
          <w:tab w:val="left" w:pos="1134"/>
        </w:tabs>
        <w:ind w:firstLine="1418"/>
        <w:jc w:val="both"/>
        <w:rPr>
          <w:color w:val="000000" w:themeColor="text1"/>
        </w:rPr>
      </w:pPr>
      <w:r w:rsidRPr="00326FE2">
        <w:rPr>
          <w:color w:val="000000" w:themeColor="text1"/>
        </w:rPr>
        <w:t xml:space="preserve">Câmara Municipal de Sorriso, Estado de Mato Grosso, em </w:t>
      </w:r>
      <w:r>
        <w:rPr>
          <w:color w:val="000000" w:themeColor="text1"/>
        </w:rPr>
        <w:t>23</w:t>
      </w:r>
      <w:r w:rsidRPr="00326FE2">
        <w:rPr>
          <w:color w:val="000000" w:themeColor="text1"/>
        </w:rPr>
        <w:t xml:space="preserve"> de junho de 2021.</w:t>
      </w:r>
    </w:p>
    <w:p w14:paraId="34B89F76" w14:textId="29CA3D66" w:rsidR="00326FE2" w:rsidRDefault="00326FE2" w:rsidP="00326FE2">
      <w:pPr>
        <w:tabs>
          <w:tab w:val="left" w:pos="1134"/>
        </w:tabs>
        <w:ind w:firstLine="1418"/>
        <w:jc w:val="both"/>
        <w:rPr>
          <w:color w:val="000000" w:themeColor="text1"/>
        </w:rPr>
      </w:pPr>
    </w:p>
    <w:p w14:paraId="4EA22920" w14:textId="3E109DDF" w:rsidR="00326FE2" w:rsidRDefault="00326FE2" w:rsidP="00326FE2">
      <w:pPr>
        <w:tabs>
          <w:tab w:val="left" w:pos="1134"/>
        </w:tabs>
        <w:ind w:firstLine="1418"/>
        <w:jc w:val="both"/>
        <w:rPr>
          <w:color w:val="000000" w:themeColor="text1"/>
        </w:rPr>
      </w:pPr>
    </w:p>
    <w:p w14:paraId="1E854769" w14:textId="7A1140FC" w:rsidR="00326FE2" w:rsidRDefault="00326FE2" w:rsidP="00326FE2">
      <w:pPr>
        <w:tabs>
          <w:tab w:val="left" w:pos="1134"/>
        </w:tabs>
        <w:ind w:firstLine="1418"/>
        <w:jc w:val="both"/>
        <w:rPr>
          <w:color w:val="000000" w:themeColor="text1"/>
        </w:rPr>
      </w:pPr>
    </w:p>
    <w:p w14:paraId="02F70C72" w14:textId="77777777" w:rsidR="00326FE2" w:rsidRPr="00326FE2" w:rsidRDefault="00326FE2" w:rsidP="00326FE2">
      <w:pPr>
        <w:tabs>
          <w:tab w:val="left" w:pos="1134"/>
        </w:tabs>
        <w:ind w:firstLine="1418"/>
        <w:jc w:val="both"/>
        <w:rPr>
          <w:color w:val="000000" w:themeColor="text1"/>
        </w:rPr>
      </w:pPr>
    </w:p>
    <w:p w14:paraId="3CD9A35C" w14:textId="77777777" w:rsidR="00326FE2" w:rsidRPr="00326FE2" w:rsidRDefault="00326FE2" w:rsidP="00326FE2">
      <w:pPr>
        <w:tabs>
          <w:tab w:val="left" w:pos="1134"/>
        </w:tabs>
        <w:jc w:val="both"/>
        <w:rPr>
          <w:color w:val="000000" w:themeColor="text1"/>
        </w:rPr>
      </w:pPr>
    </w:p>
    <w:p w14:paraId="045CC296" w14:textId="77777777" w:rsidR="00326FE2" w:rsidRPr="00326FE2" w:rsidRDefault="00326FE2" w:rsidP="00326FE2">
      <w:pPr>
        <w:tabs>
          <w:tab w:val="left" w:pos="1134"/>
        </w:tabs>
        <w:jc w:val="both"/>
        <w:rPr>
          <w:color w:val="000000" w:themeColor="text1"/>
        </w:rPr>
      </w:pPr>
    </w:p>
    <w:p w14:paraId="75A1B6E0" w14:textId="77777777" w:rsidR="00326FE2" w:rsidRPr="00326FE2" w:rsidRDefault="00326FE2" w:rsidP="00326FE2">
      <w:pPr>
        <w:jc w:val="center"/>
        <w:rPr>
          <w:b/>
          <w:bCs/>
          <w:color w:val="000000" w:themeColor="text1"/>
        </w:rPr>
      </w:pPr>
      <w:r w:rsidRPr="00326FE2">
        <w:rPr>
          <w:b/>
          <w:bCs/>
          <w:color w:val="000000" w:themeColor="text1"/>
        </w:rPr>
        <w:t>WANDERLEY PAULO</w:t>
      </w:r>
    </w:p>
    <w:p w14:paraId="381DF940" w14:textId="57F1AD07" w:rsidR="00326FE2" w:rsidRPr="00326FE2" w:rsidRDefault="00326FE2" w:rsidP="00326FE2">
      <w:pPr>
        <w:shd w:val="clear" w:color="auto" w:fill="FFFFFF"/>
        <w:jc w:val="center"/>
        <w:textAlignment w:val="baseline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Vereador </w:t>
      </w:r>
      <w:r w:rsidRPr="00326FE2">
        <w:rPr>
          <w:b/>
          <w:bCs/>
          <w:color w:val="000000" w:themeColor="text1"/>
        </w:rPr>
        <w:t>Progressistas</w:t>
      </w:r>
    </w:p>
    <w:p w14:paraId="1C52411D" w14:textId="77777777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6E3C8263" w14:textId="42FF2553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5147BF69" w14:textId="48870C51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7FF04BD9" w14:textId="409ACE86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0DF1CCEA" w14:textId="104EE582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3DC75E0E" w14:textId="247010E9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7A457B9B" w14:textId="56A3D5A7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66485AAE" w14:textId="00CBBE73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2355F136" w14:textId="33135745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0807CF52" w14:textId="2EA91F12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2919C00F" w14:textId="5BE9B85B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30526665" w14:textId="642EFF11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79FC08DD" w14:textId="54ECF062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20CEC13C" w14:textId="36D7E846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13F6983A" w14:textId="763AB7E4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45ADA954" w14:textId="3245CCF7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3AD4E437" w14:textId="1443EC92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0CD767AC" w14:textId="3EB0E1AA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22CE08BB" w14:textId="5531BCD5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70261B7B" w14:textId="00F9314D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72E514F0" w14:textId="59611D58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7DAF9C65" w14:textId="550FD051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5AB7968E" w14:textId="5017AB57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3714F5B5" w14:textId="3A22F712" w:rsidR="00326FE2" w:rsidRDefault="00326FE2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</w:p>
    <w:p w14:paraId="51904987" w14:textId="26AC32EC" w:rsidR="00D879CA" w:rsidRDefault="00194277" w:rsidP="00326FE2">
      <w:pPr>
        <w:shd w:val="clear" w:color="auto" w:fill="FFFFFF"/>
        <w:jc w:val="center"/>
        <w:textAlignment w:val="baseline"/>
        <w:rPr>
          <w:b/>
          <w:bCs/>
          <w:color w:val="000000" w:themeColor="text1"/>
        </w:rPr>
      </w:pPr>
      <w:r w:rsidRPr="00326FE2">
        <w:rPr>
          <w:b/>
          <w:bCs/>
          <w:color w:val="000000" w:themeColor="text1"/>
        </w:rPr>
        <w:lastRenderedPageBreak/>
        <w:t>JUSTIFICATIVA</w:t>
      </w:r>
    </w:p>
    <w:p w14:paraId="372A5A3B" w14:textId="77777777" w:rsidR="00326FE2" w:rsidRPr="00326FE2" w:rsidRDefault="00326FE2" w:rsidP="00326FE2">
      <w:pPr>
        <w:shd w:val="clear" w:color="auto" w:fill="FFFFFF"/>
        <w:ind w:firstLine="426"/>
        <w:jc w:val="center"/>
        <w:textAlignment w:val="baseline"/>
        <w:rPr>
          <w:b/>
          <w:bCs/>
          <w:color w:val="000000" w:themeColor="text1"/>
        </w:rPr>
      </w:pPr>
    </w:p>
    <w:p w14:paraId="62B59811" w14:textId="77777777" w:rsidR="00326FE2" w:rsidRDefault="00194277" w:rsidP="00326FE2">
      <w:pPr>
        <w:ind w:firstLine="1418"/>
      </w:pPr>
      <w:r w:rsidRPr="00326FE2">
        <w:t xml:space="preserve">Nos dias atuais, é cada vez mais comum o uso da tecnologia de diodos </w:t>
      </w:r>
      <w:r w:rsidRPr="00326FE2">
        <w:t>emissores de luz em diversos equipamentos eletrônicos, como televisores, semáforos, telefones celulares e até mesmo para a iluminação de ambientes.</w:t>
      </w:r>
      <w:r w:rsidR="00326FE2">
        <w:t xml:space="preserve"> </w:t>
      </w:r>
    </w:p>
    <w:p w14:paraId="328771C6" w14:textId="77777777" w:rsidR="00326FE2" w:rsidRDefault="00326FE2" w:rsidP="00326FE2">
      <w:pPr>
        <w:ind w:firstLine="1418"/>
      </w:pPr>
    </w:p>
    <w:p w14:paraId="2DB6E0AE" w14:textId="6B979DA3" w:rsidR="00326FE2" w:rsidRDefault="00194277" w:rsidP="00326FE2">
      <w:pPr>
        <w:ind w:firstLine="1418"/>
      </w:pPr>
      <w:r w:rsidRPr="00326FE2">
        <w:t>A substituição das lâmpadas convencionais pela iluminação LED é uma forte tendência, em virtude das vantage</w:t>
      </w:r>
      <w:r w:rsidRPr="00326FE2">
        <w:t>ns relacionadas a durabilidade e consumo de energia</w:t>
      </w:r>
      <w:r w:rsidRPr="00326FE2">
        <w:footnoteReference w:id="1"/>
      </w:r>
      <w:r w:rsidRPr="00326FE2">
        <w:t>. Isto porque a energia consumida pelo LED é revertida em iluminação e não em calor, evitando-se assim o desperdício de energia.</w:t>
      </w:r>
    </w:p>
    <w:p w14:paraId="447F7E1D" w14:textId="77777777" w:rsidR="00326FE2" w:rsidRDefault="00326FE2" w:rsidP="00326FE2">
      <w:pPr>
        <w:ind w:firstLine="1418"/>
      </w:pPr>
    </w:p>
    <w:p w14:paraId="68DAA18D" w14:textId="77777777" w:rsidR="00326FE2" w:rsidRDefault="00194277" w:rsidP="00326FE2">
      <w:pPr>
        <w:ind w:firstLine="1418"/>
      </w:pPr>
      <w:r w:rsidRPr="00326FE2">
        <w:t>A iluminação LED não emite radiação IV/UV, o que evita danos à pele, plant</w:t>
      </w:r>
      <w:r w:rsidRPr="00326FE2">
        <w:t>as e também objetos ou produtos expostos como roupas, calçados, móveis, decorações e obras de arte.</w:t>
      </w:r>
    </w:p>
    <w:p w14:paraId="029A3771" w14:textId="77777777" w:rsidR="00326FE2" w:rsidRDefault="00326FE2" w:rsidP="00326FE2">
      <w:pPr>
        <w:ind w:firstLine="1418"/>
      </w:pPr>
    </w:p>
    <w:p w14:paraId="3DFB9A05" w14:textId="77777777" w:rsidR="00326FE2" w:rsidRDefault="00194277" w:rsidP="00326FE2">
      <w:pPr>
        <w:ind w:firstLine="1418"/>
      </w:pPr>
      <w:r w:rsidRPr="00326FE2">
        <w:t>Como o LED não possui em sua composição metais pesados, como chumbo e mercúrio, não há necessidade de um descarte especial como as lâmpadas fluorescentes.</w:t>
      </w:r>
    </w:p>
    <w:p w14:paraId="462FB083" w14:textId="77777777" w:rsidR="00326FE2" w:rsidRDefault="00326FE2" w:rsidP="00326FE2">
      <w:pPr>
        <w:ind w:firstLine="1418"/>
      </w:pPr>
    </w:p>
    <w:p w14:paraId="27619BE8" w14:textId="7850934C" w:rsidR="00D879CA" w:rsidRPr="00326FE2" w:rsidRDefault="00194277" w:rsidP="00326FE2">
      <w:pPr>
        <w:ind w:firstLine="1418"/>
      </w:pPr>
      <w:r w:rsidRPr="00326FE2">
        <w:t>Diante do exposto e do indiscutível alcance contido na presente proposta, solicita-se aos Nobres Pares desta Casa Legislativa o apoio necessário para sua aprovação.</w:t>
      </w:r>
    </w:p>
    <w:p w14:paraId="665723F2" w14:textId="112480A4" w:rsidR="00EB779A" w:rsidRDefault="00EB779A" w:rsidP="00326FE2">
      <w:pPr>
        <w:ind w:firstLine="1418"/>
      </w:pPr>
    </w:p>
    <w:p w14:paraId="4067C089" w14:textId="77777777" w:rsidR="00326FE2" w:rsidRPr="00326FE2" w:rsidRDefault="00326FE2" w:rsidP="00326FE2">
      <w:pPr>
        <w:ind w:firstLine="1418"/>
      </w:pPr>
    </w:p>
    <w:p w14:paraId="380ADAE6" w14:textId="64FF036F" w:rsidR="00EB779A" w:rsidRPr="00326FE2" w:rsidRDefault="00194277" w:rsidP="00326FE2">
      <w:pPr>
        <w:ind w:firstLine="1418"/>
      </w:pPr>
      <w:r w:rsidRPr="00326FE2">
        <w:t xml:space="preserve">Câmara Municipal de Sorriso, Estado de Mato Grosso, em </w:t>
      </w:r>
      <w:r w:rsidR="00326FE2">
        <w:t>23</w:t>
      </w:r>
      <w:r w:rsidRPr="00326FE2">
        <w:t xml:space="preserve"> de </w:t>
      </w:r>
      <w:r w:rsidR="001C2E00" w:rsidRPr="00326FE2">
        <w:t>junho</w:t>
      </w:r>
      <w:r w:rsidRPr="00326FE2">
        <w:t xml:space="preserve"> de 2021.</w:t>
      </w:r>
    </w:p>
    <w:p w14:paraId="3F945F1D" w14:textId="67522102" w:rsidR="0084351D" w:rsidRDefault="0084351D" w:rsidP="00326FE2">
      <w:pPr>
        <w:tabs>
          <w:tab w:val="left" w:pos="1134"/>
        </w:tabs>
        <w:jc w:val="both"/>
        <w:rPr>
          <w:color w:val="000000" w:themeColor="text1"/>
        </w:rPr>
      </w:pPr>
    </w:p>
    <w:p w14:paraId="54C93061" w14:textId="4551CD3C" w:rsidR="00326FE2" w:rsidRDefault="00326FE2" w:rsidP="00326FE2">
      <w:pPr>
        <w:tabs>
          <w:tab w:val="left" w:pos="1134"/>
        </w:tabs>
        <w:jc w:val="both"/>
        <w:rPr>
          <w:color w:val="000000" w:themeColor="text1"/>
        </w:rPr>
      </w:pPr>
    </w:p>
    <w:p w14:paraId="6E3B4206" w14:textId="7260C81A" w:rsidR="00326FE2" w:rsidRDefault="00326FE2" w:rsidP="00326FE2">
      <w:pPr>
        <w:tabs>
          <w:tab w:val="left" w:pos="1134"/>
        </w:tabs>
        <w:jc w:val="both"/>
        <w:rPr>
          <w:color w:val="000000" w:themeColor="text1"/>
        </w:rPr>
      </w:pPr>
    </w:p>
    <w:p w14:paraId="05E98B41" w14:textId="6B8FEF30" w:rsidR="00326FE2" w:rsidRDefault="00326FE2" w:rsidP="00326FE2">
      <w:pPr>
        <w:tabs>
          <w:tab w:val="left" w:pos="1134"/>
        </w:tabs>
        <w:jc w:val="both"/>
        <w:rPr>
          <w:color w:val="000000" w:themeColor="text1"/>
        </w:rPr>
      </w:pPr>
    </w:p>
    <w:p w14:paraId="0BD7F595" w14:textId="76F51364" w:rsidR="00326FE2" w:rsidRDefault="00326FE2" w:rsidP="00326FE2">
      <w:pPr>
        <w:tabs>
          <w:tab w:val="left" w:pos="1134"/>
        </w:tabs>
        <w:jc w:val="both"/>
        <w:rPr>
          <w:color w:val="000000" w:themeColor="text1"/>
        </w:rPr>
      </w:pPr>
    </w:p>
    <w:p w14:paraId="32F5E15C" w14:textId="77777777" w:rsidR="00326FE2" w:rsidRPr="00326FE2" w:rsidRDefault="00326FE2" w:rsidP="00326FE2">
      <w:pPr>
        <w:tabs>
          <w:tab w:val="left" w:pos="1134"/>
        </w:tabs>
        <w:jc w:val="both"/>
        <w:rPr>
          <w:color w:val="000000" w:themeColor="text1"/>
        </w:rPr>
      </w:pPr>
    </w:p>
    <w:p w14:paraId="1F0093F0" w14:textId="77777777" w:rsidR="00EB779A" w:rsidRPr="00326FE2" w:rsidRDefault="00EB779A" w:rsidP="00326FE2">
      <w:pPr>
        <w:tabs>
          <w:tab w:val="left" w:pos="1134"/>
        </w:tabs>
        <w:jc w:val="both"/>
        <w:rPr>
          <w:color w:val="000000" w:themeColor="text1"/>
        </w:rPr>
      </w:pPr>
    </w:p>
    <w:p w14:paraId="743810B9" w14:textId="77777777" w:rsidR="00EB779A" w:rsidRPr="00326FE2" w:rsidRDefault="00194277" w:rsidP="00326FE2">
      <w:pPr>
        <w:jc w:val="center"/>
        <w:rPr>
          <w:b/>
          <w:bCs/>
          <w:color w:val="000000" w:themeColor="text1"/>
        </w:rPr>
      </w:pPr>
      <w:r w:rsidRPr="00326FE2">
        <w:rPr>
          <w:b/>
          <w:bCs/>
          <w:color w:val="000000" w:themeColor="text1"/>
        </w:rPr>
        <w:t>WANDERLEY PAULO</w:t>
      </w:r>
    </w:p>
    <w:p w14:paraId="4B83AC08" w14:textId="7F0AC4FB" w:rsidR="00A166A8" w:rsidRPr="00326FE2" w:rsidRDefault="00326FE2" w:rsidP="00326FE2">
      <w:pPr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Vereador </w:t>
      </w:r>
      <w:r w:rsidRPr="00326FE2">
        <w:rPr>
          <w:b/>
          <w:bCs/>
          <w:color w:val="000000" w:themeColor="text1"/>
        </w:rPr>
        <w:t>Progressistas</w:t>
      </w:r>
    </w:p>
    <w:sectPr w:rsidR="00A166A8" w:rsidRPr="00326FE2" w:rsidSect="00326FE2">
      <w:footerReference w:type="default" r:id="rId7"/>
      <w:pgSz w:w="11906" w:h="16838"/>
      <w:pgMar w:top="2410" w:right="991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1323E" w14:textId="77777777" w:rsidR="00194277" w:rsidRDefault="00194277">
      <w:r>
        <w:separator/>
      </w:r>
    </w:p>
  </w:endnote>
  <w:endnote w:type="continuationSeparator" w:id="0">
    <w:p w14:paraId="659F401B" w14:textId="77777777" w:rsidR="00194277" w:rsidRDefault="0019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56835138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F367F4" w14:textId="5C2774CF" w:rsidR="00477849" w:rsidRPr="00477849" w:rsidRDefault="00477849">
            <w:pPr>
              <w:pStyle w:val="Rodap"/>
              <w:jc w:val="right"/>
              <w:rPr>
                <w:sz w:val="16"/>
                <w:szCs w:val="16"/>
              </w:rPr>
            </w:pPr>
            <w:r w:rsidRPr="00477849">
              <w:rPr>
                <w:sz w:val="16"/>
                <w:szCs w:val="16"/>
              </w:rPr>
              <w:t xml:space="preserve">Página </w:t>
            </w:r>
            <w:r w:rsidRPr="00477849">
              <w:rPr>
                <w:b/>
                <w:bCs/>
                <w:sz w:val="16"/>
                <w:szCs w:val="16"/>
              </w:rPr>
              <w:fldChar w:fldCharType="begin"/>
            </w:r>
            <w:r w:rsidRPr="00477849">
              <w:rPr>
                <w:b/>
                <w:bCs/>
                <w:sz w:val="16"/>
                <w:szCs w:val="16"/>
              </w:rPr>
              <w:instrText>PAGE</w:instrText>
            </w:r>
            <w:r w:rsidRPr="0047784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477849">
              <w:rPr>
                <w:b/>
                <w:bCs/>
                <w:sz w:val="16"/>
                <w:szCs w:val="16"/>
              </w:rPr>
              <w:fldChar w:fldCharType="end"/>
            </w:r>
            <w:r w:rsidRPr="00477849">
              <w:rPr>
                <w:sz w:val="16"/>
                <w:szCs w:val="16"/>
              </w:rPr>
              <w:t xml:space="preserve"> de </w:t>
            </w:r>
            <w:r w:rsidRPr="00477849">
              <w:rPr>
                <w:b/>
                <w:bCs/>
                <w:sz w:val="16"/>
                <w:szCs w:val="16"/>
              </w:rPr>
              <w:fldChar w:fldCharType="begin"/>
            </w:r>
            <w:r w:rsidRPr="00477849">
              <w:rPr>
                <w:b/>
                <w:bCs/>
                <w:sz w:val="16"/>
                <w:szCs w:val="16"/>
              </w:rPr>
              <w:instrText>NUMPAGES</w:instrText>
            </w:r>
            <w:r w:rsidRPr="0047784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47784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CEBEBB" w14:textId="77777777" w:rsidR="00477849" w:rsidRDefault="004778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7F489" w14:textId="77777777" w:rsidR="00194277" w:rsidRDefault="00194277" w:rsidP="00995D89">
      <w:r>
        <w:separator/>
      </w:r>
    </w:p>
  </w:footnote>
  <w:footnote w:type="continuationSeparator" w:id="0">
    <w:p w14:paraId="6229E94F" w14:textId="77777777" w:rsidR="00194277" w:rsidRDefault="00194277" w:rsidP="00995D89">
      <w:r>
        <w:continuationSeparator/>
      </w:r>
    </w:p>
  </w:footnote>
  <w:footnote w:id="1">
    <w:p w14:paraId="30BFEFA4" w14:textId="78D4C6F1" w:rsidR="00995D89" w:rsidRDefault="0019427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>
          <w:rPr>
            <w:rStyle w:val="Hyperlink"/>
          </w:rPr>
          <w:t xml:space="preserve">LED alia eficiência energética e economia | </w:t>
        </w:r>
        <w:proofErr w:type="spellStart"/>
        <w:r>
          <w:rPr>
            <w:rStyle w:val="Hyperlink"/>
          </w:rPr>
          <w:t>AECweb</w:t>
        </w:r>
        <w:proofErr w:type="spellEnd"/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1005DA"/>
    <w:rsid w:val="00194277"/>
    <w:rsid w:val="001C2E00"/>
    <w:rsid w:val="002476E7"/>
    <w:rsid w:val="00326FE2"/>
    <w:rsid w:val="003C234B"/>
    <w:rsid w:val="00427440"/>
    <w:rsid w:val="00457F8F"/>
    <w:rsid w:val="0046597B"/>
    <w:rsid w:val="00477849"/>
    <w:rsid w:val="004A6C8F"/>
    <w:rsid w:val="005D286C"/>
    <w:rsid w:val="0063399B"/>
    <w:rsid w:val="008315D0"/>
    <w:rsid w:val="0084351D"/>
    <w:rsid w:val="00991BCC"/>
    <w:rsid w:val="00995D89"/>
    <w:rsid w:val="009C5B85"/>
    <w:rsid w:val="00A166A8"/>
    <w:rsid w:val="00A167C9"/>
    <w:rsid w:val="00C3014E"/>
    <w:rsid w:val="00C76DB5"/>
    <w:rsid w:val="00D879CA"/>
    <w:rsid w:val="00E2241A"/>
    <w:rsid w:val="00E71052"/>
    <w:rsid w:val="00E772CA"/>
    <w:rsid w:val="00EB779A"/>
    <w:rsid w:val="00F364CD"/>
    <w:rsid w:val="00F823C3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6393"/>
  <w15:chartTrackingRefBased/>
  <w15:docId w15:val="{35DB52FF-88FE-41C1-9A5D-7E5B74E4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1C2E00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5D8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5D8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95D89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95D8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778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78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778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8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ecweb.com.br/revista/materias/led-alia-eficiencia-energetica-e-economia/977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5E026-A441-417D-A780-80CC4A1F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672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DISPÕE SOBRE A UTILIZAÇÃO DE LÂMPADAS DE LED (DIODO EMISSOR DE LUZ) NA REDE DE I</vt:lpstr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10</cp:revision>
  <cp:lastPrinted>2021-06-23T12:28:00Z</cp:lastPrinted>
  <dcterms:created xsi:type="dcterms:W3CDTF">2021-06-09T10:57:00Z</dcterms:created>
  <dcterms:modified xsi:type="dcterms:W3CDTF">2021-06-23T16:01:00Z</dcterms:modified>
</cp:coreProperties>
</file>