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E233B" w14:textId="4C078CCE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361A7097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F5E28BF" w14:textId="14144107" w:rsidR="00D72F9E" w:rsidRDefault="00D72F9E" w:rsidP="00EB031F">
      <w:pPr>
        <w:pStyle w:val="Ttulo2"/>
        <w:numPr>
          <w:ilvl w:val="0"/>
          <w:numId w:val="0"/>
        </w:numPr>
        <w:tabs>
          <w:tab w:val="left" w:pos="708"/>
        </w:tabs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8C310A">
        <w:rPr>
          <w:rFonts w:ascii="Times New Roman" w:hAnsi="Times New Roman"/>
          <w:szCs w:val="24"/>
        </w:rPr>
        <w:t>134</w:t>
      </w:r>
      <w:r>
        <w:rPr>
          <w:rFonts w:ascii="Times New Roman" w:hAnsi="Times New Roman"/>
          <w:szCs w:val="24"/>
        </w:rPr>
        <w:t>/202</w:t>
      </w:r>
      <w:r w:rsidR="00934315">
        <w:rPr>
          <w:rFonts w:ascii="Times New Roman" w:hAnsi="Times New Roman"/>
          <w:szCs w:val="24"/>
        </w:rPr>
        <w:t>1</w:t>
      </w:r>
    </w:p>
    <w:p w14:paraId="4A4E03B3" w14:textId="77777777" w:rsidR="00D72F9E" w:rsidRDefault="00D72F9E" w:rsidP="00EB031F">
      <w:pPr>
        <w:pStyle w:val="Ttulo1"/>
        <w:numPr>
          <w:ilvl w:val="0"/>
          <w:numId w:val="0"/>
        </w:numPr>
        <w:tabs>
          <w:tab w:val="left" w:pos="708"/>
        </w:tabs>
        <w:ind w:left="2835"/>
        <w:jc w:val="left"/>
        <w:rPr>
          <w:rFonts w:ascii="Times New Roman" w:hAnsi="Times New Roman"/>
        </w:rPr>
      </w:pPr>
    </w:p>
    <w:p w14:paraId="2DF0BB7A" w14:textId="3B501812" w:rsidR="00D72F9E" w:rsidRDefault="00D72F9E" w:rsidP="00EB031F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8C310A">
        <w:rPr>
          <w:bCs/>
          <w:iCs/>
        </w:rPr>
        <w:t>30</w:t>
      </w:r>
      <w:r>
        <w:rPr>
          <w:bCs/>
          <w:iCs/>
        </w:rPr>
        <w:t xml:space="preserve"> de </w:t>
      </w:r>
      <w:r w:rsidR="008C310A">
        <w:rPr>
          <w:bCs/>
          <w:iCs/>
        </w:rPr>
        <w:t>junho</w:t>
      </w:r>
      <w:r>
        <w:rPr>
          <w:bCs/>
          <w:iCs/>
        </w:rPr>
        <w:t xml:space="preserve"> de 202</w:t>
      </w:r>
      <w:r w:rsidR="008C310A">
        <w:rPr>
          <w:bCs/>
          <w:iCs/>
        </w:rPr>
        <w:t>1</w:t>
      </w:r>
    </w:p>
    <w:p w14:paraId="0754FBCF" w14:textId="77777777" w:rsidR="00D72F9E" w:rsidRDefault="00D72F9E" w:rsidP="00EB031F">
      <w:pPr>
        <w:ind w:left="2835"/>
        <w:jc w:val="both"/>
        <w:rPr>
          <w:bCs/>
        </w:rPr>
      </w:pPr>
    </w:p>
    <w:p w14:paraId="624CE86C" w14:textId="48550FA0" w:rsidR="00D72F9E" w:rsidRDefault="00D72F9E" w:rsidP="00CA5BD5">
      <w:pPr>
        <w:pStyle w:val="Recuodecorpodetexto3"/>
        <w:ind w:left="2835"/>
        <w:jc w:val="both"/>
        <w:rPr>
          <w:bCs/>
        </w:rPr>
      </w:pPr>
      <w:r w:rsidRPr="00EB031F">
        <w:rPr>
          <w:bCs/>
          <w:sz w:val="24"/>
          <w:szCs w:val="24"/>
        </w:rPr>
        <w:t xml:space="preserve">Altera a Portaria nº </w:t>
      </w:r>
      <w:r w:rsidR="00CA5BD5">
        <w:rPr>
          <w:bCs/>
          <w:sz w:val="24"/>
          <w:szCs w:val="24"/>
        </w:rPr>
        <w:t>63/2018</w:t>
      </w:r>
      <w:r w:rsidRPr="00EB031F">
        <w:rPr>
          <w:bCs/>
          <w:sz w:val="24"/>
          <w:szCs w:val="24"/>
        </w:rPr>
        <w:t xml:space="preserve">, de </w:t>
      </w:r>
      <w:r w:rsidR="00CA5BD5">
        <w:rPr>
          <w:bCs/>
          <w:sz w:val="24"/>
          <w:szCs w:val="24"/>
        </w:rPr>
        <w:t>23</w:t>
      </w:r>
      <w:r w:rsidRPr="00EB031F">
        <w:rPr>
          <w:bCs/>
          <w:sz w:val="24"/>
          <w:szCs w:val="24"/>
        </w:rPr>
        <w:t xml:space="preserve"> de </w:t>
      </w:r>
      <w:r w:rsidR="00CA5BD5">
        <w:rPr>
          <w:bCs/>
          <w:sz w:val="24"/>
          <w:szCs w:val="24"/>
        </w:rPr>
        <w:t>março</w:t>
      </w:r>
      <w:r w:rsidRPr="00EB031F">
        <w:rPr>
          <w:bCs/>
          <w:sz w:val="24"/>
          <w:szCs w:val="24"/>
        </w:rPr>
        <w:t xml:space="preserve"> de </w:t>
      </w:r>
      <w:r w:rsidR="00CA5BD5">
        <w:rPr>
          <w:bCs/>
          <w:sz w:val="24"/>
          <w:szCs w:val="24"/>
        </w:rPr>
        <w:t>2018</w:t>
      </w:r>
      <w:r w:rsidRPr="00EB031F">
        <w:rPr>
          <w:bCs/>
          <w:sz w:val="24"/>
          <w:szCs w:val="24"/>
        </w:rPr>
        <w:t>, que “</w:t>
      </w:r>
      <w:r w:rsidR="00CA5BD5">
        <w:rPr>
          <w:bCs/>
          <w:sz w:val="24"/>
          <w:szCs w:val="24"/>
        </w:rPr>
        <w:t>D</w:t>
      </w:r>
      <w:r w:rsidR="00CA5BD5" w:rsidRPr="00724685">
        <w:rPr>
          <w:bCs/>
          <w:sz w:val="24"/>
          <w:szCs w:val="24"/>
        </w:rPr>
        <w:t>ispõe sobre o controle de frequência e assiduidade</w:t>
      </w:r>
      <w:r w:rsidR="00CA5BD5">
        <w:rPr>
          <w:bCs/>
          <w:sz w:val="24"/>
          <w:szCs w:val="24"/>
        </w:rPr>
        <w:t>, regulamenta o pagamento e compensação de serviço extraordinário dos servidores da C</w:t>
      </w:r>
      <w:r w:rsidR="00CA5BD5" w:rsidRPr="00724685">
        <w:rPr>
          <w:bCs/>
          <w:sz w:val="24"/>
          <w:szCs w:val="24"/>
        </w:rPr>
        <w:t xml:space="preserve">âmara </w:t>
      </w:r>
      <w:r w:rsidR="00CA5BD5">
        <w:rPr>
          <w:bCs/>
          <w:sz w:val="24"/>
          <w:szCs w:val="24"/>
        </w:rPr>
        <w:t>Municipal de S</w:t>
      </w:r>
      <w:r w:rsidR="00CA5BD5" w:rsidRPr="00724685">
        <w:rPr>
          <w:bCs/>
          <w:sz w:val="24"/>
          <w:szCs w:val="24"/>
        </w:rPr>
        <w:t>orriso</w:t>
      </w:r>
      <w:r w:rsidR="00CA5BD5">
        <w:rPr>
          <w:bCs/>
          <w:sz w:val="24"/>
          <w:szCs w:val="24"/>
        </w:rPr>
        <w:t xml:space="preserve"> e</w:t>
      </w:r>
      <w:r w:rsidR="00CA5BD5" w:rsidRPr="00724685">
        <w:rPr>
          <w:bCs/>
          <w:sz w:val="24"/>
          <w:szCs w:val="24"/>
        </w:rPr>
        <w:t xml:space="preserve"> dá outras providências.</w:t>
      </w:r>
      <w:r w:rsidR="00EB031F">
        <w:rPr>
          <w:bCs/>
        </w:rPr>
        <w:t>”</w:t>
      </w:r>
    </w:p>
    <w:p w14:paraId="55144F9D" w14:textId="0A281EC3" w:rsidR="00D72F9E" w:rsidRDefault="00D72F9E" w:rsidP="00D72F9E">
      <w:pPr>
        <w:jc w:val="both"/>
        <w:rPr>
          <w:bCs/>
        </w:rPr>
      </w:pPr>
    </w:p>
    <w:p w14:paraId="073F0C03" w14:textId="66B5CAF9" w:rsidR="00D72F9E" w:rsidRDefault="00D72F9E" w:rsidP="00D72F9E">
      <w:pPr>
        <w:ind w:firstLine="1418"/>
        <w:jc w:val="both"/>
      </w:pPr>
      <w:r>
        <w:t xml:space="preserve">O Excelentíssimo Senhor </w:t>
      </w:r>
      <w:r w:rsidR="00CA5BD5">
        <w:t>LEANDRO CARLOS DAMIANI</w:t>
      </w:r>
      <w:r>
        <w:t>, Presidente da Câmara Municipal de Sorriso, Estado de Mato Grosso, no uso das atribuições que lhe são conferidas por Lei</w:t>
      </w:r>
      <w:r w:rsidR="00CA5BD5">
        <w:t>.</w:t>
      </w:r>
    </w:p>
    <w:p w14:paraId="18BC77A1" w14:textId="2996A2DC" w:rsidR="008B065B" w:rsidRDefault="008B065B" w:rsidP="00D72F9E">
      <w:pPr>
        <w:jc w:val="both"/>
      </w:pPr>
    </w:p>
    <w:p w14:paraId="1146193B" w14:textId="6E2736B6" w:rsidR="00D72F9E" w:rsidRDefault="00D72F9E" w:rsidP="00D72F9E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14:paraId="4942B9AF" w14:textId="77777777" w:rsidR="00D72F9E" w:rsidRDefault="00D72F9E" w:rsidP="00D72F9E">
      <w:pPr>
        <w:jc w:val="both"/>
      </w:pPr>
    </w:p>
    <w:p w14:paraId="1FDA52D5" w14:textId="695FDCC0"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ab/>
      </w:r>
      <w:r>
        <w:rPr>
          <w:b/>
          <w:bCs/>
        </w:rPr>
        <w:t>Art. 1º</w:t>
      </w:r>
      <w:r>
        <w:t xml:space="preserve"> - </w:t>
      </w:r>
      <w:r w:rsidR="00CA5BD5">
        <w:rPr>
          <w:bCs/>
        </w:rPr>
        <w:t>Alterar o</w:t>
      </w:r>
      <w:r w:rsidR="004B4A96">
        <w:rPr>
          <w:bCs/>
        </w:rPr>
        <w:t>s</w:t>
      </w:r>
      <w:r w:rsidR="00CA5BD5">
        <w:rPr>
          <w:bCs/>
        </w:rPr>
        <w:t xml:space="preserve"> </w:t>
      </w:r>
      <w:r w:rsidR="000C6E93">
        <w:rPr>
          <w:bCs/>
        </w:rPr>
        <w:t>§</w:t>
      </w:r>
      <w:r w:rsidR="00CA5BD5">
        <w:rPr>
          <w:bCs/>
        </w:rPr>
        <w:t xml:space="preserve">§ </w:t>
      </w:r>
      <w:r w:rsidR="000C6E93">
        <w:rPr>
          <w:bCs/>
        </w:rPr>
        <w:t xml:space="preserve">7º e </w:t>
      </w:r>
      <w:r w:rsidR="00CA5BD5">
        <w:rPr>
          <w:bCs/>
        </w:rPr>
        <w:t>9º</w:t>
      </w:r>
      <w:r>
        <w:rPr>
          <w:bCs/>
        </w:rPr>
        <w:t xml:space="preserve"> </w:t>
      </w:r>
      <w:r w:rsidR="00CA5BD5">
        <w:rPr>
          <w:bCs/>
        </w:rPr>
        <w:t>d</w:t>
      </w:r>
      <w:r>
        <w:rPr>
          <w:bCs/>
        </w:rPr>
        <w:t xml:space="preserve">o artigo </w:t>
      </w:r>
      <w:r w:rsidR="00CA5BD5">
        <w:rPr>
          <w:bCs/>
        </w:rPr>
        <w:t>8</w:t>
      </w:r>
      <w:r>
        <w:rPr>
          <w:bCs/>
        </w:rPr>
        <w:t>º</w:t>
      </w:r>
      <w:r w:rsidR="00CA5BD5">
        <w:rPr>
          <w:bCs/>
        </w:rPr>
        <w:t xml:space="preserve"> e criar o § 10 do artigo 8º </w:t>
      </w:r>
      <w:r>
        <w:rPr>
          <w:bCs/>
        </w:rPr>
        <w:t>d</w:t>
      </w:r>
      <w:r>
        <w:t xml:space="preserve">a Portaria nº </w:t>
      </w:r>
      <w:r w:rsidR="00CA5BD5">
        <w:t>63/2018</w:t>
      </w:r>
      <w:r>
        <w:t xml:space="preserve"> de </w:t>
      </w:r>
      <w:r w:rsidR="00CA5BD5">
        <w:t>23</w:t>
      </w:r>
      <w:r>
        <w:t xml:space="preserve"> de </w:t>
      </w:r>
      <w:r w:rsidR="00CA5BD5">
        <w:t>março</w:t>
      </w:r>
      <w:r>
        <w:t xml:space="preserve"> de 20</w:t>
      </w:r>
      <w:r w:rsidR="00CA5BD5">
        <w:t>18</w:t>
      </w:r>
      <w:r>
        <w:t xml:space="preserve"> que passa a vigorar com a seguinte redação:</w:t>
      </w:r>
    </w:p>
    <w:p w14:paraId="15A86A35" w14:textId="77777777"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14:paraId="78FF28E6" w14:textId="458EF031" w:rsidR="00D72F9E" w:rsidRDefault="00D72F9E" w:rsidP="00D72F9E">
      <w:pPr>
        <w:autoSpaceDE w:val="0"/>
        <w:autoSpaceDN w:val="0"/>
        <w:adjustRightInd w:val="0"/>
        <w:ind w:firstLine="1418"/>
        <w:jc w:val="both"/>
      </w:pPr>
      <w:r>
        <w:t>(...)</w:t>
      </w:r>
    </w:p>
    <w:p w14:paraId="4D6F074F" w14:textId="37784ECC" w:rsidR="000C6E93" w:rsidRDefault="000C6E93" w:rsidP="00D72F9E">
      <w:pPr>
        <w:autoSpaceDE w:val="0"/>
        <w:autoSpaceDN w:val="0"/>
        <w:adjustRightInd w:val="0"/>
        <w:ind w:firstLine="1418"/>
        <w:jc w:val="both"/>
      </w:pPr>
    </w:p>
    <w:p w14:paraId="1D73AD92" w14:textId="629CF006" w:rsidR="000C6E93" w:rsidRDefault="000C6E93" w:rsidP="00D72F9E">
      <w:pPr>
        <w:autoSpaceDE w:val="0"/>
        <w:autoSpaceDN w:val="0"/>
        <w:adjustRightInd w:val="0"/>
        <w:ind w:firstLine="1418"/>
        <w:jc w:val="both"/>
      </w:pPr>
      <w:r>
        <w:t xml:space="preserve">§ 7º </w:t>
      </w:r>
      <w:r w:rsidRPr="00724685">
        <w:rPr>
          <w:rFonts w:eastAsiaTheme="minorHAnsi"/>
          <w:lang w:eastAsia="en-US"/>
        </w:rPr>
        <w:t xml:space="preserve">Compete ao chefe imediato o controle da frequência dos servidores lotados na unidade pela qual é responsável, bem como a administração dos respectivos </w:t>
      </w:r>
      <w:r>
        <w:rPr>
          <w:rFonts w:eastAsiaTheme="minorHAnsi"/>
          <w:lang w:eastAsia="en-US"/>
        </w:rPr>
        <w:t>R</w:t>
      </w:r>
      <w:r w:rsidRPr="00724685">
        <w:rPr>
          <w:rFonts w:eastAsiaTheme="minorHAnsi"/>
          <w:lang w:eastAsia="en-US"/>
        </w:rPr>
        <w:t xml:space="preserve">elatórios de </w:t>
      </w:r>
      <w:r>
        <w:rPr>
          <w:rFonts w:eastAsiaTheme="minorHAnsi"/>
          <w:lang w:eastAsia="en-US"/>
        </w:rPr>
        <w:t>Justificativas e Relatórios Espelho Ponto</w:t>
      </w:r>
      <w:r w:rsidRPr="00724685">
        <w:rPr>
          <w:rFonts w:eastAsiaTheme="minorHAnsi"/>
          <w:lang w:eastAsia="en-US"/>
        </w:rPr>
        <w:t>, devendo observar as regras estabelecidas por esta Portaria.</w:t>
      </w:r>
    </w:p>
    <w:p w14:paraId="6FD101DA" w14:textId="77777777" w:rsidR="00D72F9E" w:rsidRDefault="00D72F9E" w:rsidP="00D72F9E">
      <w:pPr>
        <w:autoSpaceDE w:val="0"/>
        <w:autoSpaceDN w:val="0"/>
        <w:adjustRightInd w:val="0"/>
        <w:ind w:firstLine="1418"/>
        <w:jc w:val="both"/>
      </w:pPr>
    </w:p>
    <w:p w14:paraId="4041039A" w14:textId="63F1D251" w:rsidR="00EB031F" w:rsidRDefault="00CA5BD5" w:rsidP="00EB031F">
      <w:pPr>
        <w:ind w:firstLine="1418"/>
        <w:jc w:val="both"/>
        <w:rPr>
          <w:bCs/>
        </w:rPr>
      </w:pPr>
      <w:r>
        <w:rPr>
          <w:bCs/>
        </w:rPr>
        <w:t>§ 9º O Relatório Espelho Ponto deverá ser entregue na Unidade Interna de Recur</w:t>
      </w:r>
      <w:r w:rsidR="00CF448A">
        <w:rPr>
          <w:bCs/>
        </w:rPr>
        <w:t>sos Humanos, devidamente assinado pelo servidor, carimbado e assinado pela chefia imediata, até o último dia útil de cada mês.</w:t>
      </w:r>
    </w:p>
    <w:p w14:paraId="13C22F90" w14:textId="1BA75266" w:rsidR="00CF448A" w:rsidRDefault="00CF448A" w:rsidP="00EB031F">
      <w:pPr>
        <w:ind w:firstLine="1418"/>
        <w:jc w:val="both"/>
        <w:rPr>
          <w:bCs/>
        </w:rPr>
      </w:pPr>
    </w:p>
    <w:p w14:paraId="7D10D789" w14:textId="38301470" w:rsidR="00CF448A" w:rsidRDefault="00CF448A" w:rsidP="00EB031F">
      <w:pPr>
        <w:ind w:firstLine="1418"/>
        <w:jc w:val="both"/>
      </w:pPr>
      <w:r>
        <w:rPr>
          <w:bCs/>
        </w:rPr>
        <w:t xml:space="preserve">§ 10 </w:t>
      </w:r>
      <w:r>
        <w:rPr>
          <w:rFonts w:eastAsiaTheme="minorHAnsi"/>
          <w:lang w:eastAsia="en-US"/>
        </w:rPr>
        <w:t xml:space="preserve">A não entrega do Relatório de Justificativas ou do Relatório Espelho Ponto </w:t>
      </w:r>
      <w:r w:rsidRPr="00724685">
        <w:rPr>
          <w:rFonts w:eastAsiaTheme="minorHAnsi"/>
          <w:lang w:eastAsia="en-US"/>
        </w:rPr>
        <w:t>pressupõe ausência do servidor durante o período correspondente ao</w:t>
      </w:r>
      <w:r>
        <w:rPr>
          <w:rFonts w:eastAsiaTheme="minorHAnsi"/>
          <w:lang w:eastAsia="en-US"/>
        </w:rPr>
        <w:t>s</w:t>
      </w:r>
      <w:r w:rsidRPr="00724685">
        <w:rPr>
          <w:rFonts w:eastAsiaTheme="minorHAnsi"/>
          <w:lang w:eastAsia="en-US"/>
        </w:rPr>
        <w:t xml:space="preserve"> relatório</w:t>
      </w:r>
      <w:r>
        <w:rPr>
          <w:rFonts w:eastAsiaTheme="minorHAnsi"/>
          <w:lang w:eastAsia="en-US"/>
        </w:rPr>
        <w:t>s</w:t>
      </w:r>
      <w:r w:rsidRPr="00724685">
        <w:rPr>
          <w:rFonts w:eastAsiaTheme="minorHAnsi"/>
          <w:lang w:eastAsia="en-US"/>
        </w:rPr>
        <w:t>.</w:t>
      </w:r>
    </w:p>
    <w:p w14:paraId="19340B15" w14:textId="2B96C243" w:rsidR="00D72F9E" w:rsidRDefault="00D72F9E" w:rsidP="00D72F9E">
      <w:pPr>
        <w:jc w:val="both"/>
      </w:pPr>
      <w:r>
        <w:t xml:space="preserve"> </w:t>
      </w:r>
    </w:p>
    <w:p w14:paraId="7C99D9D3" w14:textId="6832D3B9" w:rsidR="00D72F9E" w:rsidRDefault="00D72F9E" w:rsidP="00D72F9E">
      <w:pPr>
        <w:ind w:firstLine="1418"/>
        <w:jc w:val="both"/>
      </w:pPr>
      <w:r>
        <w:rPr>
          <w:b/>
          <w:bCs/>
        </w:rPr>
        <w:t>Art. 2º</w:t>
      </w:r>
      <w:r>
        <w:t xml:space="preserve"> - Esta Portaria entra em vigor na data da sua publicação.</w:t>
      </w:r>
    </w:p>
    <w:p w14:paraId="6AA3ACA2" w14:textId="06445690" w:rsidR="00493D2B" w:rsidRDefault="00493D2B" w:rsidP="00D72F9E">
      <w:pPr>
        <w:jc w:val="both"/>
      </w:pPr>
    </w:p>
    <w:p w14:paraId="2422A0AA" w14:textId="2750878C" w:rsidR="00D72F9E" w:rsidRDefault="00D72F9E" w:rsidP="00D72F9E">
      <w:pPr>
        <w:ind w:firstLine="1418"/>
        <w:jc w:val="both"/>
      </w:pPr>
      <w:r>
        <w:t xml:space="preserve">Câmara Municipal de Sorriso, Estado de Mato Grosso, em </w:t>
      </w:r>
      <w:r w:rsidR="008C310A">
        <w:t>30</w:t>
      </w:r>
      <w:r>
        <w:t xml:space="preserve"> de </w:t>
      </w:r>
      <w:r w:rsidR="008C310A">
        <w:t>junho</w:t>
      </w:r>
      <w:r>
        <w:t xml:space="preserve"> de 202</w:t>
      </w:r>
      <w:r w:rsidR="008C310A">
        <w:t>1</w:t>
      </w:r>
      <w:r>
        <w:t>.</w:t>
      </w:r>
    </w:p>
    <w:p w14:paraId="5F7A5D1E" w14:textId="71C23092" w:rsidR="00D72F9E" w:rsidRDefault="00D72F9E" w:rsidP="00D72F9E">
      <w:pPr>
        <w:jc w:val="both"/>
      </w:pPr>
    </w:p>
    <w:p w14:paraId="74532D0C" w14:textId="37873FF0" w:rsidR="00D72F9E" w:rsidRDefault="00D72F9E" w:rsidP="00D72F9E">
      <w:pPr>
        <w:jc w:val="both"/>
      </w:pPr>
    </w:p>
    <w:p w14:paraId="35F42DCE" w14:textId="2C201624" w:rsidR="00D72F9E" w:rsidRDefault="008C310A" w:rsidP="00D72F9E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738E08D5" w14:textId="7343C611" w:rsidR="00D72F9E" w:rsidRDefault="00D72F9E" w:rsidP="00D72F9E">
      <w:pPr>
        <w:jc w:val="center"/>
        <w:rPr>
          <w:b/>
          <w:bCs/>
        </w:rPr>
      </w:pPr>
      <w:r>
        <w:rPr>
          <w:b/>
          <w:bCs/>
        </w:rPr>
        <w:t>Presidente</w:t>
      </w:r>
    </w:p>
    <w:p w14:paraId="300B579C" w14:textId="774D2DE3" w:rsidR="00D72F9E" w:rsidRDefault="00D72F9E" w:rsidP="00D72F9E">
      <w:pPr>
        <w:rPr>
          <w:b/>
          <w:iCs/>
          <w:sz w:val="26"/>
          <w:szCs w:val="26"/>
        </w:rPr>
      </w:pPr>
    </w:p>
    <w:p w14:paraId="47616CFE" w14:textId="24D4304B" w:rsidR="009335D9" w:rsidRPr="008C310A" w:rsidRDefault="008C310A" w:rsidP="00493D2B">
      <w:pPr>
        <w:rPr>
          <w:b/>
          <w:i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2293AB" wp14:editId="5C864B8B">
            <wp:simplePos x="0" y="0"/>
            <wp:positionH relativeFrom="column">
              <wp:posOffset>3638550</wp:posOffset>
            </wp:positionH>
            <wp:positionV relativeFrom="paragraph">
              <wp:posOffset>102870</wp:posOffset>
            </wp:positionV>
            <wp:extent cx="2305050" cy="714375"/>
            <wp:effectExtent l="0" t="0" r="0" b="9525"/>
            <wp:wrapNone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72F9E">
        <w:rPr>
          <w:b/>
          <w:iCs/>
          <w:sz w:val="26"/>
          <w:szCs w:val="26"/>
        </w:rPr>
        <w:t>REGISTRE-SE, PUBLIQUE-SE, CUMPRA-SE.</w:t>
      </w:r>
    </w:p>
    <w:sectPr w:rsidR="009335D9" w:rsidRPr="008C310A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43366" w14:textId="77777777" w:rsidR="003560B9" w:rsidRDefault="003560B9">
      <w:r>
        <w:separator/>
      </w:r>
    </w:p>
  </w:endnote>
  <w:endnote w:type="continuationSeparator" w:id="0">
    <w:p w14:paraId="1673A1D8" w14:textId="77777777" w:rsidR="003560B9" w:rsidRDefault="0035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5FD52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63F40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741D" w14:textId="55E05CF4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303B8" w14:textId="77777777" w:rsidR="003560B9" w:rsidRDefault="003560B9">
      <w:r>
        <w:separator/>
      </w:r>
    </w:p>
  </w:footnote>
  <w:footnote w:type="continuationSeparator" w:id="0">
    <w:p w14:paraId="340059B6" w14:textId="77777777" w:rsidR="003560B9" w:rsidRDefault="00356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0471C84"/>
    <w:multiLevelType w:val="hybridMultilevel"/>
    <w:tmpl w:val="6B0C39E2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0A55920"/>
    <w:multiLevelType w:val="hybridMultilevel"/>
    <w:tmpl w:val="CC5455A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4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5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6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7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8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9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4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5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6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7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9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6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6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7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8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7"/>
  </w:num>
  <w:num w:numId="2">
    <w:abstractNumId w:val="53"/>
  </w:num>
  <w:num w:numId="3">
    <w:abstractNumId w:val="17"/>
  </w:num>
  <w:num w:numId="4">
    <w:abstractNumId w:val="55"/>
  </w:num>
  <w:num w:numId="5">
    <w:abstractNumId w:val="16"/>
  </w:num>
  <w:num w:numId="6">
    <w:abstractNumId w:val="30"/>
  </w:num>
  <w:num w:numId="7">
    <w:abstractNumId w:val="23"/>
  </w:num>
  <w:num w:numId="8">
    <w:abstractNumId w:val="44"/>
  </w:num>
  <w:num w:numId="9">
    <w:abstractNumId w:val="46"/>
  </w:num>
  <w:num w:numId="10">
    <w:abstractNumId w:val="32"/>
  </w:num>
  <w:num w:numId="11">
    <w:abstractNumId w:val="4"/>
  </w:num>
  <w:num w:numId="12">
    <w:abstractNumId w:val="13"/>
  </w:num>
  <w:num w:numId="13">
    <w:abstractNumId w:val="49"/>
  </w:num>
  <w:num w:numId="14">
    <w:abstractNumId w:val="52"/>
  </w:num>
  <w:num w:numId="15">
    <w:abstractNumId w:val="0"/>
  </w:num>
  <w:num w:numId="16">
    <w:abstractNumId w:val="2"/>
  </w:num>
  <w:num w:numId="17">
    <w:abstractNumId w:val="11"/>
  </w:num>
  <w:num w:numId="18">
    <w:abstractNumId w:val="21"/>
  </w:num>
  <w:num w:numId="19">
    <w:abstractNumId w:val="58"/>
  </w:num>
  <w:num w:numId="20">
    <w:abstractNumId w:val="31"/>
  </w:num>
  <w:num w:numId="21">
    <w:abstractNumId w:val="40"/>
  </w:num>
  <w:num w:numId="22">
    <w:abstractNumId w:val="14"/>
  </w:num>
  <w:num w:numId="23">
    <w:abstractNumId w:val="26"/>
  </w:num>
  <w:num w:numId="24">
    <w:abstractNumId w:val="45"/>
  </w:num>
  <w:num w:numId="25">
    <w:abstractNumId w:val="50"/>
  </w:num>
  <w:num w:numId="26">
    <w:abstractNumId w:val="29"/>
  </w:num>
  <w:num w:numId="27">
    <w:abstractNumId w:val="24"/>
  </w:num>
  <w:num w:numId="28">
    <w:abstractNumId w:val="51"/>
  </w:num>
  <w:num w:numId="29">
    <w:abstractNumId w:val="6"/>
  </w:num>
  <w:num w:numId="30">
    <w:abstractNumId w:val="38"/>
  </w:num>
  <w:num w:numId="31">
    <w:abstractNumId w:val="33"/>
  </w:num>
  <w:num w:numId="32">
    <w:abstractNumId w:val="34"/>
  </w:num>
  <w:num w:numId="33">
    <w:abstractNumId w:val="36"/>
  </w:num>
  <w:num w:numId="34">
    <w:abstractNumId w:val="28"/>
  </w:num>
  <w:num w:numId="35">
    <w:abstractNumId w:val="37"/>
  </w:num>
  <w:num w:numId="36">
    <w:abstractNumId w:val="39"/>
  </w:num>
  <w:num w:numId="37">
    <w:abstractNumId w:val="43"/>
  </w:num>
  <w:num w:numId="38">
    <w:abstractNumId w:val="27"/>
  </w:num>
  <w:num w:numId="39">
    <w:abstractNumId w:val="56"/>
  </w:num>
  <w:num w:numId="40">
    <w:abstractNumId w:val="10"/>
  </w:num>
  <w:num w:numId="41">
    <w:abstractNumId w:val="54"/>
  </w:num>
  <w:num w:numId="42">
    <w:abstractNumId w:val="41"/>
  </w:num>
  <w:num w:numId="43">
    <w:abstractNumId w:val="22"/>
  </w:num>
  <w:num w:numId="44">
    <w:abstractNumId w:val="7"/>
  </w:num>
  <w:num w:numId="45">
    <w:abstractNumId w:val="8"/>
  </w:num>
  <w:num w:numId="46">
    <w:abstractNumId w:val="47"/>
  </w:num>
  <w:num w:numId="47">
    <w:abstractNumId w:val="9"/>
  </w:num>
  <w:num w:numId="48">
    <w:abstractNumId w:val="19"/>
  </w:num>
  <w:num w:numId="49">
    <w:abstractNumId w:val="1"/>
  </w:num>
  <w:num w:numId="50">
    <w:abstractNumId w:val="18"/>
  </w:num>
  <w:num w:numId="51">
    <w:abstractNumId w:val="25"/>
  </w:num>
  <w:num w:numId="52">
    <w:abstractNumId w:val="48"/>
  </w:num>
  <w:num w:numId="53">
    <w:abstractNumId w:val="15"/>
  </w:num>
  <w:num w:numId="54">
    <w:abstractNumId w:val="5"/>
  </w:num>
  <w:num w:numId="55">
    <w:abstractNumId w:val="35"/>
  </w:num>
  <w:num w:numId="56">
    <w:abstractNumId w:val="3"/>
  </w:num>
  <w:num w:numId="57">
    <w:abstractNumId w:val="42"/>
  </w:num>
  <w:num w:numId="58">
    <w:abstractNumId w:val="42"/>
  </w:num>
  <w:num w:numId="59">
    <w:abstractNumId w:val="12"/>
  </w:num>
  <w:num w:numId="60">
    <w:abstractNumId w:val="20"/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C6E93"/>
    <w:rsid w:val="000D2ACE"/>
    <w:rsid w:val="000D48C7"/>
    <w:rsid w:val="000F0ED6"/>
    <w:rsid w:val="000F23D3"/>
    <w:rsid w:val="00110A36"/>
    <w:rsid w:val="0011165B"/>
    <w:rsid w:val="0011555E"/>
    <w:rsid w:val="00116321"/>
    <w:rsid w:val="00117355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A3B22"/>
    <w:rsid w:val="001B6E3E"/>
    <w:rsid w:val="001C4704"/>
    <w:rsid w:val="001D4512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0056"/>
    <w:rsid w:val="002220C6"/>
    <w:rsid w:val="00230642"/>
    <w:rsid w:val="00232016"/>
    <w:rsid w:val="0023288D"/>
    <w:rsid w:val="00247145"/>
    <w:rsid w:val="002550B0"/>
    <w:rsid w:val="002552FB"/>
    <w:rsid w:val="002615A6"/>
    <w:rsid w:val="00263AC1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25A9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60B9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5D18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3D2B"/>
    <w:rsid w:val="004A7C78"/>
    <w:rsid w:val="004B103F"/>
    <w:rsid w:val="004B1193"/>
    <w:rsid w:val="004B3DCA"/>
    <w:rsid w:val="004B4A96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53D5A"/>
    <w:rsid w:val="006722D8"/>
    <w:rsid w:val="006745F8"/>
    <w:rsid w:val="006758CC"/>
    <w:rsid w:val="00676205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70D4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B065B"/>
    <w:rsid w:val="008C1ADC"/>
    <w:rsid w:val="008C310A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34315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06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A07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3150"/>
    <w:rsid w:val="00B15175"/>
    <w:rsid w:val="00B15CEF"/>
    <w:rsid w:val="00B30EF2"/>
    <w:rsid w:val="00B35BB1"/>
    <w:rsid w:val="00B36F29"/>
    <w:rsid w:val="00B4460D"/>
    <w:rsid w:val="00B51AD5"/>
    <w:rsid w:val="00B56867"/>
    <w:rsid w:val="00B57E0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5BD5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448A"/>
    <w:rsid w:val="00CF7E29"/>
    <w:rsid w:val="00D032DD"/>
    <w:rsid w:val="00D05A6D"/>
    <w:rsid w:val="00D1496D"/>
    <w:rsid w:val="00D227C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2F9E"/>
    <w:rsid w:val="00D748ED"/>
    <w:rsid w:val="00D76D3C"/>
    <w:rsid w:val="00D80F94"/>
    <w:rsid w:val="00D81F6B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10C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B031F"/>
    <w:rsid w:val="00ED2160"/>
    <w:rsid w:val="00ED5C38"/>
    <w:rsid w:val="00EE37FE"/>
    <w:rsid w:val="00EE5206"/>
    <w:rsid w:val="00EF0B17"/>
    <w:rsid w:val="00EF2FF1"/>
    <w:rsid w:val="00EF485F"/>
    <w:rsid w:val="00EF6C83"/>
    <w:rsid w:val="00F0639A"/>
    <w:rsid w:val="00F15A8A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4D438"/>
  <w15:docId w15:val="{509E0CF2-FED9-451A-9AAD-F6778D76D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D72F9E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D72F9E"/>
    <w:rPr>
      <w:rFonts w:ascii="Arial" w:hAnsi="Arial" w:cs="Arial"/>
      <w:b/>
      <w:bCs/>
      <w:sz w:val="24"/>
    </w:rPr>
  </w:style>
  <w:style w:type="character" w:styleId="TextodoEspaoReservado">
    <w:name w:val="Placeholder Text"/>
    <w:basedOn w:val="Fontepargpadro"/>
    <w:uiPriority w:val="99"/>
    <w:semiHidden/>
    <w:rsid w:val="000C6E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45241-B380-48BF-BD24-A0927C2C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3</cp:revision>
  <cp:lastPrinted>2021-06-30T12:56:00Z</cp:lastPrinted>
  <dcterms:created xsi:type="dcterms:W3CDTF">2021-06-30T13:42:00Z</dcterms:created>
  <dcterms:modified xsi:type="dcterms:W3CDTF">2021-07-05T11:34:00Z</dcterms:modified>
</cp:coreProperties>
</file>