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AB081C" w:rsidRDefault="00587AC3" w:rsidP="00823EF0">
      <w:pPr>
        <w:spacing w:after="0" w:line="240" w:lineRule="auto"/>
        <w:ind w:left="2694" w:firstLine="708"/>
        <w:rPr>
          <w:b/>
          <w:sz w:val="22"/>
        </w:rPr>
      </w:pPr>
      <w:r w:rsidRPr="00AB081C">
        <w:rPr>
          <w:b/>
          <w:sz w:val="22"/>
        </w:rPr>
        <w:t>INDICAÇÃO N°</w:t>
      </w:r>
      <w:r>
        <w:rPr>
          <w:b/>
          <w:sz w:val="22"/>
        </w:rPr>
        <w:t xml:space="preserve"> 126</w:t>
      </w:r>
      <w:r w:rsidR="003D4D28" w:rsidRPr="00AB081C">
        <w:rPr>
          <w:b/>
          <w:sz w:val="22"/>
        </w:rPr>
        <w:t>/20</w:t>
      </w:r>
      <w:r w:rsidR="001B3C1B" w:rsidRPr="00AB081C">
        <w:rPr>
          <w:b/>
          <w:sz w:val="22"/>
        </w:rPr>
        <w:t>2</w:t>
      </w:r>
      <w:r w:rsidR="00C1223F">
        <w:rPr>
          <w:b/>
          <w:sz w:val="22"/>
        </w:rPr>
        <w:t>2</w:t>
      </w:r>
    </w:p>
    <w:p w:rsidR="008403F1" w:rsidRDefault="008403F1" w:rsidP="00823EF0">
      <w:pPr>
        <w:spacing w:after="0" w:line="240" w:lineRule="auto"/>
        <w:ind w:left="3402"/>
        <w:rPr>
          <w:b/>
          <w:sz w:val="22"/>
        </w:rPr>
      </w:pPr>
    </w:p>
    <w:p w:rsidR="00823EF0" w:rsidRPr="00AB081C" w:rsidRDefault="00823EF0" w:rsidP="00823EF0">
      <w:pPr>
        <w:spacing w:after="0" w:line="240" w:lineRule="auto"/>
        <w:ind w:left="3402"/>
        <w:rPr>
          <w:b/>
          <w:sz w:val="22"/>
        </w:rPr>
      </w:pPr>
    </w:p>
    <w:p w:rsidR="000A49F5" w:rsidRPr="00AB081C" w:rsidRDefault="00587AC3" w:rsidP="00823EF0">
      <w:pPr>
        <w:spacing w:after="0" w:line="240" w:lineRule="auto"/>
        <w:ind w:left="3402"/>
        <w:jc w:val="both"/>
        <w:rPr>
          <w:b/>
          <w:sz w:val="22"/>
        </w:rPr>
      </w:pPr>
      <w:r w:rsidRPr="00AB081C">
        <w:rPr>
          <w:b/>
          <w:sz w:val="22"/>
        </w:rPr>
        <w:t>INDIC</w:t>
      </w:r>
      <w:r w:rsidR="004025C8" w:rsidRPr="00AB081C">
        <w:rPr>
          <w:b/>
          <w:sz w:val="22"/>
        </w:rPr>
        <w:t>AMOS</w:t>
      </w:r>
      <w:r w:rsidR="00027558" w:rsidRPr="00AB081C">
        <w:rPr>
          <w:b/>
          <w:sz w:val="22"/>
        </w:rPr>
        <w:t xml:space="preserve"> </w:t>
      </w:r>
      <w:r w:rsidR="001D54E5" w:rsidRPr="00AB081C">
        <w:rPr>
          <w:b/>
          <w:sz w:val="22"/>
        </w:rPr>
        <w:t>A</w:t>
      </w:r>
      <w:r w:rsidR="00B36025">
        <w:rPr>
          <w:b/>
          <w:sz w:val="22"/>
        </w:rPr>
        <w:t xml:space="preserve"> </w:t>
      </w:r>
      <w:r w:rsidR="00C1223F">
        <w:rPr>
          <w:b/>
          <w:sz w:val="22"/>
        </w:rPr>
        <w:t xml:space="preserve">ADESÃO DO MUNICÍPIO DE SORRISO </w:t>
      </w:r>
      <w:r w:rsidR="003D7A0D">
        <w:rPr>
          <w:b/>
          <w:sz w:val="22"/>
        </w:rPr>
        <w:t>A</w:t>
      </w:r>
      <w:r w:rsidR="00C1223F">
        <w:rPr>
          <w:b/>
          <w:sz w:val="22"/>
        </w:rPr>
        <w:t>OS PROGRAMAS HABITACIONAIS PRÓ-MORADIA E PARCERIAS, DO GOVERNO FEDERAL</w:t>
      </w:r>
      <w:r w:rsidR="00E34959">
        <w:rPr>
          <w:b/>
          <w:sz w:val="22"/>
        </w:rPr>
        <w:t>,</w:t>
      </w:r>
      <w:r w:rsidR="00C1223F">
        <w:rPr>
          <w:b/>
          <w:sz w:val="22"/>
        </w:rPr>
        <w:t xml:space="preserve"> PARA CONSTRUÇÃO DE NOVOS CONJUNTOS </w:t>
      </w:r>
      <w:r w:rsidR="00E34959">
        <w:rPr>
          <w:b/>
          <w:sz w:val="22"/>
        </w:rPr>
        <w:t>RESIDENCIAIS.</w:t>
      </w:r>
    </w:p>
    <w:p w:rsidR="00823EF0" w:rsidRPr="00AB081C" w:rsidRDefault="00823EF0" w:rsidP="00C1223F">
      <w:pPr>
        <w:spacing w:after="0" w:line="240" w:lineRule="auto"/>
        <w:jc w:val="both"/>
        <w:rPr>
          <w:b/>
          <w:sz w:val="22"/>
        </w:rPr>
      </w:pPr>
    </w:p>
    <w:p w:rsidR="00C1223F" w:rsidRPr="00C1223F" w:rsidRDefault="00C1223F" w:rsidP="00C1223F">
      <w:pPr>
        <w:spacing w:after="0" w:line="240" w:lineRule="auto"/>
        <w:ind w:firstLine="3402"/>
        <w:jc w:val="both"/>
        <w:rPr>
          <w:sz w:val="22"/>
        </w:rPr>
      </w:pPr>
    </w:p>
    <w:p w:rsidR="00F87273" w:rsidRDefault="00587AC3" w:rsidP="00C1223F">
      <w:pPr>
        <w:spacing w:after="0" w:line="240" w:lineRule="auto"/>
        <w:ind w:firstLine="3402"/>
        <w:jc w:val="both"/>
        <w:rPr>
          <w:b/>
          <w:sz w:val="22"/>
        </w:rPr>
      </w:pPr>
      <w:r w:rsidRPr="00C1223F">
        <w:rPr>
          <w:b/>
          <w:sz w:val="22"/>
        </w:rPr>
        <w:t>DAMIANI – PSDB, DIOGO KRIGUER – PSDB, CELSO KOZAK – PSDB, RODRIGO MACHADO – PSDB, ZÉ DA PANTANAL - MDB, IAGO MELLA – PODEMOS</w:t>
      </w:r>
      <w:r w:rsidRPr="00C1223F">
        <w:rPr>
          <w:sz w:val="22"/>
        </w:rPr>
        <w:t xml:space="preserve"> </w:t>
      </w:r>
      <w:r w:rsidR="00AF4124" w:rsidRPr="00823EF0">
        <w:rPr>
          <w:sz w:val="22"/>
        </w:rPr>
        <w:t>e</w:t>
      </w:r>
      <w:r w:rsidR="001B3C1B" w:rsidRPr="00823EF0">
        <w:rPr>
          <w:sz w:val="22"/>
        </w:rPr>
        <w:t xml:space="preserve"> </w:t>
      </w:r>
      <w:r w:rsidR="001B3C1B" w:rsidRPr="00AB081C">
        <w:rPr>
          <w:sz w:val="22"/>
        </w:rPr>
        <w:t>vereadores</w:t>
      </w:r>
      <w:r w:rsidR="00AF4124">
        <w:rPr>
          <w:sz w:val="22"/>
        </w:rPr>
        <w:t xml:space="preserve"> abaixo assinados</w:t>
      </w:r>
      <w:r w:rsidR="00942160">
        <w:rPr>
          <w:sz w:val="22"/>
        </w:rPr>
        <w:t>,</w:t>
      </w:r>
      <w:r w:rsidR="00B9220F" w:rsidRPr="00AB081C">
        <w:rPr>
          <w:sz w:val="22"/>
        </w:rPr>
        <w:t xml:space="preserve"> com assento nesta Casa, de conformidade com o </w:t>
      </w:r>
      <w:r w:rsidR="008403F1" w:rsidRPr="00AB081C">
        <w:rPr>
          <w:sz w:val="22"/>
        </w:rPr>
        <w:t>a</w:t>
      </w:r>
      <w:r w:rsidR="00B9220F" w:rsidRPr="00AB081C">
        <w:rPr>
          <w:sz w:val="22"/>
        </w:rPr>
        <w:t>rtigo 115</w:t>
      </w:r>
      <w:r>
        <w:rPr>
          <w:sz w:val="22"/>
        </w:rPr>
        <w:t>,</w:t>
      </w:r>
      <w:r w:rsidR="00B9220F" w:rsidRPr="00AB081C">
        <w:rPr>
          <w:sz w:val="22"/>
        </w:rPr>
        <w:t xml:space="preserve"> do Regimento Interno, requer</w:t>
      </w:r>
      <w:r w:rsidR="004025C8" w:rsidRPr="00AB081C">
        <w:rPr>
          <w:sz w:val="22"/>
        </w:rPr>
        <w:t>em</w:t>
      </w:r>
      <w:r w:rsidR="00B9220F" w:rsidRPr="00AB081C">
        <w:rPr>
          <w:sz w:val="22"/>
        </w:rPr>
        <w:t xml:space="preserve"> à Mesa</w:t>
      </w:r>
      <w:r w:rsidR="00AC2127" w:rsidRPr="00AB081C">
        <w:rPr>
          <w:sz w:val="22"/>
        </w:rPr>
        <w:t>,</w:t>
      </w:r>
      <w:r w:rsidR="00B9220F" w:rsidRPr="00AB081C">
        <w:rPr>
          <w:sz w:val="22"/>
        </w:rPr>
        <w:t xml:space="preserve"> que este expediente seja encaminhado ao </w:t>
      </w:r>
      <w:r w:rsidR="00493E1F" w:rsidRPr="00AB081C">
        <w:rPr>
          <w:sz w:val="22"/>
        </w:rPr>
        <w:t xml:space="preserve">Exmo. </w:t>
      </w:r>
      <w:r w:rsidR="00B9220F" w:rsidRPr="00AB081C">
        <w:rPr>
          <w:sz w:val="22"/>
        </w:rPr>
        <w:t>Sr</w:t>
      </w:r>
      <w:r w:rsidR="0018287B" w:rsidRPr="00AB081C">
        <w:rPr>
          <w:sz w:val="22"/>
        </w:rPr>
        <w:t>.</w:t>
      </w:r>
      <w:r w:rsidR="00B9220F" w:rsidRPr="00AB081C">
        <w:rPr>
          <w:sz w:val="22"/>
        </w:rPr>
        <w:t xml:space="preserve"> Ari</w:t>
      </w:r>
      <w:r w:rsidR="00B9220F">
        <w:rPr>
          <w:sz w:val="22"/>
        </w:rPr>
        <w:t xml:space="preserve"> Genéz</w:t>
      </w:r>
      <w:r w:rsidR="008D5575" w:rsidRPr="00AB081C">
        <w:rPr>
          <w:sz w:val="22"/>
        </w:rPr>
        <w:t xml:space="preserve">io </w:t>
      </w:r>
      <w:r w:rsidR="00B9220F" w:rsidRPr="00AB081C">
        <w:rPr>
          <w:sz w:val="22"/>
        </w:rPr>
        <w:t>Lafin, Prefeito Municipal</w:t>
      </w:r>
      <w:r w:rsidR="00E51B99">
        <w:rPr>
          <w:sz w:val="22"/>
        </w:rPr>
        <w:t xml:space="preserve"> e</w:t>
      </w:r>
      <w:r w:rsidR="00B9220F" w:rsidRPr="00AB081C">
        <w:rPr>
          <w:sz w:val="22"/>
        </w:rPr>
        <w:t xml:space="preserve"> </w:t>
      </w:r>
      <w:r w:rsidR="00B9220F">
        <w:rPr>
          <w:sz w:val="22"/>
        </w:rPr>
        <w:t>à</w:t>
      </w:r>
      <w:r w:rsidR="00B9220F" w:rsidRPr="00AB081C">
        <w:rPr>
          <w:sz w:val="22"/>
        </w:rPr>
        <w:t xml:space="preserve"> </w:t>
      </w:r>
      <w:r w:rsidR="0018287B" w:rsidRPr="00AB081C">
        <w:rPr>
          <w:sz w:val="22"/>
        </w:rPr>
        <w:t>Secret</w:t>
      </w:r>
      <w:r w:rsidR="00B9220F" w:rsidRPr="00AB081C">
        <w:rPr>
          <w:sz w:val="22"/>
        </w:rPr>
        <w:t>aria</w:t>
      </w:r>
      <w:r w:rsidR="0018287B" w:rsidRPr="00AB081C">
        <w:rPr>
          <w:sz w:val="22"/>
        </w:rPr>
        <w:t xml:space="preserve"> Municipal </w:t>
      </w:r>
      <w:r w:rsidR="00942160">
        <w:rPr>
          <w:sz w:val="22"/>
        </w:rPr>
        <w:t>d</w:t>
      </w:r>
      <w:r w:rsidR="00823EF0">
        <w:rPr>
          <w:sz w:val="22"/>
        </w:rPr>
        <w:t>a</w:t>
      </w:r>
      <w:r w:rsidR="00942160">
        <w:rPr>
          <w:sz w:val="22"/>
        </w:rPr>
        <w:t xml:space="preserve"> Cidade, </w:t>
      </w:r>
      <w:r w:rsidR="00AC2127" w:rsidRPr="00AB081C">
        <w:rPr>
          <w:b/>
          <w:sz w:val="22"/>
        </w:rPr>
        <w:t xml:space="preserve">versando sobre a necessidade </w:t>
      </w:r>
      <w:r w:rsidR="00287163" w:rsidRPr="00AB081C">
        <w:rPr>
          <w:b/>
          <w:sz w:val="22"/>
        </w:rPr>
        <w:t>d</w:t>
      </w:r>
      <w:r w:rsidR="00AC2127" w:rsidRPr="00AB081C">
        <w:rPr>
          <w:b/>
          <w:sz w:val="22"/>
        </w:rPr>
        <w:t>e</w:t>
      </w:r>
      <w:r>
        <w:rPr>
          <w:b/>
          <w:sz w:val="22"/>
        </w:rPr>
        <w:t xml:space="preserve"> adesão do município de Sorriso aos Programas </w:t>
      </w:r>
      <w:r w:rsidR="00E34959">
        <w:rPr>
          <w:b/>
          <w:sz w:val="22"/>
        </w:rPr>
        <w:t xml:space="preserve">Habitacionais Pró-Moradia </w:t>
      </w:r>
      <w:r w:rsidR="006817EA">
        <w:rPr>
          <w:b/>
          <w:sz w:val="22"/>
        </w:rPr>
        <w:t>e</w:t>
      </w:r>
      <w:r w:rsidR="00E34959">
        <w:rPr>
          <w:b/>
          <w:sz w:val="22"/>
        </w:rPr>
        <w:t xml:space="preserve"> Parcerias, do Governo Federal, para construção de novos conjuntos residenciais.</w:t>
      </w:r>
      <w:r w:rsidR="00176287">
        <w:rPr>
          <w:b/>
          <w:sz w:val="22"/>
        </w:rPr>
        <w:t xml:space="preserve"> </w:t>
      </w:r>
    </w:p>
    <w:p w:rsidR="00342B89" w:rsidRPr="00AB081C" w:rsidRDefault="00342B89" w:rsidP="00823EF0">
      <w:pPr>
        <w:spacing w:after="0" w:line="240" w:lineRule="auto"/>
        <w:jc w:val="both"/>
        <w:rPr>
          <w:b/>
          <w:sz w:val="22"/>
        </w:rPr>
      </w:pPr>
    </w:p>
    <w:p w:rsidR="00F87273" w:rsidRPr="00AB081C" w:rsidRDefault="00587AC3" w:rsidP="00823EF0">
      <w:pPr>
        <w:spacing w:after="0" w:line="240" w:lineRule="auto"/>
        <w:jc w:val="center"/>
        <w:rPr>
          <w:b/>
          <w:sz w:val="22"/>
        </w:rPr>
      </w:pPr>
      <w:r w:rsidRPr="00AB081C">
        <w:rPr>
          <w:b/>
          <w:sz w:val="22"/>
        </w:rPr>
        <w:t>JUSTIFICATIVAS</w:t>
      </w:r>
    </w:p>
    <w:p w:rsidR="000B2816" w:rsidRPr="00AB081C" w:rsidRDefault="000B2816" w:rsidP="00823EF0">
      <w:pPr>
        <w:spacing w:after="0" w:line="240" w:lineRule="auto"/>
        <w:jc w:val="both"/>
        <w:rPr>
          <w:sz w:val="22"/>
        </w:rPr>
      </w:pPr>
    </w:p>
    <w:p w:rsidR="0069146D" w:rsidRDefault="00587AC3" w:rsidP="00823EF0">
      <w:pPr>
        <w:spacing w:after="0" w:line="240" w:lineRule="auto"/>
        <w:ind w:firstLine="1418"/>
        <w:jc w:val="both"/>
        <w:rPr>
          <w:sz w:val="22"/>
        </w:rPr>
      </w:pPr>
      <w:r w:rsidRPr="00E05932">
        <w:rPr>
          <w:sz w:val="22"/>
        </w:rPr>
        <w:t>Considerando que o direito à moradia é tratado como um direito social pela Lei Maior, sendo encontrado no rol dos direitos e garantias fundamentais</w:t>
      </w:r>
      <w:r w:rsidR="00BF7817">
        <w:rPr>
          <w:sz w:val="22"/>
        </w:rPr>
        <w:t xml:space="preserve"> e</w:t>
      </w:r>
      <w:r w:rsidRPr="00E05932">
        <w:rPr>
          <w:sz w:val="22"/>
        </w:rPr>
        <w:t xml:space="preserve"> para </w:t>
      </w:r>
      <w:r w:rsidR="00BF7817">
        <w:rPr>
          <w:sz w:val="22"/>
        </w:rPr>
        <w:t>sua</w:t>
      </w:r>
      <w:r w:rsidRPr="00E05932">
        <w:rPr>
          <w:sz w:val="22"/>
        </w:rPr>
        <w:t xml:space="preserve"> concretiza</w:t>
      </w:r>
      <w:r w:rsidR="00BF7817">
        <w:rPr>
          <w:sz w:val="22"/>
        </w:rPr>
        <w:t>ção</w:t>
      </w:r>
      <w:r w:rsidRPr="00E05932">
        <w:rPr>
          <w:sz w:val="22"/>
        </w:rPr>
        <w:t xml:space="preserve"> é imprescindível atuação positiva do </w:t>
      </w:r>
      <w:r>
        <w:rPr>
          <w:sz w:val="22"/>
        </w:rPr>
        <w:t xml:space="preserve">município </w:t>
      </w:r>
      <w:r w:rsidRPr="00E05932">
        <w:rPr>
          <w:sz w:val="22"/>
        </w:rPr>
        <w:t>por meio de políticas públicas, onde devem ser adotados programas eficientes e grandes esforços políticos que visem sua efetivação, principalmente em respeito</w:t>
      </w:r>
      <w:r>
        <w:rPr>
          <w:sz w:val="22"/>
        </w:rPr>
        <w:t xml:space="preserve"> aos cidadãos menos favorecidos;</w:t>
      </w:r>
    </w:p>
    <w:p w:rsidR="0069146D" w:rsidRDefault="0069146D" w:rsidP="00823EF0">
      <w:pPr>
        <w:spacing w:after="0" w:line="240" w:lineRule="auto"/>
        <w:ind w:firstLine="1418"/>
        <w:jc w:val="both"/>
        <w:rPr>
          <w:sz w:val="22"/>
        </w:rPr>
      </w:pPr>
    </w:p>
    <w:p w:rsidR="00E05932" w:rsidRPr="00E05932" w:rsidRDefault="00587AC3" w:rsidP="00823EF0">
      <w:pPr>
        <w:spacing w:after="0" w:line="240" w:lineRule="auto"/>
        <w:ind w:firstLine="1418"/>
        <w:jc w:val="both"/>
        <w:rPr>
          <w:sz w:val="22"/>
        </w:rPr>
      </w:pPr>
      <w:r w:rsidRPr="00E05932">
        <w:rPr>
          <w:sz w:val="22"/>
        </w:rPr>
        <w:t>Considerando que o direito à moradia digna foi reconhecido e implantado como pressuposto para a dignidade da pessoa humana, desde 1948, com a Declaração Universal dos Direitos Humanos e, foi recepcionado e propagado na Constituição Federal de 1988, por advento da Emenda Constitucional nº 26/00, em seu artigo 6º, caput, que garante o direito à moradia;</w:t>
      </w:r>
    </w:p>
    <w:p w:rsidR="00E05932" w:rsidRPr="00E05932" w:rsidRDefault="00E05932" w:rsidP="00823EF0">
      <w:pPr>
        <w:spacing w:after="0" w:line="240" w:lineRule="auto"/>
        <w:ind w:firstLine="1418"/>
        <w:jc w:val="both"/>
        <w:rPr>
          <w:sz w:val="22"/>
        </w:rPr>
      </w:pPr>
    </w:p>
    <w:p w:rsidR="00E05932" w:rsidRPr="00E05932" w:rsidRDefault="00587AC3" w:rsidP="00823EF0">
      <w:pPr>
        <w:spacing w:after="0" w:line="240" w:lineRule="auto"/>
        <w:ind w:firstLine="1418"/>
        <w:jc w:val="both"/>
        <w:rPr>
          <w:sz w:val="22"/>
        </w:rPr>
      </w:pPr>
      <w:r w:rsidRPr="00E05932">
        <w:rPr>
          <w:sz w:val="22"/>
        </w:rPr>
        <w:t>Considerando que o artigo XXV, da Declaração Universal dos Direitos Humanos (1948), dispõe que toda pessoa tem direito a um padrão de vida capaz de prover o bem-estar a si e a sua família, incluindo a habitação como um dos critérios para o alcance desse padrão;</w:t>
      </w:r>
    </w:p>
    <w:p w:rsidR="00E05932" w:rsidRDefault="00E05932" w:rsidP="00823EF0">
      <w:pPr>
        <w:spacing w:after="0" w:line="240" w:lineRule="auto"/>
        <w:ind w:firstLine="1418"/>
        <w:jc w:val="both"/>
        <w:rPr>
          <w:sz w:val="22"/>
        </w:rPr>
      </w:pPr>
    </w:p>
    <w:p w:rsidR="00E34959" w:rsidRDefault="00587AC3" w:rsidP="00E34959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o</w:t>
      </w:r>
      <w:r w:rsidRPr="00E34959">
        <w:rPr>
          <w:sz w:val="22"/>
        </w:rPr>
        <w:t xml:space="preserve"> </w:t>
      </w:r>
      <w:r>
        <w:rPr>
          <w:sz w:val="22"/>
        </w:rPr>
        <w:t>P</w:t>
      </w:r>
      <w:r w:rsidRPr="00E34959">
        <w:rPr>
          <w:sz w:val="22"/>
        </w:rPr>
        <w:t xml:space="preserve">rograma </w:t>
      </w:r>
      <w:r>
        <w:rPr>
          <w:sz w:val="22"/>
        </w:rPr>
        <w:t xml:space="preserve">Pró-Moradia </w:t>
      </w:r>
      <w:r w:rsidRPr="00E34959">
        <w:rPr>
          <w:sz w:val="22"/>
        </w:rPr>
        <w:t>do Governo Federal apoia estados e municípios, por meio de financiamentos com recursos do Fundo de Garantia do Tempo de Serviço (FGTS), na execução de empreendimentos e ações voltadas à promoção da moradia adequada para a população de baixa renda</w:t>
      </w:r>
      <w:r>
        <w:rPr>
          <w:sz w:val="22"/>
        </w:rPr>
        <w:t>;</w:t>
      </w:r>
    </w:p>
    <w:p w:rsidR="00E34959" w:rsidRDefault="00E34959" w:rsidP="00E34959">
      <w:pPr>
        <w:spacing w:after="0" w:line="240" w:lineRule="auto"/>
        <w:ind w:firstLine="1418"/>
        <w:jc w:val="both"/>
        <w:rPr>
          <w:sz w:val="22"/>
        </w:rPr>
      </w:pPr>
    </w:p>
    <w:p w:rsidR="00E34959" w:rsidRDefault="00587AC3" w:rsidP="00E34959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o Programa Pró-Moradia, </w:t>
      </w:r>
      <w:r w:rsidRPr="00E34959">
        <w:rPr>
          <w:sz w:val="22"/>
        </w:rPr>
        <w:t>permit</w:t>
      </w:r>
      <w:r>
        <w:rPr>
          <w:sz w:val="22"/>
        </w:rPr>
        <w:t>e</w:t>
      </w:r>
      <w:r w:rsidRPr="00E34959">
        <w:rPr>
          <w:sz w:val="22"/>
        </w:rPr>
        <w:t xml:space="preserve"> o desenvolvimento de projetos na modalidade “Produção de Conjuntos Habitacionais”, com foco na construção ou aquisição de unidades habitacionais e requalificação de imóveis urbanos</w:t>
      </w:r>
      <w:r>
        <w:rPr>
          <w:sz w:val="22"/>
        </w:rPr>
        <w:t>;</w:t>
      </w:r>
    </w:p>
    <w:p w:rsidR="00E34959" w:rsidRDefault="00E34959" w:rsidP="00E34959">
      <w:pPr>
        <w:spacing w:after="0" w:line="240" w:lineRule="auto"/>
        <w:ind w:firstLine="1418"/>
        <w:jc w:val="both"/>
        <w:rPr>
          <w:sz w:val="22"/>
        </w:rPr>
      </w:pPr>
    </w:p>
    <w:p w:rsidR="00E34959" w:rsidRDefault="00587AC3" w:rsidP="00823EF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</w:t>
      </w:r>
      <w:r w:rsidR="006E0A58">
        <w:rPr>
          <w:sz w:val="22"/>
        </w:rPr>
        <w:t xml:space="preserve">ainda, </w:t>
      </w:r>
      <w:r>
        <w:rPr>
          <w:sz w:val="22"/>
        </w:rPr>
        <w:t>que o</w:t>
      </w:r>
      <w:r w:rsidRPr="000E729D">
        <w:rPr>
          <w:sz w:val="22"/>
        </w:rPr>
        <w:t xml:space="preserve"> </w:t>
      </w:r>
      <w:r>
        <w:rPr>
          <w:sz w:val="22"/>
        </w:rPr>
        <w:t>G</w:t>
      </w:r>
      <w:r w:rsidRPr="000E729D">
        <w:rPr>
          <w:sz w:val="22"/>
        </w:rPr>
        <w:t xml:space="preserve">overno </w:t>
      </w:r>
      <w:r w:rsidR="006E0A58">
        <w:rPr>
          <w:sz w:val="22"/>
        </w:rPr>
        <w:t>Federal</w:t>
      </w:r>
      <w:r>
        <w:rPr>
          <w:sz w:val="22"/>
        </w:rPr>
        <w:t xml:space="preserve"> possui </w:t>
      </w:r>
      <w:r w:rsidR="006E0A58">
        <w:rPr>
          <w:sz w:val="22"/>
        </w:rPr>
        <w:t xml:space="preserve">também </w:t>
      </w:r>
      <w:r w:rsidRPr="000E729D">
        <w:rPr>
          <w:sz w:val="22"/>
        </w:rPr>
        <w:t>uma modalidade d</w:t>
      </w:r>
      <w:r>
        <w:rPr>
          <w:sz w:val="22"/>
        </w:rPr>
        <w:t>e</w:t>
      </w:r>
      <w:r w:rsidRPr="000E729D">
        <w:rPr>
          <w:sz w:val="22"/>
        </w:rPr>
        <w:t xml:space="preserve"> programa habitacional, o Casa Verde Amarela Parcerias, na qual estados e municípios vão</w:t>
      </w:r>
      <w:bookmarkStart w:id="0" w:name="_GoBack"/>
      <w:bookmarkEnd w:id="0"/>
      <w:r w:rsidRPr="000E729D">
        <w:rPr>
          <w:sz w:val="22"/>
        </w:rPr>
        <w:t xml:space="preserve"> entrar com contrapartida de 20% do valor das moradias, que pode incl</w:t>
      </w:r>
      <w:r>
        <w:rPr>
          <w:sz w:val="22"/>
        </w:rPr>
        <w:t>uir o terreno do empreendimento e e</w:t>
      </w:r>
      <w:r w:rsidRPr="000E729D">
        <w:rPr>
          <w:sz w:val="22"/>
        </w:rPr>
        <w:t>m troca, o valor de entrada no imóvel próprio para famílias com renda mensal de até R</w:t>
      </w:r>
      <w:r>
        <w:rPr>
          <w:sz w:val="22"/>
        </w:rPr>
        <w:t>$ 4 mil será reduzido ou zerado;</w:t>
      </w:r>
    </w:p>
    <w:p w:rsidR="000E729D" w:rsidRDefault="000E729D" w:rsidP="00823EF0">
      <w:pPr>
        <w:spacing w:after="0" w:line="240" w:lineRule="auto"/>
        <w:ind w:firstLine="1418"/>
        <w:jc w:val="both"/>
        <w:rPr>
          <w:sz w:val="22"/>
        </w:rPr>
      </w:pPr>
    </w:p>
    <w:p w:rsidR="006E0A58" w:rsidRDefault="00587AC3" w:rsidP="00823EF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a adesão do município aos referidos Programas Habitacionais trará benefícios a população local, que segundo dados </w:t>
      </w:r>
      <w:r w:rsidRPr="006E0A58">
        <w:rPr>
          <w:sz w:val="22"/>
        </w:rPr>
        <w:t>do Departamento de Habitação do município de Sorriso, há quase 7.000 (sete mil) famílias de baixa renda, em situação de vulnerabilidade social, cadastradas, aguardando uma nova etapa de Programa</w:t>
      </w:r>
      <w:r>
        <w:rPr>
          <w:sz w:val="22"/>
        </w:rPr>
        <w:t>s</w:t>
      </w:r>
      <w:r w:rsidRPr="006E0A58">
        <w:rPr>
          <w:sz w:val="22"/>
        </w:rPr>
        <w:t xml:space="preserve"> Habitaciona</w:t>
      </w:r>
      <w:r>
        <w:rPr>
          <w:sz w:val="22"/>
        </w:rPr>
        <w:t>is</w:t>
      </w:r>
      <w:r w:rsidRPr="006E0A58">
        <w:rPr>
          <w:sz w:val="22"/>
        </w:rPr>
        <w:t>, as quais não possuem condições para adquirir a casa própria, nem tampouco para arcar com pagamento de aluguel;</w:t>
      </w:r>
    </w:p>
    <w:p w:rsidR="006E0A58" w:rsidRDefault="006E0A58" w:rsidP="00823EF0">
      <w:pPr>
        <w:spacing w:after="0" w:line="240" w:lineRule="auto"/>
        <w:ind w:firstLine="1418"/>
        <w:jc w:val="both"/>
        <w:rPr>
          <w:sz w:val="22"/>
        </w:rPr>
      </w:pPr>
    </w:p>
    <w:p w:rsidR="006E0A58" w:rsidRPr="00E05932" w:rsidRDefault="006E0A58" w:rsidP="00823EF0">
      <w:pPr>
        <w:spacing w:after="0" w:line="240" w:lineRule="auto"/>
        <w:ind w:firstLine="1418"/>
        <w:jc w:val="both"/>
        <w:rPr>
          <w:sz w:val="22"/>
        </w:rPr>
      </w:pPr>
    </w:p>
    <w:p w:rsidR="00F13FFC" w:rsidRPr="00AB081C" w:rsidRDefault="00587AC3" w:rsidP="00823EF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</w:t>
      </w:r>
      <w:r w:rsidR="00B36025">
        <w:rPr>
          <w:sz w:val="22"/>
        </w:rPr>
        <w:t xml:space="preserve">é necessário </w:t>
      </w:r>
      <w:r w:rsidRPr="00E05932">
        <w:rPr>
          <w:sz w:val="22"/>
        </w:rPr>
        <w:t>promover o acesso à moradia para a população de bai</w:t>
      </w:r>
      <w:r w:rsidR="000E729D">
        <w:rPr>
          <w:sz w:val="22"/>
        </w:rPr>
        <w:t>xa</w:t>
      </w:r>
      <w:r w:rsidR="00B36025">
        <w:rPr>
          <w:sz w:val="22"/>
        </w:rPr>
        <w:t xml:space="preserve"> renda </w:t>
      </w:r>
      <w:r>
        <w:rPr>
          <w:sz w:val="22"/>
        </w:rPr>
        <w:t>do município</w:t>
      </w:r>
      <w:r w:rsidR="00B36025">
        <w:rPr>
          <w:sz w:val="22"/>
        </w:rPr>
        <w:t>, p</w:t>
      </w:r>
      <w:r w:rsidRPr="00E05932">
        <w:rPr>
          <w:sz w:val="22"/>
        </w:rPr>
        <w:t xml:space="preserve">ois a falta de um lugar para morar e as precárias condições de moradia exigem que o </w:t>
      </w:r>
      <w:r w:rsidR="0069146D">
        <w:rPr>
          <w:sz w:val="22"/>
        </w:rPr>
        <w:t>Poder Executivo</w:t>
      </w:r>
      <w:r w:rsidR="00FD4528">
        <w:rPr>
          <w:sz w:val="22"/>
        </w:rPr>
        <w:t xml:space="preserve"> </w:t>
      </w:r>
      <w:r w:rsidRPr="00E05932">
        <w:rPr>
          <w:sz w:val="22"/>
        </w:rPr>
        <w:t>desenvolva açõe</w:t>
      </w:r>
      <w:r w:rsidR="0069146D">
        <w:rPr>
          <w:sz w:val="22"/>
        </w:rPr>
        <w:t>s para solucionar este problema</w:t>
      </w:r>
      <w:r w:rsidR="00FD4528">
        <w:rPr>
          <w:sz w:val="22"/>
        </w:rPr>
        <w:t xml:space="preserve">, </w:t>
      </w:r>
      <w:r w:rsidR="00285886" w:rsidRPr="00AB081C">
        <w:rPr>
          <w:sz w:val="22"/>
        </w:rPr>
        <w:t xml:space="preserve">razão porque, </w:t>
      </w:r>
      <w:r w:rsidR="00B775F2" w:rsidRPr="00AB081C">
        <w:rPr>
          <w:sz w:val="22"/>
        </w:rPr>
        <w:t xml:space="preserve">faz-se </w:t>
      </w:r>
      <w:r w:rsidR="00F86C8E" w:rsidRPr="00AB081C">
        <w:rPr>
          <w:sz w:val="22"/>
        </w:rPr>
        <w:t>necessária a</w:t>
      </w:r>
      <w:r w:rsidR="00027558" w:rsidRPr="00AB081C">
        <w:rPr>
          <w:sz w:val="22"/>
        </w:rPr>
        <w:t xml:space="preserve"> </w:t>
      </w:r>
      <w:r w:rsidR="005802CC" w:rsidRPr="00AB081C">
        <w:rPr>
          <w:sz w:val="22"/>
        </w:rPr>
        <w:t>presente indicação.</w:t>
      </w:r>
    </w:p>
    <w:p w:rsidR="000E729D" w:rsidRDefault="000E729D" w:rsidP="006E0A58">
      <w:pPr>
        <w:spacing w:after="0" w:line="240" w:lineRule="auto"/>
        <w:jc w:val="both"/>
        <w:rPr>
          <w:sz w:val="22"/>
        </w:rPr>
      </w:pPr>
    </w:p>
    <w:p w:rsidR="000E729D" w:rsidRPr="00AB081C" w:rsidRDefault="000E729D" w:rsidP="00823EF0">
      <w:pPr>
        <w:spacing w:after="0" w:line="240" w:lineRule="auto"/>
        <w:ind w:firstLine="1418"/>
        <w:jc w:val="both"/>
        <w:rPr>
          <w:sz w:val="22"/>
        </w:rPr>
      </w:pPr>
    </w:p>
    <w:p w:rsidR="00513AED" w:rsidRDefault="00587AC3" w:rsidP="00823EF0">
      <w:pPr>
        <w:spacing w:after="0" w:line="240" w:lineRule="auto"/>
        <w:ind w:firstLine="1418"/>
        <w:jc w:val="both"/>
        <w:rPr>
          <w:sz w:val="22"/>
        </w:rPr>
      </w:pPr>
      <w:r w:rsidRPr="00AB081C">
        <w:rPr>
          <w:sz w:val="22"/>
        </w:rPr>
        <w:t xml:space="preserve">Câmara Municipal de Sorriso, Estado de Mato Grosso, em </w:t>
      </w:r>
      <w:r w:rsidR="000E729D">
        <w:rPr>
          <w:sz w:val="22"/>
        </w:rPr>
        <w:t>22</w:t>
      </w:r>
      <w:r w:rsidRPr="00AB081C">
        <w:rPr>
          <w:sz w:val="22"/>
        </w:rPr>
        <w:t xml:space="preserve"> de </w:t>
      </w:r>
      <w:r w:rsidR="000E729D">
        <w:rPr>
          <w:sz w:val="22"/>
        </w:rPr>
        <w:t>fevereiro</w:t>
      </w:r>
      <w:r w:rsidRPr="00AB081C">
        <w:rPr>
          <w:sz w:val="22"/>
        </w:rPr>
        <w:t xml:space="preserve"> de 20</w:t>
      </w:r>
      <w:r w:rsidR="001B3C1B" w:rsidRPr="00AB081C">
        <w:rPr>
          <w:sz w:val="22"/>
        </w:rPr>
        <w:t>2</w:t>
      </w:r>
      <w:r w:rsidR="000E729D">
        <w:rPr>
          <w:sz w:val="22"/>
        </w:rPr>
        <w:t>2</w:t>
      </w:r>
      <w:r w:rsidRPr="00AB081C">
        <w:rPr>
          <w:sz w:val="22"/>
        </w:rPr>
        <w:t>.</w:t>
      </w:r>
    </w:p>
    <w:p w:rsidR="00BF7817" w:rsidRDefault="00BF7817" w:rsidP="00823EF0">
      <w:pPr>
        <w:spacing w:after="0" w:line="240" w:lineRule="auto"/>
        <w:ind w:firstLine="1418"/>
        <w:jc w:val="both"/>
        <w:rPr>
          <w:sz w:val="22"/>
        </w:rPr>
      </w:pPr>
    </w:p>
    <w:p w:rsidR="00823EF0" w:rsidRDefault="00823EF0" w:rsidP="00823EF0">
      <w:pPr>
        <w:spacing w:after="0" w:line="240" w:lineRule="auto"/>
        <w:ind w:firstLine="1418"/>
        <w:jc w:val="both"/>
        <w:rPr>
          <w:sz w:val="22"/>
        </w:rPr>
      </w:pPr>
    </w:p>
    <w:p w:rsidR="000E729D" w:rsidRDefault="000E729D" w:rsidP="00823EF0">
      <w:pPr>
        <w:spacing w:after="0" w:line="240" w:lineRule="auto"/>
        <w:ind w:firstLine="1418"/>
        <w:jc w:val="both"/>
        <w:rPr>
          <w:sz w:val="22"/>
        </w:rPr>
      </w:pPr>
    </w:p>
    <w:tbl>
      <w:tblPr>
        <w:tblpPr w:leftFromText="141" w:rightFromText="141" w:vertAnchor="text" w:horzAnchor="margin" w:tblpY="118"/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263"/>
        <w:gridCol w:w="1133"/>
        <w:gridCol w:w="2814"/>
        <w:gridCol w:w="2854"/>
        <w:gridCol w:w="488"/>
      </w:tblGrid>
      <w:tr w:rsidR="0075431B" w:rsidTr="002876C6">
        <w:trPr>
          <w:gridBefore w:val="1"/>
          <w:wBefore w:w="283" w:type="dxa"/>
          <w:trHeight w:val="1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729D" w:rsidRPr="004715B4" w:rsidRDefault="00587AC3" w:rsidP="000E729D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4715B4">
              <w:rPr>
                <w:b/>
                <w:bCs/>
                <w:sz w:val="22"/>
              </w:rPr>
              <w:t xml:space="preserve">      DAMIANI </w:t>
            </w:r>
          </w:p>
          <w:p w:rsidR="000E729D" w:rsidRDefault="00587AC3" w:rsidP="000E729D">
            <w:pPr>
              <w:spacing w:after="0" w:line="240" w:lineRule="auto"/>
              <w:rPr>
                <w:b/>
                <w:bCs/>
                <w:sz w:val="22"/>
              </w:rPr>
            </w:pPr>
            <w:r w:rsidRPr="004715B4">
              <w:rPr>
                <w:b/>
                <w:bCs/>
                <w:sz w:val="22"/>
              </w:rPr>
              <w:t xml:space="preserve"> Vereador PSDB</w:t>
            </w:r>
          </w:p>
          <w:p w:rsidR="000E729D" w:rsidRDefault="000E729D" w:rsidP="000E729D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0E729D" w:rsidRDefault="000E729D" w:rsidP="000E729D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0E729D" w:rsidRPr="004715B4" w:rsidRDefault="000E729D" w:rsidP="000E729D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728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0E729D" w:rsidRPr="004715B4" w:rsidRDefault="00587AC3" w:rsidP="000E729D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4715B4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0E729D" w:rsidRPr="004715B4" w:rsidRDefault="00587AC3" w:rsidP="000E729D">
            <w:pPr>
              <w:spacing w:after="0" w:line="240" w:lineRule="auto"/>
              <w:rPr>
                <w:b/>
                <w:bCs/>
                <w:sz w:val="22"/>
              </w:rPr>
            </w:pPr>
            <w:r w:rsidRPr="004715B4">
              <w:rPr>
                <w:b/>
                <w:bCs/>
                <w:sz w:val="22"/>
              </w:rPr>
              <w:t xml:space="preserve"> Vereador PSDB          Vereador PSDB               Vereador PSDB</w:t>
            </w:r>
          </w:p>
          <w:p w:rsidR="000E729D" w:rsidRPr="004715B4" w:rsidRDefault="000E729D" w:rsidP="000E729D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0E729D" w:rsidRPr="004715B4" w:rsidRDefault="000E729D" w:rsidP="000E729D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75431B" w:rsidTr="002876C6">
        <w:trPr>
          <w:gridAfter w:val="1"/>
          <w:wAfter w:w="488" w:type="dxa"/>
          <w:trHeight w:val="66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729D" w:rsidRPr="004715B4" w:rsidRDefault="00587AC3" w:rsidP="000E729D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4715B4"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:rsidR="000E729D" w:rsidRPr="004715B4" w:rsidRDefault="00587AC3" w:rsidP="000E729D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4715B4"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</w:tcPr>
          <w:p w:rsidR="000E729D" w:rsidRPr="004715B4" w:rsidRDefault="00587AC3" w:rsidP="000E729D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4715B4">
              <w:rPr>
                <w:b/>
                <w:bCs/>
                <w:color w:val="000000"/>
                <w:sz w:val="22"/>
              </w:rPr>
              <w:t xml:space="preserve">           IAGO MELLA</w:t>
            </w:r>
          </w:p>
          <w:p w:rsidR="000E729D" w:rsidRPr="004715B4" w:rsidRDefault="00587AC3" w:rsidP="000E729D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4715B4">
              <w:rPr>
                <w:b/>
                <w:bCs/>
                <w:color w:val="000000"/>
                <w:sz w:val="22"/>
              </w:rPr>
              <w:t xml:space="preserve">     Vereador PODEMOS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729D" w:rsidRPr="004715B4" w:rsidRDefault="00587AC3" w:rsidP="000E729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4715B4">
              <w:rPr>
                <w:b/>
                <w:bCs/>
                <w:color w:val="000000"/>
                <w:sz w:val="22"/>
              </w:rPr>
              <w:t xml:space="preserve">     MARLON ZANELLA</w:t>
            </w:r>
          </w:p>
          <w:p w:rsidR="000E729D" w:rsidRPr="004715B4" w:rsidRDefault="00587AC3" w:rsidP="000E729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4715B4"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  <w:p w:rsidR="000E729D" w:rsidRPr="004715B4" w:rsidRDefault="000E729D" w:rsidP="000E729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  <w:p w:rsidR="000E729D" w:rsidRPr="004715B4" w:rsidRDefault="000E729D" w:rsidP="000E729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0E729D" w:rsidRPr="004715B4" w:rsidRDefault="000E729D" w:rsidP="000E729D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8931" w:type="dxa"/>
        <w:tblInd w:w="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715"/>
        <w:gridCol w:w="3522"/>
      </w:tblGrid>
      <w:tr w:rsidR="0075431B" w:rsidTr="002876C6">
        <w:trPr>
          <w:trHeight w:val="1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E729D" w:rsidRPr="004715B4" w:rsidRDefault="00587AC3" w:rsidP="000E729D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4715B4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0E729D" w:rsidRPr="004715B4" w:rsidRDefault="00587AC3" w:rsidP="000E729D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4715B4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</w:tcPr>
          <w:p w:rsidR="000E729D" w:rsidRPr="004715B4" w:rsidRDefault="00587AC3" w:rsidP="000E729D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4715B4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0E729D" w:rsidRPr="004715B4" w:rsidRDefault="00587AC3" w:rsidP="000E729D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4715B4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729D" w:rsidRPr="004715B4" w:rsidRDefault="00587AC3" w:rsidP="000E729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4715B4">
              <w:rPr>
                <w:b/>
                <w:bCs/>
                <w:color w:val="000000"/>
                <w:sz w:val="22"/>
              </w:rPr>
              <w:t xml:space="preserve"> OLENIL DE BOA ESPERANÇA</w:t>
            </w:r>
          </w:p>
          <w:p w:rsidR="000E729D" w:rsidRPr="004715B4" w:rsidRDefault="00587AC3" w:rsidP="000E729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4715B4">
              <w:rPr>
                <w:b/>
                <w:bCs/>
                <w:color w:val="000000"/>
                <w:sz w:val="22"/>
              </w:rPr>
              <w:t xml:space="preserve">         Vereador PATRIOTA</w:t>
            </w:r>
          </w:p>
        </w:tc>
      </w:tr>
    </w:tbl>
    <w:p w:rsidR="000E729D" w:rsidRPr="00B74F16" w:rsidRDefault="000E729D" w:rsidP="000E729D">
      <w:pPr>
        <w:spacing w:after="0" w:line="240" w:lineRule="auto"/>
        <w:jc w:val="both"/>
        <w:rPr>
          <w:color w:val="000000"/>
          <w:sz w:val="22"/>
        </w:rPr>
      </w:pPr>
    </w:p>
    <w:p w:rsidR="00B36025" w:rsidRDefault="00B36025" w:rsidP="000E729D">
      <w:pPr>
        <w:spacing w:after="0" w:line="240" w:lineRule="auto"/>
        <w:jc w:val="both"/>
        <w:rPr>
          <w:sz w:val="22"/>
        </w:rPr>
      </w:pPr>
    </w:p>
    <w:sectPr w:rsidR="00B36025" w:rsidSect="00823EF0">
      <w:footerReference w:type="default" r:id="rId6"/>
      <w:pgSz w:w="11906" w:h="16838"/>
      <w:pgMar w:top="2268" w:right="70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EEB" w:rsidRDefault="00B61EEB" w:rsidP="006E2E9E">
      <w:pPr>
        <w:spacing w:after="0" w:line="240" w:lineRule="auto"/>
      </w:pPr>
      <w:r>
        <w:separator/>
      </w:r>
    </w:p>
  </w:endnote>
  <w:endnote w:type="continuationSeparator" w:id="0">
    <w:p w:rsidR="00B61EEB" w:rsidRDefault="00B61EEB" w:rsidP="006E2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490737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6E2E9E" w:rsidRDefault="006E2E9E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6E2E9E" w:rsidRDefault="006E2E9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EEB" w:rsidRDefault="00B61EEB" w:rsidP="006E2E9E">
      <w:pPr>
        <w:spacing w:after="0" w:line="240" w:lineRule="auto"/>
      </w:pPr>
      <w:r>
        <w:separator/>
      </w:r>
    </w:p>
  </w:footnote>
  <w:footnote w:type="continuationSeparator" w:id="0">
    <w:p w:rsidR="00B61EEB" w:rsidRDefault="00B61EEB" w:rsidP="006E2E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572D5"/>
    <w:rsid w:val="000728C0"/>
    <w:rsid w:val="00093C09"/>
    <w:rsid w:val="000A49F5"/>
    <w:rsid w:val="000A5670"/>
    <w:rsid w:val="000B2816"/>
    <w:rsid w:val="000B70D8"/>
    <w:rsid w:val="000D389B"/>
    <w:rsid w:val="000D5DB9"/>
    <w:rsid w:val="000D6FA1"/>
    <w:rsid w:val="000E729D"/>
    <w:rsid w:val="000F1A20"/>
    <w:rsid w:val="000F6AF1"/>
    <w:rsid w:val="00110589"/>
    <w:rsid w:val="00124BED"/>
    <w:rsid w:val="00176287"/>
    <w:rsid w:val="0018287B"/>
    <w:rsid w:val="00184486"/>
    <w:rsid w:val="001B3C1B"/>
    <w:rsid w:val="001D54E5"/>
    <w:rsid w:val="001F59F5"/>
    <w:rsid w:val="00211348"/>
    <w:rsid w:val="00221D20"/>
    <w:rsid w:val="00227E50"/>
    <w:rsid w:val="00264294"/>
    <w:rsid w:val="00285886"/>
    <w:rsid w:val="00287163"/>
    <w:rsid w:val="002B32D9"/>
    <w:rsid w:val="002B50DF"/>
    <w:rsid w:val="002D06E4"/>
    <w:rsid w:val="002F4F62"/>
    <w:rsid w:val="002F57F8"/>
    <w:rsid w:val="00332824"/>
    <w:rsid w:val="00332E2F"/>
    <w:rsid w:val="00342B89"/>
    <w:rsid w:val="00346995"/>
    <w:rsid w:val="003C0F45"/>
    <w:rsid w:val="003D4D28"/>
    <w:rsid w:val="003D7A0D"/>
    <w:rsid w:val="003F3E98"/>
    <w:rsid w:val="004025C8"/>
    <w:rsid w:val="00405821"/>
    <w:rsid w:val="00420A5A"/>
    <w:rsid w:val="004715B4"/>
    <w:rsid w:val="00474A18"/>
    <w:rsid w:val="004830BC"/>
    <w:rsid w:val="004921D6"/>
    <w:rsid w:val="00493E1F"/>
    <w:rsid w:val="00513AED"/>
    <w:rsid w:val="0051743A"/>
    <w:rsid w:val="005553F4"/>
    <w:rsid w:val="00555B29"/>
    <w:rsid w:val="00566C29"/>
    <w:rsid w:val="00571B34"/>
    <w:rsid w:val="005802CC"/>
    <w:rsid w:val="00587AC3"/>
    <w:rsid w:val="005A3F86"/>
    <w:rsid w:val="005B1431"/>
    <w:rsid w:val="005B6439"/>
    <w:rsid w:val="005D0A5B"/>
    <w:rsid w:val="00607CDA"/>
    <w:rsid w:val="00625E70"/>
    <w:rsid w:val="0065217A"/>
    <w:rsid w:val="006545E7"/>
    <w:rsid w:val="00677780"/>
    <w:rsid w:val="006817EA"/>
    <w:rsid w:val="00681AAF"/>
    <w:rsid w:val="0069146D"/>
    <w:rsid w:val="00691A02"/>
    <w:rsid w:val="006A76E5"/>
    <w:rsid w:val="006E0A58"/>
    <w:rsid w:val="006E2E9E"/>
    <w:rsid w:val="00711609"/>
    <w:rsid w:val="0073529E"/>
    <w:rsid w:val="00747C4A"/>
    <w:rsid w:val="0075431B"/>
    <w:rsid w:val="00783D0B"/>
    <w:rsid w:val="007A4431"/>
    <w:rsid w:val="007B3BBE"/>
    <w:rsid w:val="007F79C1"/>
    <w:rsid w:val="00810EB6"/>
    <w:rsid w:val="00814CE4"/>
    <w:rsid w:val="00823EF0"/>
    <w:rsid w:val="008403F1"/>
    <w:rsid w:val="00840E85"/>
    <w:rsid w:val="008438BB"/>
    <w:rsid w:val="00865ED0"/>
    <w:rsid w:val="00871DA3"/>
    <w:rsid w:val="0087529F"/>
    <w:rsid w:val="00876712"/>
    <w:rsid w:val="00883001"/>
    <w:rsid w:val="00892BB6"/>
    <w:rsid w:val="008D1A02"/>
    <w:rsid w:val="008D5575"/>
    <w:rsid w:val="008E76DF"/>
    <w:rsid w:val="00901007"/>
    <w:rsid w:val="00921C67"/>
    <w:rsid w:val="00942160"/>
    <w:rsid w:val="0097580B"/>
    <w:rsid w:val="009826F2"/>
    <w:rsid w:val="009A6A94"/>
    <w:rsid w:val="009D2F7C"/>
    <w:rsid w:val="009D77CA"/>
    <w:rsid w:val="009E6F48"/>
    <w:rsid w:val="009F0BE0"/>
    <w:rsid w:val="00A26F48"/>
    <w:rsid w:val="00A44353"/>
    <w:rsid w:val="00A6442D"/>
    <w:rsid w:val="00A70DC7"/>
    <w:rsid w:val="00A90F37"/>
    <w:rsid w:val="00AB081C"/>
    <w:rsid w:val="00AC2127"/>
    <w:rsid w:val="00AC6537"/>
    <w:rsid w:val="00AF4124"/>
    <w:rsid w:val="00B24E76"/>
    <w:rsid w:val="00B279CA"/>
    <w:rsid w:val="00B36025"/>
    <w:rsid w:val="00B47038"/>
    <w:rsid w:val="00B61EEB"/>
    <w:rsid w:val="00B7238F"/>
    <w:rsid w:val="00B74F16"/>
    <w:rsid w:val="00B775F2"/>
    <w:rsid w:val="00B9220F"/>
    <w:rsid w:val="00BA0276"/>
    <w:rsid w:val="00BC17C1"/>
    <w:rsid w:val="00BF7817"/>
    <w:rsid w:val="00C1223F"/>
    <w:rsid w:val="00C726AF"/>
    <w:rsid w:val="00C8152E"/>
    <w:rsid w:val="00CA6D4F"/>
    <w:rsid w:val="00CB3435"/>
    <w:rsid w:val="00CD2093"/>
    <w:rsid w:val="00CE65DB"/>
    <w:rsid w:val="00D026BD"/>
    <w:rsid w:val="00D10D12"/>
    <w:rsid w:val="00D45B3B"/>
    <w:rsid w:val="00D514ED"/>
    <w:rsid w:val="00D71FBD"/>
    <w:rsid w:val="00DA4B00"/>
    <w:rsid w:val="00DC1CD6"/>
    <w:rsid w:val="00DE3412"/>
    <w:rsid w:val="00E04E56"/>
    <w:rsid w:val="00E05932"/>
    <w:rsid w:val="00E34959"/>
    <w:rsid w:val="00E378A1"/>
    <w:rsid w:val="00E51B99"/>
    <w:rsid w:val="00E72892"/>
    <w:rsid w:val="00ED3D47"/>
    <w:rsid w:val="00ED48B9"/>
    <w:rsid w:val="00EF690D"/>
    <w:rsid w:val="00F004C2"/>
    <w:rsid w:val="00F13FFC"/>
    <w:rsid w:val="00F35717"/>
    <w:rsid w:val="00F551AA"/>
    <w:rsid w:val="00F66F81"/>
    <w:rsid w:val="00F812DC"/>
    <w:rsid w:val="00F86C8E"/>
    <w:rsid w:val="00F87273"/>
    <w:rsid w:val="00F9676B"/>
    <w:rsid w:val="00FA4116"/>
    <w:rsid w:val="00FA4E60"/>
    <w:rsid w:val="00FD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E5AF20-C608-4722-80F4-6EEA9CE40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23E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3EF0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823E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3EF0"/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59"/>
    <w:rsid w:val="00901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626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11</cp:revision>
  <cp:lastPrinted>2022-02-24T12:55:00Z</cp:lastPrinted>
  <dcterms:created xsi:type="dcterms:W3CDTF">2022-02-22T13:43:00Z</dcterms:created>
  <dcterms:modified xsi:type="dcterms:W3CDTF">2022-02-24T12:55:00Z</dcterms:modified>
</cp:coreProperties>
</file>