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1D2D6A" w:rsidP="00F52097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43</w:t>
      </w:r>
      <w:r w:rsidRPr="001E6843">
        <w:rPr>
          <w:b/>
          <w:bCs/>
          <w:color w:val="000000"/>
        </w:rPr>
        <w:t>/20</w:t>
      </w:r>
      <w:r w:rsidR="00183D29">
        <w:rPr>
          <w:b/>
          <w:bCs/>
          <w:color w:val="000000"/>
        </w:rPr>
        <w:t>22</w:t>
      </w:r>
    </w:p>
    <w:p w:rsidR="001E6843" w:rsidRDefault="001E6843" w:rsidP="00F5209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52097" w:rsidRDefault="00F52097" w:rsidP="00F5209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52097" w:rsidRPr="001E6843" w:rsidRDefault="00F52097" w:rsidP="00F5209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64633" w:rsidRPr="00B64633" w:rsidRDefault="001D2D6A" w:rsidP="00F5209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726FE8">
        <w:rPr>
          <w:b/>
        </w:rPr>
        <w:t xml:space="preserve"> e IAGO MELLA</w:t>
      </w:r>
      <w:r w:rsidR="00F52097">
        <w:rPr>
          <w:b/>
        </w:rPr>
        <w:t xml:space="preserve"> </w:t>
      </w:r>
      <w:r w:rsidR="00726FE8">
        <w:rPr>
          <w:b/>
        </w:rPr>
        <w:t>- PODEMOS</w:t>
      </w:r>
      <w:r w:rsidR="00464AED">
        <w:rPr>
          <w:b/>
        </w:rPr>
        <w:t xml:space="preserve">, </w:t>
      </w:r>
      <w:r w:rsidR="001E2EAE" w:rsidRPr="001E2EAE">
        <w:t>vereadores</w:t>
      </w:r>
      <w:r w:rsidR="001E2EAE">
        <w:rPr>
          <w:b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A0518B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r w:rsidR="00433D31">
        <w:t>Ex</w:t>
      </w:r>
      <w:r w:rsidR="00083E35">
        <w:t>mo</w:t>
      </w:r>
      <w:r w:rsidR="00464AED">
        <w:t>s</w:t>
      </w:r>
      <w:r w:rsidR="007E7A57">
        <w:t xml:space="preserve">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</w:t>
      </w:r>
      <w:r w:rsidR="00464AED">
        <w:t>Carlos Favaro</w:t>
      </w:r>
      <w:r w:rsidR="007E7A57">
        <w:t>, Senadores do Estado de Mato Grosso, aos Senhores(a) Nelson Barbudo, José Medeiros, Dr. Leonardo, Emanuelzinho Pinheiro, Carlos Bezerra, Professora Rosa Neide, Juarez Costa, Neri Gueller</w:t>
      </w:r>
      <w:r w:rsidR="00D33E1E">
        <w:t>,</w:t>
      </w:r>
      <w:r w:rsidR="007E7A57">
        <w:t xml:space="preserve"> Deputados Federais do Estado de Mato Grosso</w:t>
      </w:r>
      <w:r w:rsidR="00C03B8F">
        <w:t>, a Senhora Tereza Cr</w:t>
      </w:r>
      <w:r w:rsidR="00464AED">
        <w:t>istina, Ministra da Agricultura</w:t>
      </w:r>
      <w:r w:rsidR="007E7A57">
        <w:t xml:space="preserve">, 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C03B8F">
        <w:t xml:space="preserve">Prefeito Municipal e </w:t>
      </w:r>
      <w:r w:rsidR="00F52097">
        <w:t>à</w:t>
      </w:r>
      <w:r w:rsidR="00464AED">
        <w:t xml:space="preserve"> Secretaria</w:t>
      </w:r>
      <w:r w:rsidR="00DD66F0">
        <w:t xml:space="preserve"> Municipal de </w:t>
      </w:r>
      <w:r w:rsidR="004430DD">
        <w:t>Agricultura e Meio Ambiente</w:t>
      </w:r>
      <w:r w:rsidR="00DD66F0">
        <w:t>,</w:t>
      </w:r>
      <w:r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136B00">
        <w:rPr>
          <w:b/>
          <w:bCs/>
          <w:color w:val="000000"/>
          <w:shd w:val="clear" w:color="auto" w:fill="FFFFFF"/>
        </w:rPr>
        <w:t>a viabili</w:t>
      </w:r>
      <w:r w:rsidR="009D6FFD">
        <w:rPr>
          <w:b/>
          <w:bCs/>
          <w:color w:val="000000"/>
          <w:shd w:val="clear" w:color="auto" w:fill="FFFFFF"/>
        </w:rPr>
        <w:t xml:space="preserve">zação </w:t>
      </w:r>
      <w:r w:rsidR="005C2E56">
        <w:rPr>
          <w:b/>
          <w:bCs/>
          <w:color w:val="000000"/>
          <w:shd w:val="clear" w:color="auto" w:fill="FFFFFF"/>
        </w:rPr>
        <w:t xml:space="preserve">de recursos </w:t>
      </w:r>
      <w:r w:rsidR="00167B5A">
        <w:rPr>
          <w:b/>
          <w:bCs/>
          <w:color w:val="000000"/>
          <w:shd w:val="clear" w:color="auto" w:fill="FFFFFF"/>
        </w:rPr>
        <w:t xml:space="preserve">para </w:t>
      </w:r>
      <w:r w:rsidR="004430DD">
        <w:rPr>
          <w:b/>
          <w:bCs/>
          <w:color w:val="000000"/>
          <w:shd w:val="clear" w:color="auto" w:fill="FFFFFF"/>
        </w:rPr>
        <w:t>a insta</w:t>
      </w:r>
      <w:r w:rsidR="005D1FD4">
        <w:rPr>
          <w:b/>
          <w:bCs/>
          <w:color w:val="000000"/>
          <w:shd w:val="clear" w:color="auto" w:fill="FFFFFF"/>
        </w:rPr>
        <w:t>lação de um escritório do MAPA (</w:t>
      </w:r>
      <w:r w:rsidR="00726FE8">
        <w:rPr>
          <w:b/>
          <w:bCs/>
          <w:color w:val="000000"/>
          <w:shd w:val="clear" w:color="auto" w:fill="FFFFFF"/>
        </w:rPr>
        <w:t>Ministério da Agricultur</w:t>
      </w:r>
      <w:r w:rsidR="00DB387E">
        <w:rPr>
          <w:b/>
          <w:bCs/>
          <w:color w:val="000000"/>
          <w:shd w:val="clear" w:color="auto" w:fill="FFFFFF"/>
        </w:rPr>
        <w:t>a</w:t>
      </w:r>
      <w:r w:rsidR="004430DD">
        <w:rPr>
          <w:b/>
          <w:bCs/>
          <w:color w:val="000000"/>
          <w:shd w:val="clear" w:color="auto" w:fill="FFFFFF"/>
        </w:rPr>
        <w:t>, Pecuária e Abastecimento)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</w:t>
      </w:r>
      <w:r w:rsidR="00F52097">
        <w:rPr>
          <w:b/>
          <w:bCs/>
          <w:color w:val="000000"/>
          <w:shd w:val="clear" w:color="auto" w:fill="FFFFFF"/>
        </w:rPr>
        <w:t>de Sor</w:t>
      </w:r>
      <w:bookmarkStart w:id="0" w:name="_GoBack"/>
      <w:bookmarkEnd w:id="0"/>
      <w:r w:rsidR="00F52097">
        <w:rPr>
          <w:b/>
          <w:bCs/>
          <w:color w:val="000000"/>
          <w:shd w:val="clear" w:color="auto" w:fill="FFFFFF"/>
        </w:rPr>
        <w:t>riso</w:t>
      </w:r>
      <w:r w:rsidR="00E96B69">
        <w:rPr>
          <w:b/>
          <w:bCs/>
          <w:color w:val="000000"/>
          <w:shd w:val="clear" w:color="auto" w:fill="FFFFFF"/>
        </w:rPr>
        <w:t>/MT</w:t>
      </w:r>
      <w:r w:rsidRPr="00B64633">
        <w:rPr>
          <w:b/>
          <w:bCs/>
          <w:color w:val="212121"/>
        </w:rPr>
        <w:t>.</w:t>
      </w:r>
    </w:p>
    <w:p w:rsidR="001E6843" w:rsidRPr="0080598A" w:rsidRDefault="001E6843" w:rsidP="00F5209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1E6843" w:rsidRPr="001E6843" w:rsidRDefault="001E6843" w:rsidP="00F5209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D2D6A" w:rsidP="00F52097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F52097">
      <w:pPr>
        <w:spacing w:after="0" w:line="240" w:lineRule="auto"/>
        <w:ind w:left="3420"/>
        <w:jc w:val="both"/>
        <w:rPr>
          <w:b/>
          <w:bCs/>
        </w:rPr>
      </w:pPr>
    </w:p>
    <w:p w:rsidR="00167B5A" w:rsidRDefault="001D2D6A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  <w:r w:rsidRPr="004430DD">
        <w:rPr>
          <w:color w:val="172938"/>
          <w:sz w:val="24"/>
          <w:szCs w:val="24"/>
          <w:shd w:val="clear" w:color="auto" w:fill="FFFFFF"/>
        </w:rPr>
        <w:t>O Ministério da Agricultura</w:t>
      </w:r>
      <w:r w:rsidR="001E2EAE">
        <w:rPr>
          <w:color w:val="172938"/>
          <w:sz w:val="24"/>
          <w:szCs w:val="24"/>
          <w:shd w:val="clear" w:color="auto" w:fill="FFFFFF"/>
        </w:rPr>
        <w:t>, Pecuária e Abastecimento (MAPA</w:t>
      </w:r>
      <w:r w:rsidRPr="004430DD">
        <w:rPr>
          <w:color w:val="172938"/>
          <w:sz w:val="24"/>
          <w:szCs w:val="24"/>
          <w:shd w:val="clear" w:color="auto" w:fill="FFFFFF"/>
        </w:rPr>
        <w:t>) é responsável pela gestão das políticas públicas de estímulo à agropecuária, pelo fomento do agronegócio e pela regulação e normatização de serviços vinculados ao setor. No Brasil, o agronegócio contempla o pequeno, o médio e o grande produtor rural e reúne atividades de fornecimento de bens e serviços à agricultura, produção agropecuária, processamento, transformação e distribuição de produtos de origem agropecuária até o consumidor final.</w:t>
      </w:r>
    </w:p>
    <w:p w:rsidR="004430DD" w:rsidRDefault="004430DD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Default="001D2D6A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  <w:r>
        <w:rPr>
          <w:color w:val="172938"/>
          <w:sz w:val="24"/>
          <w:szCs w:val="24"/>
          <w:shd w:val="clear" w:color="auto" w:fill="FFFFFF"/>
        </w:rPr>
        <w:t xml:space="preserve">O </w:t>
      </w:r>
      <w:r w:rsidR="001E2EAE">
        <w:rPr>
          <w:color w:val="172938"/>
          <w:sz w:val="24"/>
          <w:szCs w:val="24"/>
          <w:shd w:val="clear" w:color="auto" w:fill="FFFFFF"/>
        </w:rPr>
        <w:t>MAPA</w:t>
      </w:r>
      <w:r w:rsidRPr="004430DD">
        <w:rPr>
          <w:color w:val="172938"/>
          <w:sz w:val="24"/>
          <w:szCs w:val="24"/>
          <w:shd w:val="clear" w:color="auto" w:fill="FFFFFF"/>
        </w:rPr>
        <w:t xml:space="preserve"> visa à garantia da segurança alimentar da população brasileira e a produção de excedentes para exportação, fortalecendo o setor produtivo nacional e favorecendo a inserção do Brasil no mercado internacional.</w:t>
      </w:r>
    </w:p>
    <w:p w:rsidR="004430DD" w:rsidRDefault="004430DD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Default="005D1FD4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  <w:r>
        <w:rPr>
          <w:color w:val="172938"/>
          <w:sz w:val="24"/>
          <w:szCs w:val="24"/>
          <w:shd w:val="clear" w:color="auto" w:fill="FFFFFF"/>
        </w:rPr>
        <w:t xml:space="preserve">Sorriso é </w:t>
      </w:r>
      <w:r w:rsidR="001D2D6A">
        <w:rPr>
          <w:color w:val="172938"/>
          <w:sz w:val="24"/>
          <w:szCs w:val="24"/>
          <w:shd w:val="clear" w:color="auto" w:fill="FFFFFF"/>
        </w:rPr>
        <w:t>considerada a Capital Nacional do Agronegócio, e</w:t>
      </w:r>
      <w:r>
        <w:rPr>
          <w:color w:val="172938"/>
          <w:sz w:val="24"/>
          <w:szCs w:val="24"/>
          <w:shd w:val="clear" w:color="auto" w:fill="FFFFFF"/>
        </w:rPr>
        <w:t xml:space="preserve"> a implantação de um escritório do MAPA, trará agilidade, credibilidade e qualidade nos serviços prestados aos pequenos e grandes produtores de nosso município e região.</w:t>
      </w:r>
    </w:p>
    <w:p w:rsidR="005D1FD4" w:rsidRDefault="005D1FD4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</w:p>
    <w:p w:rsidR="005D1FD4" w:rsidRDefault="001D2D6A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  <w:r>
        <w:rPr>
          <w:color w:val="172938"/>
          <w:sz w:val="24"/>
          <w:szCs w:val="24"/>
          <w:shd w:val="clear" w:color="auto" w:fill="FFFFFF"/>
        </w:rPr>
        <w:t>Considerando ser uma reivindicação da classe produtora de Sorriso.</w:t>
      </w:r>
    </w:p>
    <w:p w:rsidR="00464AED" w:rsidRDefault="00464AED" w:rsidP="00F52097">
      <w:pPr>
        <w:pStyle w:val="NCNormalCentralizado"/>
        <w:ind w:firstLine="1418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Pr="004430DD" w:rsidRDefault="004430DD" w:rsidP="00F5209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F74ED" w:rsidRDefault="001D2D6A" w:rsidP="00F52097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183D29">
        <w:t>3</w:t>
      </w:r>
      <w:r w:rsidRPr="001E6843">
        <w:t xml:space="preserve"> de </w:t>
      </w:r>
      <w:r w:rsidR="00F52097">
        <w:t>março</w:t>
      </w:r>
      <w:r w:rsidR="00136B00">
        <w:t xml:space="preserve"> </w:t>
      </w:r>
      <w:r w:rsidRPr="001E6843">
        <w:t>de 20</w:t>
      </w:r>
      <w:r w:rsidR="00183D29">
        <w:t>22</w:t>
      </w:r>
      <w:r w:rsidRPr="001E6843">
        <w:t>.</w:t>
      </w:r>
    </w:p>
    <w:p w:rsidR="00F52097" w:rsidRDefault="00F52097" w:rsidP="00F52097">
      <w:pPr>
        <w:spacing w:after="0" w:line="240" w:lineRule="auto"/>
        <w:ind w:firstLine="1418"/>
        <w:jc w:val="both"/>
      </w:pPr>
    </w:p>
    <w:p w:rsidR="00F52097" w:rsidRDefault="00F52097" w:rsidP="00F52097">
      <w:pPr>
        <w:spacing w:after="0" w:line="240" w:lineRule="auto"/>
        <w:jc w:val="center"/>
      </w:pPr>
    </w:p>
    <w:p w:rsidR="00F52097" w:rsidRDefault="00F52097" w:rsidP="00F52097">
      <w:pPr>
        <w:spacing w:after="0" w:line="240" w:lineRule="auto"/>
        <w:jc w:val="center"/>
      </w:pPr>
    </w:p>
    <w:p w:rsidR="00F52097" w:rsidRDefault="00F52097" w:rsidP="00F52097">
      <w:pPr>
        <w:spacing w:after="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F52097" w:rsidRPr="00F52097" w:rsidTr="00F52097">
        <w:tc>
          <w:tcPr>
            <w:tcW w:w="4960" w:type="dxa"/>
          </w:tcPr>
          <w:p w:rsidR="00F52097" w:rsidRPr="00F52097" w:rsidRDefault="00F52097" w:rsidP="00F52097">
            <w:pPr>
              <w:jc w:val="center"/>
              <w:rPr>
                <w:b/>
              </w:rPr>
            </w:pPr>
            <w:r w:rsidRPr="00F52097">
              <w:rPr>
                <w:b/>
              </w:rPr>
              <w:t>MAURICIO GOMES</w:t>
            </w:r>
          </w:p>
          <w:p w:rsidR="00F52097" w:rsidRPr="00F52097" w:rsidRDefault="00F52097" w:rsidP="00F52097">
            <w:pPr>
              <w:jc w:val="center"/>
              <w:rPr>
                <w:b/>
              </w:rPr>
            </w:pPr>
            <w:r w:rsidRPr="00F52097">
              <w:rPr>
                <w:b/>
              </w:rPr>
              <w:t>Vereador PSB</w:t>
            </w:r>
          </w:p>
        </w:tc>
        <w:tc>
          <w:tcPr>
            <w:tcW w:w="4961" w:type="dxa"/>
          </w:tcPr>
          <w:p w:rsidR="00F52097" w:rsidRPr="00F52097" w:rsidRDefault="00F52097" w:rsidP="00F52097">
            <w:pPr>
              <w:jc w:val="center"/>
              <w:rPr>
                <w:b/>
              </w:rPr>
            </w:pPr>
            <w:r w:rsidRPr="00F52097">
              <w:rPr>
                <w:b/>
              </w:rPr>
              <w:t>IAGO MELLA</w:t>
            </w:r>
          </w:p>
          <w:p w:rsidR="00F52097" w:rsidRPr="00F52097" w:rsidRDefault="00F52097" w:rsidP="00F52097">
            <w:pPr>
              <w:jc w:val="center"/>
              <w:rPr>
                <w:b/>
              </w:rPr>
            </w:pPr>
            <w:r w:rsidRPr="00F52097">
              <w:rPr>
                <w:b/>
              </w:rPr>
              <w:t>Vereador Podemos</w:t>
            </w:r>
          </w:p>
        </w:tc>
      </w:tr>
    </w:tbl>
    <w:p w:rsidR="00F52097" w:rsidRDefault="00F52097" w:rsidP="00F52097">
      <w:pPr>
        <w:spacing w:after="0" w:line="240" w:lineRule="auto"/>
        <w:jc w:val="center"/>
      </w:pPr>
    </w:p>
    <w:sectPr w:rsidR="00F52097" w:rsidSect="00F52097">
      <w:pgSz w:w="11906" w:h="16838"/>
      <w:pgMar w:top="2552" w:right="849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3D29"/>
    <w:rsid w:val="00187D22"/>
    <w:rsid w:val="001D2D6A"/>
    <w:rsid w:val="001E2EAE"/>
    <w:rsid w:val="001E6843"/>
    <w:rsid w:val="002500AC"/>
    <w:rsid w:val="002D69CD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567E4"/>
    <w:rsid w:val="006B46B4"/>
    <w:rsid w:val="00726FE8"/>
    <w:rsid w:val="007B2122"/>
    <w:rsid w:val="007E7A57"/>
    <w:rsid w:val="0080598A"/>
    <w:rsid w:val="0084063E"/>
    <w:rsid w:val="0089309E"/>
    <w:rsid w:val="009022CA"/>
    <w:rsid w:val="00934034"/>
    <w:rsid w:val="00935B8D"/>
    <w:rsid w:val="009B1E6C"/>
    <w:rsid w:val="009B214C"/>
    <w:rsid w:val="009D6FFD"/>
    <w:rsid w:val="009F2F07"/>
    <w:rsid w:val="00A0518B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CE59CE"/>
    <w:rsid w:val="00D119DC"/>
    <w:rsid w:val="00D33E1E"/>
    <w:rsid w:val="00D44EAB"/>
    <w:rsid w:val="00D55BBF"/>
    <w:rsid w:val="00D765A9"/>
    <w:rsid w:val="00DA44E5"/>
    <w:rsid w:val="00DB387E"/>
    <w:rsid w:val="00DD66F0"/>
    <w:rsid w:val="00DD70CC"/>
    <w:rsid w:val="00DF67ED"/>
    <w:rsid w:val="00E477B5"/>
    <w:rsid w:val="00E70DD5"/>
    <w:rsid w:val="00E96B69"/>
    <w:rsid w:val="00EB4305"/>
    <w:rsid w:val="00F52097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B944"/>
  <w15:docId w15:val="{25F93DD1-FD8F-470E-82AD-EA0EB835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F5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20</cp:revision>
  <cp:lastPrinted>2022-03-03T14:38:00Z</cp:lastPrinted>
  <dcterms:created xsi:type="dcterms:W3CDTF">2019-04-10T16:37:00Z</dcterms:created>
  <dcterms:modified xsi:type="dcterms:W3CDTF">2022-03-08T11:30:00Z</dcterms:modified>
</cp:coreProperties>
</file>