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96" w:rsidRDefault="00582196" w:rsidP="00582196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175/2022</w:t>
      </w:r>
    </w:p>
    <w:p w:rsidR="00582196" w:rsidRDefault="00582196" w:rsidP="00582196">
      <w:pPr>
        <w:pStyle w:val="Recuodecorpodetexto"/>
        <w:ind w:left="3402" w:right="-2" w:firstLine="0"/>
        <w:rPr>
          <w:sz w:val="22"/>
          <w:szCs w:val="22"/>
        </w:rPr>
      </w:pPr>
    </w:p>
    <w:p w:rsidR="00582196" w:rsidRDefault="00582196" w:rsidP="00582196">
      <w:pPr>
        <w:pStyle w:val="Recuodecorpodetexto"/>
        <w:ind w:left="3402" w:firstLine="0"/>
        <w:rPr>
          <w:sz w:val="22"/>
          <w:szCs w:val="22"/>
        </w:rPr>
      </w:pPr>
    </w:p>
    <w:p w:rsidR="00582196" w:rsidRDefault="00582196" w:rsidP="00582196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INDICAMOS A IMPLANTAÇÃO DO SERVIÇO DE TELEOFTALMOLOGIA NO MUNICÍPIO DE SORRISO/MT.</w:t>
      </w:r>
    </w:p>
    <w:p w:rsidR="00582196" w:rsidRDefault="00582196" w:rsidP="00582196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582196" w:rsidRDefault="00582196" w:rsidP="00582196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582196" w:rsidRDefault="00582196" w:rsidP="00582196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ACACIO AMBROSINI – PATRIOTA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Municipal, com cópia a Secretaria Municipal de Saúde e Saneamento, </w:t>
      </w:r>
      <w:r>
        <w:rPr>
          <w:color w:val="000000" w:themeColor="text1"/>
          <w:sz w:val="22"/>
          <w:szCs w:val="22"/>
        </w:rPr>
        <w:t xml:space="preserve">versando sobre a necessidade de implantação do serviço de </w:t>
      </w:r>
      <w:proofErr w:type="spellStart"/>
      <w:r>
        <w:rPr>
          <w:color w:val="000000" w:themeColor="text1"/>
          <w:sz w:val="22"/>
          <w:szCs w:val="22"/>
        </w:rPr>
        <w:t>teleoftalmologia</w:t>
      </w:r>
      <w:proofErr w:type="spellEnd"/>
      <w:r>
        <w:rPr>
          <w:bCs/>
          <w:color w:val="000000" w:themeColor="text1"/>
          <w:sz w:val="22"/>
          <w:szCs w:val="22"/>
        </w:rPr>
        <w:t xml:space="preserve"> no Município de Sorriso/MT.</w:t>
      </w:r>
    </w:p>
    <w:p w:rsidR="00582196" w:rsidRDefault="00582196" w:rsidP="00582196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582196" w:rsidRDefault="00582196" w:rsidP="00582196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582196" w:rsidRDefault="00582196" w:rsidP="00582196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582196" w:rsidRDefault="00582196" w:rsidP="00582196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82196" w:rsidRDefault="00582196" w:rsidP="0058219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82196" w:rsidRDefault="00582196" w:rsidP="0058219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As tecnologias de </w:t>
      </w:r>
      <w:proofErr w:type="spellStart"/>
      <w:r>
        <w:rPr>
          <w:rFonts w:eastAsia="Calibri"/>
          <w:color w:val="000000" w:themeColor="text1"/>
          <w:sz w:val="22"/>
          <w:szCs w:val="22"/>
          <w:lang w:eastAsia="en-US"/>
        </w:rPr>
        <w:t>Telessaúde</w:t>
      </w:r>
      <w:proofErr w:type="spellEnd"/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e Telemedicina são fundamentais para o trabalho na área da saúde, gerando economia e agilidade no atendimento aos cidadãos. </w:t>
      </w:r>
    </w:p>
    <w:p w:rsidR="00582196" w:rsidRDefault="00582196" w:rsidP="0058219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82196" w:rsidRDefault="00582196" w:rsidP="0058219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Os pacientes aguardam por anos para conseguir atendimento com um especialista, vivemos uma realidade onde muitas vezes os munícipes precisam percorrer uma longa distância para ter acesso a este profissional, a </w:t>
      </w:r>
      <w:proofErr w:type="spellStart"/>
      <w:r>
        <w:rPr>
          <w:rFonts w:eastAsia="Calibri"/>
          <w:color w:val="000000" w:themeColor="text1"/>
          <w:sz w:val="22"/>
          <w:szCs w:val="22"/>
          <w:lang w:eastAsia="en-US"/>
        </w:rPr>
        <w:t>Teleoftalmologia</w:t>
      </w:r>
      <w:proofErr w:type="spellEnd"/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propicia a </w:t>
      </w:r>
      <w:proofErr w:type="spellStart"/>
      <w:r>
        <w:rPr>
          <w:rFonts w:eastAsia="Calibri"/>
          <w:color w:val="000000" w:themeColor="text1"/>
          <w:sz w:val="22"/>
          <w:szCs w:val="22"/>
          <w:lang w:eastAsia="en-US"/>
        </w:rPr>
        <w:t>telepresença</w:t>
      </w:r>
      <w:proofErr w:type="spellEnd"/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de oftalmologistas especialistas, aproximando-os de generalistas e outros médicos especialistas, tais como pediatras, geriatras e endocrinologistas, com a finalidade e evitar encaminhamentos desnecessários, otimizando recursos humanos e financeiros. </w:t>
      </w:r>
    </w:p>
    <w:p w:rsidR="00582196" w:rsidRDefault="00582196" w:rsidP="0058219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82196" w:rsidRDefault="00582196" w:rsidP="00582196">
      <w:pPr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Este serviço melhora o acesso da população ao diagnóstico reduzindo as filas de espera para consultas, atendendo as necessidades dos pacientes de forma mais rápida evitando a burocracia e o tempo de espera de atendimento por um médico especialista.</w:t>
      </w:r>
    </w:p>
    <w:p w:rsidR="00582196" w:rsidRDefault="00582196" w:rsidP="00582196">
      <w:pPr>
        <w:pStyle w:val="NCNormalCentralizado"/>
        <w:tabs>
          <w:tab w:val="left" w:pos="1701"/>
        </w:tabs>
        <w:ind w:right="-2"/>
        <w:rPr>
          <w:iCs/>
          <w:color w:val="auto"/>
          <w:sz w:val="22"/>
          <w:szCs w:val="22"/>
        </w:rPr>
      </w:pPr>
    </w:p>
    <w:p w:rsidR="00582196" w:rsidRDefault="00582196" w:rsidP="00582196">
      <w:pPr>
        <w:pStyle w:val="NCNormalCentralizado"/>
        <w:tabs>
          <w:tab w:val="left" w:pos="1701"/>
        </w:tabs>
        <w:ind w:right="-2"/>
        <w:rPr>
          <w:iCs/>
          <w:color w:val="auto"/>
          <w:sz w:val="22"/>
          <w:szCs w:val="22"/>
        </w:rPr>
      </w:pPr>
    </w:p>
    <w:p w:rsidR="00582196" w:rsidRDefault="00582196" w:rsidP="00582196">
      <w:pPr>
        <w:pStyle w:val="NCNormalCentralizado"/>
        <w:tabs>
          <w:tab w:val="left" w:pos="1701"/>
        </w:tabs>
        <w:ind w:right="-2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Câmara Municipal de Sorriso, Estado de Mato Grosso, em 09</w:t>
      </w:r>
      <w:r>
        <w:rPr>
          <w:iCs/>
          <w:color w:val="000000" w:themeColor="text1"/>
          <w:sz w:val="22"/>
          <w:szCs w:val="22"/>
        </w:rPr>
        <w:t xml:space="preserve"> de março de 2022</w:t>
      </w:r>
      <w:r>
        <w:rPr>
          <w:iCs/>
          <w:color w:val="auto"/>
          <w:sz w:val="22"/>
          <w:szCs w:val="22"/>
        </w:rPr>
        <w:t>.</w:t>
      </w:r>
    </w:p>
    <w:p w:rsidR="00582196" w:rsidRDefault="00582196" w:rsidP="00582196">
      <w:pPr>
        <w:pStyle w:val="NCNormalCentralizado"/>
        <w:tabs>
          <w:tab w:val="left" w:pos="1701"/>
        </w:tabs>
        <w:ind w:right="-2"/>
        <w:rPr>
          <w:iCs/>
          <w:color w:val="auto"/>
          <w:sz w:val="22"/>
          <w:szCs w:val="22"/>
        </w:rPr>
      </w:pPr>
    </w:p>
    <w:p w:rsidR="00582196" w:rsidRDefault="00582196" w:rsidP="00582196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582196" w:rsidRDefault="00582196" w:rsidP="00582196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582196" w:rsidRDefault="00582196" w:rsidP="00582196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582196" w:rsidRDefault="00582196" w:rsidP="005821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ACACIO AMBROSINI</w:t>
      </w:r>
    </w:p>
    <w:p w:rsidR="00582196" w:rsidRDefault="00582196" w:rsidP="005821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582196" w:rsidRDefault="00582196" w:rsidP="00582196">
      <w:pPr>
        <w:jc w:val="center"/>
        <w:rPr>
          <w:b/>
          <w:sz w:val="22"/>
          <w:szCs w:val="22"/>
        </w:rPr>
      </w:pPr>
    </w:p>
    <w:p w:rsidR="00582196" w:rsidRDefault="00582196" w:rsidP="00582196">
      <w:pPr>
        <w:jc w:val="center"/>
        <w:rPr>
          <w:b/>
          <w:sz w:val="22"/>
          <w:szCs w:val="22"/>
        </w:rPr>
      </w:pPr>
    </w:p>
    <w:p w:rsidR="00582196" w:rsidRDefault="00582196" w:rsidP="00582196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82196" w:rsidTr="00582196">
        <w:trPr>
          <w:trHeight w:val="778"/>
        </w:trPr>
        <w:tc>
          <w:tcPr>
            <w:tcW w:w="2444" w:type="dxa"/>
            <w:hideMark/>
          </w:tcPr>
          <w:p w:rsidR="00582196" w:rsidRDefault="0058219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582196" w:rsidRDefault="0058219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582196" w:rsidRDefault="0058219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582196" w:rsidRDefault="0058219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582196" w:rsidRDefault="00582196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82196" w:rsidRDefault="00582196" w:rsidP="00582196">
      <w:pPr>
        <w:jc w:val="center"/>
        <w:rPr>
          <w:b/>
          <w:sz w:val="22"/>
          <w:szCs w:val="22"/>
          <w:lang w:eastAsia="en-US"/>
        </w:rPr>
      </w:pPr>
    </w:p>
    <w:p w:rsidR="00582196" w:rsidRDefault="00582196" w:rsidP="00582196">
      <w:pPr>
        <w:jc w:val="center"/>
        <w:rPr>
          <w:b/>
          <w:sz w:val="22"/>
          <w:szCs w:val="22"/>
          <w:lang w:eastAsia="en-US"/>
        </w:rPr>
      </w:pPr>
    </w:p>
    <w:p w:rsidR="00582196" w:rsidRDefault="00582196" w:rsidP="00582196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82196" w:rsidTr="00582196">
        <w:trPr>
          <w:trHeight w:val="498"/>
        </w:trPr>
        <w:tc>
          <w:tcPr>
            <w:tcW w:w="3259" w:type="dxa"/>
          </w:tcPr>
          <w:p w:rsidR="00582196" w:rsidRDefault="0058219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582196" w:rsidRDefault="00582196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582196" w:rsidRDefault="0058219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582196" w:rsidRDefault="0058219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582196" w:rsidRDefault="005821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95290" w:rsidRPr="00582196" w:rsidRDefault="00095290" w:rsidP="00582196">
      <w:bookmarkStart w:id="0" w:name="_GoBack"/>
      <w:bookmarkEnd w:id="0"/>
    </w:p>
    <w:sectPr w:rsidR="00095290" w:rsidRPr="00582196" w:rsidSect="00582196">
      <w:pgSz w:w="11906" w:h="16838"/>
      <w:pgMar w:top="2693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56F04"/>
    <w:rsid w:val="00057C30"/>
    <w:rsid w:val="00076045"/>
    <w:rsid w:val="0008589E"/>
    <w:rsid w:val="00087B7A"/>
    <w:rsid w:val="00095290"/>
    <w:rsid w:val="000C2ECF"/>
    <w:rsid w:val="001056EC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151E"/>
    <w:rsid w:val="00253678"/>
    <w:rsid w:val="00254319"/>
    <w:rsid w:val="002B498E"/>
    <w:rsid w:val="002C51B7"/>
    <w:rsid w:val="002C66C1"/>
    <w:rsid w:val="002D36FA"/>
    <w:rsid w:val="002E02A1"/>
    <w:rsid w:val="00300DC4"/>
    <w:rsid w:val="0030393D"/>
    <w:rsid w:val="003145D3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80420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2196"/>
    <w:rsid w:val="00587C89"/>
    <w:rsid w:val="005B420E"/>
    <w:rsid w:val="005D2A3F"/>
    <w:rsid w:val="005F4EA3"/>
    <w:rsid w:val="005F6D1C"/>
    <w:rsid w:val="005F7A87"/>
    <w:rsid w:val="00637EB8"/>
    <w:rsid w:val="006400D4"/>
    <w:rsid w:val="00647FC2"/>
    <w:rsid w:val="00662758"/>
    <w:rsid w:val="0069732B"/>
    <w:rsid w:val="006A0C21"/>
    <w:rsid w:val="006B0936"/>
    <w:rsid w:val="006C58FF"/>
    <w:rsid w:val="006D3174"/>
    <w:rsid w:val="0070667A"/>
    <w:rsid w:val="007654C5"/>
    <w:rsid w:val="00771FF9"/>
    <w:rsid w:val="007D0A41"/>
    <w:rsid w:val="007D382A"/>
    <w:rsid w:val="007F425F"/>
    <w:rsid w:val="007F56FE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2B98"/>
    <w:rsid w:val="009D4D94"/>
    <w:rsid w:val="009E6A59"/>
    <w:rsid w:val="009F3387"/>
    <w:rsid w:val="00A410BE"/>
    <w:rsid w:val="00A5654F"/>
    <w:rsid w:val="00AC57B8"/>
    <w:rsid w:val="00AD1E4E"/>
    <w:rsid w:val="00AF2082"/>
    <w:rsid w:val="00B04071"/>
    <w:rsid w:val="00B06784"/>
    <w:rsid w:val="00B15F93"/>
    <w:rsid w:val="00B171DE"/>
    <w:rsid w:val="00B242A1"/>
    <w:rsid w:val="00B65660"/>
    <w:rsid w:val="00B7531C"/>
    <w:rsid w:val="00B95343"/>
    <w:rsid w:val="00B955AD"/>
    <w:rsid w:val="00BE2E5C"/>
    <w:rsid w:val="00C12C65"/>
    <w:rsid w:val="00C21715"/>
    <w:rsid w:val="00C353A7"/>
    <w:rsid w:val="00C52586"/>
    <w:rsid w:val="00C57C5A"/>
    <w:rsid w:val="00C67885"/>
    <w:rsid w:val="00C8220C"/>
    <w:rsid w:val="00C84562"/>
    <w:rsid w:val="00CC4E27"/>
    <w:rsid w:val="00D0540D"/>
    <w:rsid w:val="00D30AE7"/>
    <w:rsid w:val="00D311B8"/>
    <w:rsid w:val="00D87C30"/>
    <w:rsid w:val="00D906F0"/>
    <w:rsid w:val="00DA2747"/>
    <w:rsid w:val="00DC1071"/>
    <w:rsid w:val="00DD4D54"/>
    <w:rsid w:val="00E04141"/>
    <w:rsid w:val="00E219BB"/>
    <w:rsid w:val="00E4621E"/>
    <w:rsid w:val="00E55B94"/>
    <w:rsid w:val="00E57293"/>
    <w:rsid w:val="00E8714A"/>
    <w:rsid w:val="00EA5064"/>
    <w:rsid w:val="00EA6202"/>
    <w:rsid w:val="00EC04A3"/>
    <w:rsid w:val="00ED5CFB"/>
    <w:rsid w:val="00EE28B1"/>
    <w:rsid w:val="00EE293F"/>
    <w:rsid w:val="00EF5083"/>
    <w:rsid w:val="00F20DC8"/>
    <w:rsid w:val="00F54AFC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C67E4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CC8D"/>
  <w15:docId w15:val="{C91F54C3-7FD4-4EB6-B2FC-6144BFB6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E3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2020-05-14T11:07:00Z</cp:lastPrinted>
  <dcterms:created xsi:type="dcterms:W3CDTF">2022-03-09T12:51:00Z</dcterms:created>
  <dcterms:modified xsi:type="dcterms:W3CDTF">2022-03-17T12:32:00Z</dcterms:modified>
</cp:coreProperties>
</file>