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78" w:rsidRDefault="003D1078" w:rsidP="003D107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176/2022</w:t>
      </w:r>
    </w:p>
    <w:p w:rsidR="003D1078" w:rsidRDefault="003D1078" w:rsidP="003D1078">
      <w:pPr>
        <w:spacing w:after="0" w:line="240" w:lineRule="auto"/>
        <w:ind w:left="3402"/>
        <w:rPr>
          <w:b/>
          <w:sz w:val="22"/>
        </w:rPr>
      </w:pPr>
    </w:p>
    <w:p w:rsidR="003D1078" w:rsidRDefault="003D1078" w:rsidP="003D1078">
      <w:pPr>
        <w:spacing w:after="0" w:line="240" w:lineRule="auto"/>
        <w:ind w:left="3402"/>
        <w:jc w:val="both"/>
        <w:rPr>
          <w:b/>
          <w:color w:val="000000"/>
          <w:sz w:val="22"/>
        </w:rPr>
      </w:pPr>
      <w:r>
        <w:rPr>
          <w:b/>
          <w:sz w:val="22"/>
        </w:rPr>
        <w:t xml:space="preserve">INDICAMOS </w:t>
      </w:r>
      <w:r>
        <w:rPr>
          <w:b/>
          <w:color w:val="000000"/>
          <w:sz w:val="22"/>
        </w:rPr>
        <w:t>A INSTALAÇÃO DE ILUMINAÇÃO PÚBLICA MODERNIZADA NA PRAÇA ANTENOR BALBINOT, LOCALIZADA NAS PROXIMIDADES DA PREFEITURA DE SORRISO/MT.</w:t>
      </w:r>
    </w:p>
    <w:p w:rsidR="003D1078" w:rsidRDefault="003D1078" w:rsidP="003D107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3D1078" w:rsidRDefault="003D1078" w:rsidP="003D1078">
      <w:pPr>
        <w:spacing w:after="0" w:line="240" w:lineRule="auto"/>
        <w:ind w:firstLine="3402"/>
        <w:jc w:val="both"/>
        <w:rPr>
          <w:b/>
          <w:color w:val="333333"/>
          <w:sz w:val="22"/>
          <w:shd w:val="clear" w:color="auto" w:fill="FFFFFF"/>
        </w:rPr>
      </w:pPr>
      <w:r>
        <w:rPr>
          <w:b/>
          <w:sz w:val="22"/>
        </w:rPr>
        <w:t>ZÉ DA PANTANAL – MDB, ACACIO AMBROSINI - PATRIOTA, CELSO KOZAK - PSDB, DIOGO KRIGUER - 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</w:t>
      </w:r>
      <w:r>
        <w:rPr>
          <w:color w:val="000000"/>
          <w:sz w:val="22"/>
        </w:rPr>
        <w:t>de Obras e Serviços Públicos</w:t>
      </w:r>
      <w:r>
        <w:rPr>
          <w:sz w:val="22"/>
        </w:rPr>
        <w:t xml:space="preserve">, </w:t>
      </w:r>
      <w:r>
        <w:rPr>
          <w:b/>
          <w:sz w:val="22"/>
        </w:rPr>
        <w:t xml:space="preserve">versando </w:t>
      </w:r>
      <w:r>
        <w:rPr>
          <w:b/>
          <w:color w:val="000000"/>
          <w:sz w:val="22"/>
        </w:rPr>
        <w:t>sobre a necessidade de instalação de iluminação pública modernizada na</w:t>
      </w:r>
      <w:r>
        <w:rPr>
          <w:b/>
          <w:color w:val="333333"/>
          <w:sz w:val="22"/>
          <w:shd w:val="clear" w:color="auto" w:fill="FFFFFF"/>
        </w:rPr>
        <w:t xml:space="preserve"> Praça Antenor </w:t>
      </w:r>
      <w:proofErr w:type="spellStart"/>
      <w:r>
        <w:rPr>
          <w:b/>
          <w:color w:val="333333"/>
          <w:sz w:val="22"/>
          <w:shd w:val="clear" w:color="auto" w:fill="FFFFFF"/>
        </w:rPr>
        <w:t>Babinot</w:t>
      </w:r>
      <w:proofErr w:type="spellEnd"/>
      <w:r>
        <w:rPr>
          <w:b/>
          <w:color w:val="333333"/>
          <w:sz w:val="22"/>
          <w:shd w:val="clear" w:color="auto" w:fill="FFFFFF"/>
        </w:rPr>
        <w:t>, localizada nas proximidades da Prefeitura de Sorriso.</w:t>
      </w:r>
    </w:p>
    <w:p w:rsidR="003D1078" w:rsidRDefault="003D1078" w:rsidP="003D1078">
      <w:pPr>
        <w:spacing w:after="0" w:line="240" w:lineRule="auto"/>
        <w:ind w:firstLine="3402"/>
        <w:jc w:val="both"/>
        <w:rPr>
          <w:b/>
          <w:sz w:val="22"/>
        </w:rPr>
      </w:pPr>
    </w:p>
    <w:p w:rsidR="003D1078" w:rsidRDefault="003D1078" w:rsidP="003D107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D1078" w:rsidRDefault="003D1078" w:rsidP="003D1078">
      <w:pPr>
        <w:spacing w:after="0" w:line="240" w:lineRule="auto"/>
        <w:ind w:firstLine="1418"/>
        <w:jc w:val="both"/>
        <w:rPr>
          <w:sz w:val="22"/>
        </w:rPr>
      </w:pPr>
    </w:p>
    <w:p w:rsidR="003D1078" w:rsidRDefault="003D1078" w:rsidP="003D1078">
      <w:pPr>
        <w:spacing w:after="0" w:line="240" w:lineRule="auto"/>
        <w:ind w:firstLine="1418"/>
        <w:jc w:val="both"/>
        <w:rPr>
          <w:color w:val="1D1F24"/>
          <w:sz w:val="22"/>
        </w:rPr>
      </w:pPr>
      <w:r>
        <w:rPr>
          <w:sz w:val="22"/>
        </w:rPr>
        <w:t xml:space="preserve">Considerando que </w:t>
      </w:r>
      <w:r>
        <w:rPr>
          <w:color w:val="1D1F24"/>
          <w:sz w:val="22"/>
        </w:rPr>
        <w:t>uma boa iluminação pública em praças faz toda a diferença, pois além de tornar os locais mais atrativos, ainda faz com que esses lugares sejam mais seguros, principalmente à noite;</w:t>
      </w:r>
    </w:p>
    <w:p w:rsidR="003D1078" w:rsidRDefault="003D1078" w:rsidP="003D1078">
      <w:pPr>
        <w:spacing w:after="0" w:line="240" w:lineRule="auto"/>
        <w:ind w:firstLine="1418"/>
        <w:jc w:val="both"/>
        <w:rPr>
          <w:color w:val="1D1F24"/>
          <w:sz w:val="22"/>
        </w:rPr>
      </w:pPr>
    </w:p>
    <w:p w:rsidR="003D1078" w:rsidRDefault="003D1078" w:rsidP="003D1078">
      <w:pPr>
        <w:spacing w:after="0" w:line="240" w:lineRule="auto"/>
        <w:ind w:firstLine="1416"/>
        <w:jc w:val="both"/>
        <w:rPr>
          <w:color w:val="000000"/>
          <w:sz w:val="22"/>
        </w:rPr>
      </w:pPr>
      <w:r>
        <w:rPr>
          <w:sz w:val="22"/>
        </w:rPr>
        <w:t>Considerando que além de embelezar as áreas urbanas, a iluminação pública ornamental ainda destaca, valoriza e embeleza o bem de domínio público</w:t>
      </w:r>
      <w:r>
        <w:rPr>
          <w:color w:val="000000"/>
          <w:sz w:val="22"/>
        </w:rPr>
        <w:t>;</w:t>
      </w:r>
    </w:p>
    <w:p w:rsidR="003D1078" w:rsidRDefault="003D1078" w:rsidP="003D1078">
      <w:pPr>
        <w:spacing w:after="0" w:line="240" w:lineRule="auto"/>
        <w:ind w:firstLine="1416"/>
        <w:jc w:val="both"/>
        <w:rPr>
          <w:color w:val="000000"/>
          <w:sz w:val="22"/>
        </w:rPr>
      </w:pPr>
    </w:p>
    <w:p w:rsidR="003D1078" w:rsidRDefault="003D1078" w:rsidP="003D1078">
      <w:pPr>
        <w:pStyle w:val="NCNormalCentralizad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fim, cumpre esclarecer, que é responsabilidade da municipalidade a instalação, conservação e manutenção dos bens públicos, no interesse da coletividade, razão porque, faz-se necessária a presente indicação.</w:t>
      </w:r>
    </w:p>
    <w:p w:rsidR="003D1078" w:rsidRDefault="003D1078" w:rsidP="003D1078">
      <w:pPr>
        <w:spacing w:after="0" w:line="240" w:lineRule="auto"/>
        <w:ind w:firstLine="1416"/>
        <w:jc w:val="both"/>
        <w:rPr>
          <w:color w:val="000000"/>
          <w:sz w:val="22"/>
        </w:rPr>
      </w:pPr>
    </w:p>
    <w:p w:rsidR="003D1078" w:rsidRDefault="003D1078" w:rsidP="003D107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3D1078" w:rsidRDefault="003D1078" w:rsidP="003D107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15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3D1078" w:rsidTr="003D1078">
        <w:tc>
          <w:tcPr>
            <w:tcW w:w="3085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D1078" w:rsidTr="003D1078">
        <w:tc>
          <w:tcPr>
            <w:tcW w:w="3085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3D1078" w:rsidRDefault="003D1078" w:rsidP="003D1078">
      <w:pPr>
        <w:spacing w:after="0" w:line="240" w:lineRule="auto"/>
        <w:ind w:firstLine="1418"/>
        <w:jc w:val="both"/>
        <w:rPr>
          <w:sz w:val="22"/>
        </w:rPr>
      </w:pPr>
    </w:p>
    <w:p w:rsidR="003D1078" w:rsidRDefault="003D1078" w:rsidP="003D1078">
      <w:pPr>
        <w:spacing w:after="0" w:line="240" w:lineRule="auto"/>
        <w:rPr>
          <w:sz w:val="22"/>
        </w:rPr>
      </w:pPr>
    </w:p>
    <w:p w:rsidR="003D1078" w:rsidRDefault="003D1078" w:rsidP="003D107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3D1078" w:rsidRDefault="003D1078" w:rsidP="003D107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3D1078" w:rsidRDefault="003D1078" w:rsidP="003D1078">
      <w:pPr>
        <w:spacing w:after="0" w:line="240" w:lineRule="auto"/>
        <w:rPr>
          <w:b/>
          <w:bCs/>
          <w:sz w:val="22"/>
        </w:rPr>
      </w:pPr>
    </w:p>
    <w:p w:rsidR="003D1078" w:rsidRDefault="003D1078" w:rsidP="003D1078">
      <w:pPr>
        <w:spacing w:after="0" w:line="240" w:lineRule="auto"/>
        <w:rPr>
          <w:b/>
          <w:bCs/>
          <w:sz w:val="22"/>
        </w:rPr>
      </w:pPr>
    </w:p>
    <w:p w:rsidR="003D1078" w:rsidRDefault="003D1078" w:rsidP="003D107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3D1078" w:rsidTr="003D1078">
        <w:trPr>
          <w:trHeight w:val="1185"/>
        </w:trPr>
        <w:tc>
          <w:tcPr>
            <w:tcW w:w="3212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3D1078" w:rsidTr="003D1078">
        <w:trPr>
          <w:trHeight w:val="1272"/>
        </w:trPr>
        <w:tc>
          <w:tcPr>
            <w:tcW w:w="3212" w:type="dxa"/>
          </w:tcPr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3D1078" w:rsidTr="003D1078">
        <w:tc>
          <w:tcPr>
            <w:tcW w:w="3212" w:type="dxa"/>
            <w:hideMark/>
          </w:tcPr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3D1078" w:rsidRDefault="003D10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DAMIANI </w:t>
            </w:r>
          </w:p>
          <w:p w:rsidR="003D1078" w:rsidRDefault="003D10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3D1078" w:rsidRDefault="003D107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3D1078" w:rsidRDefault="003D1078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PSB</w:t>
            </w:r>
          </w:p>
        </w:tc>
      </w:tr>
    </w:tbl>
    <w:p w:rsidR="003D1078" w:rsidRDefault="003D1078" w:rsidP="003D1078">
      <w:pPr>
        <w:spacing w:after="0" w:line="240" w:lineRule="auto"/>
        <w:rPr>
          <w:sz w:val="22"/>
        </w:rPr>
      </w:pPr>
    </w:p>
    <w:p w:rsidR="0051743A" w:rsidRPr="003D1078" w:rsidRDefault="0051743A" w:rsidP="003D1078">
      <w:bookmarkStart w:id="0" w:name="_GoBack"/>
      <w:bookmarkEnd w:id="0"/>
    </w:p>
    <w:sectPr w:rsidR="0051743A" w:rsidRPr="003D1078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E6302"/>
    <w:rsid w:val="002109F2"/>
    <w:rsid w:val="00270FF9"/>
    <w:rsid w:val="002909A6"/>
    <w:rsid w:val="002C6784"/>
    <w:rsid w:val="002D2725"/>
    <w:rsid w:val="002F2A81"/>
    <w:rsid w:val="002F2B28"/>
    <w:rsid w:val="003020E4"/>
    <w:rsid w:val="0038294E"/>
    <w:rsid w:val="00383A88"/>
    <w:rsid w:val="003D1078"/>
    <w:rsid w:val="00405821"/>
    <w:rsid w:val="00406C68"/>
    <w:rsid w:val="004278A9"/>
    <w:rsid w:val="0044468C"/>
    <w:rsid w:val="00453087"/>
    <w:rsid w:val="004D3300"/>
    <w:rsid w:val="004D7233"/>
    <w:rsid w:val="005022A7"/>
    <w:rsid w:val="00510EAE"/>
    <w:rsid w:val="0051743A"/>
    <w:rsid w:val="005818CA"/>
    <w:rsid w:val="005F551B"/>
    <w:rsid w:val="00610240"/>
    <w:rsid w:val="00664CC6"/>
    <w:rsid w:val="006C6A70"/>
    <w:rsid w:val="006E4B87"/>
    <w:rsid w:val="006E6AE2"/>
    <w:rsid w:val="0072067E"/>
    <w:rsid w:val="00723EA3"/>
    <w:rsid w:val="00727E2E"/>
    <w:rsid w:val="007323BC"/>
    <w:rsid w:val="00743F4E"/>
    <w:rsid w:val="00757E4A"/>
    <w:rsid w:val="0077311A"/>
    <w:rsid w:val="00796C0D"/>
    <w:rsid w:val="007B3A8B"/>
    <w:rsid w:val="007C465D"/>
    <w:rsid w:val="007E5A76"/>
    <w:rsid w:val="00846698"/>
    <w:rsid w:val="0087529F"/>
    <w:rsid w:val="008B4AC1"/>
    <w:rsid w:val="008D44D6"/>
    <w:rsid w:val="008F3141"/>
    <w:rsid w:val="00917921"/>
    <w:rsid w:val="00927D4C"/>
    <w:rsid w:val="009838ED"/>
    <w:rsid w:val="00A0643D"/>
    <w:rsid w:val="00A35965"/>
    <w:rsid w:val="00A76C4C"/>
    <w:rsid w:val="00A819C9"/>
    <w:rsid w:val="00A84C4A"/>
    <w:rsid w:val="00AC70E3"/>
    <w:rsid w:val="00AF6939"/>
    <w:rsid w:val="00B00A54"/>
    <w:rsid w:val="00B2724B"/>
    <w:rsid w:val="00B50F66"/>
    <w:rsid w:val="00B70780"/>
    <w:rsid w:val="00BA09B9"/>
    <w:rsid w:val="00BA329E"/>
    <w:rsid w:val="00BB0820"/>
    <w:rsid w:val="00BB5268"/>
    <w:rsid w:val="00BD3E05"/>
    <w:rsid w:val="00C0438B"/>
    <w:rsid w:val="00C23708"/>
    <w:rsid w:val="00C53BEC"/>
    <w:rsid w:val="00C67A70"/>
    <w:rsid w:val="00C7478A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2022-02-21T11:39:00Z</cp:lastPrinted>
  <dcterms:created xsi:type="dcterms:W3CDTF">2022-03-15T12:11:00Z</dcterms:created>
  <dcterms:modified xsi:type="dcterms:W3CDTF">2022-03-21T11:39:00Z</dcterms:modified>
</cp:coreProperties>
</file>