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78E" w:rsidRPr="000E2ADC" w:rsidRDefault="00986D35" w:rsidP="000E2ADC">
      <w:pPr>
        <w:tabs>
          <w:tab w:val="left" w:pos="2340"/>
        </w:tabs>
        <w:spacing w:line="240" w:lineRule="auto"/>
        <w:ind w:firstLine="3420"/>
        <w:jc w:val="both"/>
        <w:rPr>
          <w:b/>
          <w:sz w:val="22"/>
        </w:rPr>
      </w:pPr>
      <w:r w:rsidRPr="000E2ADC">
        <w:rPr>
          <w:b/>
          <w:sz w:val="22"/>
        </w:rPr>
        <w:t>REQUERIMENTO Nº</w:t>
      </w:r>
      <w:r w:rsidR="006801DD" w:rsidRPr="000E2ADC">
        <w:rPr>
          <w:b/>
          <w:sz w:val="22"/>
        </w:rPr>
        <w:t xml:space="preserve"> 163</w:t>
      </w:r>
      <w:r w:rsidR="00E265B3" w:rsidRPr="000E2ADC">
        <w:rPr>
          <w:b/>
          <w:sz w:val="22"/>
        </w:rPr>
        <w:t>/2022</w:t>
      </w:r>
    </w:p>
    <w:p w:rsidR="002A278E" w:rsidRPr="000E2ADC" w:rsidRDefault="002A278E" w:rsidP="000E2ADC">
      <w:pPr>
        <w:spacing w:line="240" w:lineRule="auto"/>
        <w:ind w:firstLine="3420"/>
        <w:jc w:val="both"/>
        <w:rPr>
          <w:sz w:val="22"/>
        </w:rPr>
      </w:pPr>
    </w:p>
    <w:p w:rsidR="002D2AF4" w:rsidRPr="000E2ADC" w:rsidRDefault="00986D35" w:rsidP="000E2AD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b/>
          <w:sz w:val="22"/>
        </w:rPr>
      </w:pPr>
      <w:r w:rsidRPr="000E2ADC">
        <w:rPr>
          <w:b/>
          <w:bCs/>
          <w:color w:val="000000"/>
          <w:sz w:val="22"/>
        </w:rPr>
        <w:t>MARLON ZANELLA</w:t>
      </w:r>
      <w:r w:rsidR="00860D87" w:rsidRPr="000E2ADC">
        <w:rPr>
          <w:b/>
          <w:bCs/>
          <w:color w:val="000000"/>
          <w:sz w:val="22"/>
        </w:rPr>
        <w:t xml:space="preserve"> </w:t>
      </w:r>
      <w:r w:rsidRPr="000E2ADC">
        <w:rPr>
          <w:b/>
          <w:bCs/>
          <w:color w:val="000000"/>
          <w:sz w:val="22"/>
        </w:rPr>
        <w:t>– MDB</w:t>
      </w:r>
      <w:r w:rsidR="00860D87" w:rsidRPr="000E2ADC">
        <w:rPr>
          <w:b/>
          <w:bCs/>
          <w:color w:val="000000"/>
          <w:sz w:val="22"/>
        </w:rPr>
        <w:t xml:space="preserve">, </w:t>
      </w:r>
      <w:r w:rsidRPr="000E2ADC">
        <w:rPr>
          <w:b/>
          <w:bCs/>
          <w:color w:val="000000"/>
          <w:sz w:val="22"/>
        </w:rPr>
        <w:t>CELSO KOZAK – PSDB</w:t>
      </w:r>
      <w:r w:rsidR="00860D87" w:rsidRPr="000E2ADC">
        <w:rPr>
          <w:b/>
          <w:bCs/>
          <w:color w:val="000000"/>
          <w:sz w:val="22"/>
        </w:rPr>
        <w:t xml:space="preserve"> e </w:t>
      </w:r>
      <w:r w:rsidRPr="000E2ADC">
        <w:rPr>
          <w:b/>
          <w:bCs/>
          <w:color w:val="000000"/>
          <w:sz w:val="22"/>
        </w:rPr>
        <w:t>ZÉ DA PANTANAL - MDB</w:t>
      </w:r>
      <w:r w:rsidR="002A278E" w:rsidRPr="000E2ADC">
        <w:rPr>
          <w:sz w:val="22"/>
        </w:rPr>
        <w:t>,</w:t>
      </w:r>
      <w:r w:rsidR="00860D87" w:rsidRPr="000E2ADC">
        <w:rPr>
          <w:sz w:val="22"/>
        </w:rPr>
        <w:t xml:space="preserve"> vereadores</w:t>
      </w:r>
      <w:r w:rsidR="002A278E" w:rsidRPr="000E2ADC">
        <w:rPr>
          <w:sz w:val="22"/>
        </w:rPr>
        <w:t xml:space="preserve"> com assento nesta Casa</w:t>
      </w:r>
      <w:r w:rsidR="00982544" w:rsidRPr="000E2ADC">
        <w:rPr>
          <w:sz w:val="22"/>
        </w:rPr>
        <w:t xml:space="preserve"> e membr</w:t>
      </w:r>
      <w:r w:rsidRPr="000E2ADC">
        <w:rPr>
          <w:sz w:val="22"/>
        </w:rPr>
        <w:t>os da CPI dos Funcionários Fantasmas</w:t>
      </w:r>
      <w:r w:rsidR="002A278E" w:rsidRPr="000E2ADC">
        <w:rPr>
          <w:sz w:val="22"/>
        </w:rPr>
        <w:t>, em conformidade com o parágrafo 3° do artigo 58 da Constituição Federal e na forma do</w:t>
      </w:r>
      <w:r w:rsidR="00C8503A" w:rsidRPr="000E2ADC">
        <w:rPr>
          <w:sz w:val="22"/>
        </w:rPr>
        <w:t xml:space="preserve"> § 3º, do</w:t>
      </w:r>
      <w:r w:rsidR="002A278E" w:rsidRPr="000E2ADC">
        <w:rPr>
          <w:sz w:val="22"/>
        </w:rPr>
        <w:t xml:space="preserve"> artigo 30 do Regimento Interno desta Casa de Leis, no cumprimento do dever, REQUEREM </w:t>
      </w:r>
      <w:r w:rsidRPr="000E2ADC">
        <w:rPr>
          <w:sz w:val="22"/>
        </w:rPr>
        <w:t xml:space="preserve">a </w:t>
      </w:r>
      <w:r w:rsidRPr="000E2ADC">
        <w:rPr>
          <w:b/>
          <w:sz w:val="22"/>
        </w:rPr>
        <w:t>Suspensão da contagem dos Prazos durante o Recesso Parlamentar e, prorrogação de prazo por mais 10 (dez) dias da Comissão Parlamentar de Inquérito – CPI dos Funcionários Fantasmas, para o mês de agosto.</w:t>
      </w:r>
    </w:p>
    <w:p w:rsidR="00C8503A" w:rsidRPr="000E2ADC" w:rsidRDefault="00986D35" w:rsidP="000E2AD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 w:val="22"/>
        </w:rPr>
      </w:pPr>
      <w:r w:rsidRPr="000E2ADC">
        <w:rPr>
          <w:sz w:val="22"/>
        </w:rPr>
        <w:t xml:space="preserve"> </w:t>
      </w:r>
    </w:p>
    <w:p w:rsidR="00A26977" w:rsidRPr="000E2ADC" w:rsidRDefault="00A26977" w:rsidP="000E2AD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 w:val="22"/>
        </w:rPr>
      </w:pPr>
      <w:bookmarkStart w:id="0" w:name="_GoBack"/>
      <w:bookmarkEnd w:id="0"/>
    </w:p>
    <w:p w:rsidR="002A278E" w:rsidRPr="000E2ADC" w:rsidRDefault="00986D35" w:rsidP="000E2ADC">
      <w:pPr>
        <w:spacing w:after="0" w:line="240" w:lineRule="auto"/>
        <w:jc w:val="center"/>
        <w:rPr>
          <w:b/>
          <w:sz w:val="22"/>
        </w:rPr>
      </w:pPr>
      <w:r w:rsidRPr="000E2ADC">
        <w:rPr>
          <w:b/>
          <w:sz w:val="22"/>
        </w:rPr>
        <w:t>JUSTIFICATIVAS</w:t>
      </w:r>
    </w:p>
    <w:p w:rsidR="002A278E" w:rsidRPr="000E2ADC" w:rsidRDefault="002A278E" w:rsidP="000E2ADC">
      <w:pPr>
        <w:spacing w:after="0" w:line="240" w:lineRule="auto"/>
        <w:jc w:val="center"/>
        <w:rPr>
          <w:b/>
          <w:sz w:val="22"/>
        </w:rPr>
      </w:pPr>
    </w:p>
    <w:p w:rsidR="00804A94" w:rsidRPr="000E2ADC" w:rsidRDefault="00986D35" w:rsidP="000E2ADC">
      <w:pPr>
        <w:spacing w:after="0" w:line="240" w:lineRule="auto"/>
        <w:ind w:firstLine="1701"/>
        <w:jc w:val="both"/>
        <w:rPr>
          <w:sz w:val="22"/>
        </w:rPr>
      </w:pPr>
      <w:r w:rsidRPr="000E2ADC">
        <w:rPr>
          <w:sz w:val="22"/>
        </w:rPr>
        <w:t>Considerando a prerrogativa do que estabelece o Parágrafo 3º, do Artigo 58, da Constituição Federal e o Artigo 30 do Regimento Interno desta Casa de Leis, competirá a Comissão Parlamentar de Inquérito, o poder de investigação próprio das autoridades judiciais para apuração do fato determinado neste Requerimento, por prazo certo, sendo suas conclusões, se for o caso, encaminhadas ao Ministério Público para que este provenha a responsabilidade c</w:t>
      </w:r>
      <w:r w:rsidR="0034301E" w:rsidRPr="000E2ADC">
        <w:rPr>
          <w:sz w:val="22"/>
        </w:rPr>
        <w:t>ivil ou criminal dos infratores;</w:t>
      </w:r>
    </w:p>
    <w:p w:rsidR="00570F07" w:rsidRPr="000E2ADC" w:rsidRDefault="00570F07" w:rsidP="000E2ADC">
      <w:pPr>
        <w:spacing w:after="0" w:line="240" w:lineRule="auto"/>
        <w:ind w:firstLine="1701"/>
        <w:jc w:val="both"/>
        <w:rPr>
          <w:sz w:val="22"/>
        </w:rPr>
      </w:pPr>
    </w:p>
    <w:p w:rsidR="0034301E" w:rsidRPr="000E2ADC" w:rsidRDefault="00986D35" w:rsidP="000E2ADC">
      <w:pPr>
        <w:tabs>
          <w:tab w:val="left" w:pos="1849"/>
        </w:tabs>
        <w:spacing w:line="240" w:lineRule="auto"/>
        <w:ind w:firstLine="1701"/>
        <w:jc w:val="both"/>
        <w:rPr>
          <w:sz w:val="22"/>
        </w:rPr>
      </w:pPr>
      <w:r w:rsidRPr="000E2ADC">
        <w:rPr>
          <w:sz w:val="22"/>
        </w:rPr>
        <w:t>Considerando que o Regimento Interno (Art. 30, § 3º), desta Casa de Leis, preceitua que as Comissões Parlamentares de Inquérito – CPI terão o prazo de vinte dias, prorrogáveis para mais dez dias, mediante deliberação do Plenário, para concluir seus trabalhos;</w:t>
      </w:r>
    </w:p>
    <w:p w:rsidR="0050362B" w:rsidRPr="000E2ADC" w:rsidRDefault="00986D35" w:rsidP="000E2ADC">
      <w:pPr>
        <w:tabs>
          <w:tab w:val="left" w:pos="1849"/>
        </w:tabs>
        <w:spacing w:line="240" w:lineRule="auto"/>
        <w:ind w:firstLine="1701"/>
        <w:jc w:val="both"/>
        <w:rPr>
          <w:sz w:val="22"/>
        </w:rPr>
      </w:pPr>
      <w:r w:rsidRPr="000E2ADC">
        <w:rPr>
          <w:sz w:val="22"/>
        </w:rPr>
        <w:t xml:space="preserve">Considerando ainda as normas gerais sobre as comissões parlamentares de inquérito constantes na Lei Federal nº 1.579/52, aprovada com base no Art. 22, I, da Constituição Federal, em vigência, e que a locução prazo certo, prevista no § 3º do art. 58 da Constituição, conforme jurisprudência do STF, não impede prorrogações sucessivas dentro da legislatura, nos termos da Lei nº 1.579/52. </w:t>
      </w:r>
    </w:p>
    <w:p w:rsidR="0050362B" w:rsidRPr="000E2ADC" w:rsidRDefault="00986D35" w:rsidP="000E2ADC">
      <w:pPr>
        <w:tabs>
          <w:tab w:val="left" w:pos="1849"/>
        </w:tabs>
        <w:spacing w:line="240" w:lineRule="auto"/>
        <w:ind w:firstLine="1701"/>
        <w:jc w:val="both"/>
        <w:rPr>
          <w:sz w:val="22"/>
        </w:rPr>
      </w:pPr>
      <w:r w:rsidRPr="000E2ADC">
        <w:rPr>
          <w:sz w:val="22"/>
        </w:rPr>
        <w:t xml:space="preserve">Considerando ainda que entre as datas </w:t>
      </w:r>
      <w:r w:rsidR="00182F3E" w:rsidRPr="000E2ADC">
        <w:rPr>
          <w:sz w:val="22"/>
        </w:rPr>
        <w:t>de 15/07 a 31/07 há o Recesso Parlamentar</w:t>
      </w:r>
      <w:r w:rsidR="00360111" w:rsidRPr="000E2ADC">
        <w:rPr>
          <w:sz w:val="22"/>
        </w:rPr>
        <w:t xml:space="preserve">, mostra-se de suma importância por ser um </w:t>
      </w:r>
      <w:r w:rsidRPr="000E2ADC">
        <w:rPr>
          <w:sz w:val="22"/>
        </w:rPr>
        <w:t>método mais ágil e eficaz</w:t>
      </w:r>
      <w:r w:rsidR="00182F3E" w:rsidRPr="000E2ADC">
        <w:rPr>
          <w:sz w:val="22"/>
        </w:rPr>
        <w:t xml:space="preserve">, </w:t>
      </w:r>
      <w:r w:rsidR="00360111" w:rsidRPr="000E2ADC">
        <w:rPr>
          <w:sz w:val="22"/>
        </w:rPr>
        <w:t xml:space="preserve">a suspensão da contagem dos prazos. </w:t>
      </w:r>
      <w:r w:rsidR="00182F3E" w:rsidRPr="000E2ADC">
        <w:rPr>
          <w:sz w:val="22"/>
        </w:rPr>
        <w:t xml:space="preserve">Sendo assim, solicitamos </w:t>
      </w:r>
      <w:r w:rsidR="00182F3E" w:rsidRPr="000E2ADC">
        <w:rPr>
          <w:b/>
          <w:sz w:val="22"/>
        </w:rPr>
        <w:t>a suspensão da contagem dos prazos</w:t>
      </w:r>
      <w:r w:rsidR="00921656" w:rsidRPr="000E2ADC">
        <w:rPr>
          <w:sz w:val="22"/>
        </w:rPr>
        <w:t xml:space="preserve"> para conclusão </w:t>
      </w:r>
      <w:r w:rsidR="00182F3E" w:rsidRPr="000E2ADC">
        <w:rPr>
          <w:sz w:val="22"/>
        </w:rPr>
        <w:t xml:space="preserve">dos trabalhos desta Comissão durante o recesso parlamentar. </w:t>
      </w:r>
    </w:p>
    <w:p w:rsidR="00182F3E" w:rsidRPr="000E2ADC" w:rsidRDefault="00986D35" w:rsidP="000E2ADC">
      <w:pPr>
        <w:tabs>
          <w:tab w:val="left" w:pos="1849"/>
        </w:tabs>
        <w:spacing w:line="240" w:lineRule="auto"/>
        <w:ind w:firstLine="1701"/>
        <w:jc w:val="both"/>
        <w:rPr>
          <w:sz w:val="22"/>
        </w:rPr>
      </w:pPr>
      <w:r w:rsidRPr="000E2ADC">
        <w:rPr>
          <w:sz w:val="22"/>
        </w:rPr>
        <w:t xml:space="preserve">Por fim, e considerando a complexidade do objeto da CPI, o número de oitivas à serem realizadas, o volume de documentos que demandarão de análise minuciosa, se mostra crucial a prorrogação dos trabalhos desta Comissão, pelo prazo de mais 10 (dez) dias para o mês de agosto. </w:t>
      </w:r>
    </w:p>
    <w:p w:rsidR="005D0100" w:rsidRPr="000E2ADC" w:rsidRDefault="005D0100" w:rsidP="000E2ADC">
      <w:pPr>
        <w:spacing w:after="0" w:line="240" w:lineRule="auto"/>
        <w:ind w:firstLine="1701"/>
        <w:jc w:val="both"/>
        <w:rPr>
          <w:color w:val="000000" w:themeColor="text1"/>
          <w:sz w:val="22"/>
        </w:rPr>
      </w:pPr>
    </w:p>
    <w:p w:rsidR="002A278E" w:rsidRPr="000E2ADC" w:rsidRDefault="00986D35" w:rsidP="000E2ADC">
      <w:pPr>
        <w:spacing w:after="0" w:line="240" w:lineRule="auto"/>
        <w:ind w:firstLine="1701"/>
        <w:jc w:val="both"/>
        <w:rPr>
          <w:color w:val="000000" w:themeColor="text1"/>
          <w:sz w:val="22"/>
        </w:rPr>
      </w:pPr>
      <w:r w:rsidRPr="000E2ADC">
        <w:rPr>
          <w:color w:val="000000" w:themeColor="text1"/>
          <w:sz w:val="22"/>
        </w:rPr>
        <w:t xml:space="preserve">Câmara Municipal de Sorriso, Estado de Mato Grosso, em </w:t>
      </w:r>
      <w:r w:rsidR="000D55CD" w:rsidRPr="000E2ADC">
        <w:rPr>
          <w:color w:val="000000" w:themeColor="text1"/>
          <w:sz w:val="22"/>
        </w:rPr>
        <w:t xml:space="preserve">07 </w:t>
      </w:r>
      <w:r w:rsidR="00566DAD" w:rsidRPr="000E2ADC">
        <w:rPr>
          <w:color w:val="000000" w:themeColor="text1"/>
          <w:sz w:val="22"/>
        </w:rPr>
        <w:t xml:space="preserve">de </w:t>
      </w:r>
      <w:r w:rsidR="00921656" w:rsidRPr="000E2ADC">
        <w:rPr>
          <w:color w:val="000000" w:themeColor="text1"/>
          <w:sz w:val="22"/>
        </w:rPr>
        <w:t>julho</w:t>
      </w:r>
      <w:r w:rsidRPr="000E2ADC">
        <w:rPr>
          <w:color w:val="000000" w:themeColor="text1"/>
          <w:sz w:val="22"/>
        </w:rPr>
        <w:t xml:space="preserve"> de 2022.</w:t>
      </w:r>
    </w:p>
    <w:p w:rsidR="002A278E" w:rsidRPr="000E2ADC" w:rsidRDefault="002A278E" w:rsidP="000E2ADC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A278E" w:rsidRDefault="002A278E" w:rsidP="000E2ADC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0E2ADC" w:rsidRDefault="000E2ADC" w:rsidP="000E2ADC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0E2ADC" w:rsidRPr="000E2ADC" w:rsidRDefault="000E2ADC" w:rsidP="000E2ADC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A278E" w:rsidRPr="000E2ADC" w:rsidRDefault="002A278E" w:rsidP="000E2ADC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tbl>
      <w:tblPr>
        <w:tblW w:w="0" w:type="auto"/>
        <w:tblInd w:w="-851" w:type="dxa"/>
        <w:tblLook w:val="04A0" w:firstRow="1" w:lastRow="0" w:firstColumn="1" w:lastColumn="0" w:noHBand="0" w:noVBand="1"/>
      </w:tblPr>
      <w:tblGrid>
        <w:gridCol w:w="4117"/>
        <w:gridCol w:w="3265"/>
        <w:gridCol w:w="3250"/>
      </w:tblGrid>
      <w:tr w:rsidR="003147D0" w:rsidRPr="000E2ADC" w:rsidTr="000E2ADC">
        <w:trPr>
          <w:trHeight w:val="1269"/>
        </w:trPr>
        <w:tc>
          <w:tcPr>
            <w:tcW w:w="4117" w:type="dxa"/>
            <w:shd w:val="clear" w:color="auto" w:fill="auto"/>
          </w:tcPr>
          <w:p w:rsidR="00566DAD" w:rsidRPr="000E2ADC" w:rsidRDefault="00986D35" w:rsidP="000E2ADC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E2ADC">
              <w:rPr>
                <w:b/>
                <w:bCs/>
                <w:color w:val="000000"/>
                <w:sz w:val="22"/>
              </w:rPr>
              <w:t>MARLON ZANELLA</w:t>
            </w:r>
          </w:p>
          <w:p w:rsidR="00566DAD" w:rsidRPr="000E2ADC" w:rsidRDefault="00986D35" w:rsidP="000E2ADC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E2ADC">
              <w:rPr>
                <w:b/>
                <w:sz w:val="22"/>
              </w:rPr>
              <w:t>Presidente</w:t>
            </w:r>
          </w:p>
          <w:p w:rsidR="002A278E" w:rsidRPr="000E2ADC" w:rsidRDefault="00986D35" w:rsidP="000E2ADC">
            <w:pPr>
              <w:spacing w:after="0" w:line="240" w:lineRule="auto"/>
              <w:jc w:val="center"/>
              <w:rPr>
                <w:iCs/>
                <w:sz w:val="22"/>
              </w:rPr>
            </w:pPr>
            <w:r w:rsidRPr="000E2ADC">
              <w:rPr>
                <w:b/>
                <w:sz w:val="22"/>
              </w:rPr>
              <w:t>Vereador MDB</w:t>
            </w:r>
          </w:p>
        </w:tc>
        <w:tc>
          <w:tcPr>
            <w:tcW w:w="3265" w:type="dxa"/>
            <w:shd w:val="clear" w:color="auto" w:fill="auto"/>
          </w:tcPr>
          <w:p w:rsidR="00A26977" w:rsidRPr="000E2ADC" w:rsidRDefault="00986D35" w:rsidP="000E2AD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0E2ADC">
              <w:rPr>
                <w:b/>
                <w:bCs/>
                <w:color w:val="000000"/>
                <w:sz w:val="22"/>
              </w:rPr>
              <w:t xml:space="preserve">CELSO KOZAK </w:t>
            </w:r>
          </w:p>
          <w:p w:rsidR="00650F81" w:rsidRPr="000E2ADC" w:rsidRDefault="00986D35" w:rsidP="000E2ADC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E2ADC">
              <w:rPr>
                <w:b/>
                <w:sz w:val="22"/>
              </w:rPr>
              <w:t>Relator</w:t>
            </w:r>
          </w:p>
          <w:p w:rsidR="002A278E" w:rsidRPr="000E2ADC" w:rsidRDefault="00986D35" w:rsidP="000E2ADC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E2ADC">
              <w:rPr>
                <w:b/>
                <w:sz w:val="22"/>
              </w:rPr>
              <w:t xml:space="preserve">Vereador </w:t>
            </w:r>
            <w:r w:rsidR="00A26977" w:rsidRPr="000E2ADC">
              <w:rPr>
                <w:b/>
                <w:sz w:val="22"/>
              </w:rPr>
              <w:t>PSDB</w:t>
            </w:r>
          </w:p>
          <w:p w:rsidR="002A278E" w:rsidRPr="000E2ADC" w:rsidRDefault="002A278E" w:rsidP="000E2AD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250" w:type="dxa"/>
            <w:shd w:val="clear" w:color="auto" w:fill="auto"/>
          </w:tcPr>
          <w:p w:rsidR="000E2ADC" w:rsidRDefault="00986D35" w:rsidP="000E2AD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0E2ADC">
              <w:rPr>
                <w:b/>
                <w:bCs/>
                <w:color w:val="000000"/>
                <w:sz w:val="22"/>
              </w:rPr>
              <w:t>ZÉ DA PANTANAL</w:t>
            </w:r>
          </w:p>
          <w:p w:rsidR="000E2ADC" w:rsidRDefault="000E2ADC" w:rsidP="000E2ADC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E2ADC">
              <w:rPr>
                <w:b/>
                <w:sz w:val="22"/>
              </w:rPr>
              <w:t>Membro</w:t>
            </w:r>
          </w:p>
          <w:p w:rsidR="002A278E" w:rsidRPr="000E2ADC" w:rsidRDefault="00986D35" w:rsidP="000E2ADC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E2ADC">
              <w:rPr>
                <w:b/>
                <w:sz w:val="22"/>
              </w:rPr>
              <w:t>Vereador MDB</w:t>
            </w:r>
          </w:p>
          <w:p w:rsidR="00650F81" w:rsidRPr="000E2ADC" w:rsidRDefault="00650F81" w:rsidP="000E2ADC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2A278E" w:rsidRPr="000E2ADC" w:rsidRDefault="002A278E" w:rsidP="000E2ADC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2A278E" w:rsidRPr="000E2ADC" w:rsidRDefault="002A278E" w:rsidP="000E2ADC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2A278E" w:rsidRPr="000E2ADC" w:rsidRDefault="002A278E" w:rsidP="000E2ADC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</w:tbl>
    <w:p w:rsidR="002A278E" w:rsidRPr="000E2ADC" w:rsidRDefault="002A278E" w:rsidP="000E2ADC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B45344" w:rsidRPr="000E2ADC" w:rsidRDefault="000E2ADC" w:rsidP="000E2ADC">
      <w:pPr>
        <w:tabs>
          <w:tab w:val="left" w:pos="8649"/>
        </w:tabs>
        <w:spacing w:line="240" w:lineRule="auto"/>
        <w:rPr>
          <w:sz w:val="22"/>
        </w:rPr>
      </w:pPr>
      <w:r>
        <w:rPr>
          <w:sz w:val="22"/>
        </w:rPr>
        <w:tab/>
      </w:r>
    </w:p>
    <w:sectPr w:rsidR="00B45344" w:rsidRPr="000E2ADC" w:rsidSect="00E71185">
      <w:pgSz w:w="11906" w:h="16838"/>
      <w:pgMar w:top="2552" w:right="99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6A1" w:rsidRDefault="009A36A1">
      <w:pPr>
        <w:spacing w:after="0" w:line="240" w:lineRule="auto"/>
      </w:pPr>
      <w:r>
        <w:separator/>
      </w:r>
    </w:p>
  </w:endnote>
  <w:endnote w:type="continuationSeparator" w:id="0">
    <w:p w:rsidR="009A36A1" w:rsidRDefault="009A3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6A1" w:rsidRDefault="009A36A1">
      <w:pPr>
        <w:spacing w:after="0" w:line="240" w:lineRule="auto"/>
      </w:pPr>
      <w:r>
        <w:separator/>
      </w:r>
    </w:p>
  </w:footnote>
  <w:footnote w:type="continuationSeparator" w:id="0">
    <w:p w:rsidR="009A36A1" w:rsidRDefault="009A3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4176"/>
    <w:multiLevelType w:val="hybridMultilevel"/>
    <w:tmpl w:val="E0B65772"/>
    <w:lvl w:ilvl="0" w:tplc="821E21D6">
      <w:start w:val="1"/>
      <w:numFmt w:val="lowerLetter"/>
      <w:lvlText w:val="%1)"/>
      <w:lvlJc w:val="left"/>
      <w:pPr>
        <w:ind w:left="1778" w:hanging="360"/>
      </w:pPr>
      <w:rPr>
        <w:rFonts w:ascii="Palatino Linotype" w:hAnsi="Palatino Linotype" w:hint="default"/>
      </w:rPr>
    </w:lvl>
    <w:lvl w:ilvl="1" w:tplc="5052B0BA" w:tentative="1">
      <w:start w:val="1"/>
      <w:numFmt w:val="lowerLetter"/>
      <w:lvlText w:val="%2."/>
      <w:lvlJc w:val="left"/>
      <w:pPr>
        <w:ind w:left="2498" w:hanging="360"/>
      </w:pPr>
    </w:lvl>
    <w:lvl w:ilvl="2" w:tplc="8340C86C" w:tentative="1">
      <w:start w:val="1"/>
      <w:numFmt w:val="lowerRoman"/>
      <w:lvlText w:val="%3."/>
      <w:lvlJc w:val="right"/>
      <w:pPr>
        <w:ind w:left="3218" w:hanging="180"/>
      </w:pPr>
    </w:lvl>
    <w:lvl w:ilvl="3" w:tplc="90BE4C70" w:tentative="1">
      <w:start w:val="1"/>
      <w:numFmt w:val="decimal"/>
      <w:lvlText w:val="%4."/>
      <w:lvlJc w:val="left"/>
      <w:pPr>
        <w:ind w:left="3938" w:hanging="360"/>
      </w:pPr>
    </w:lvl>
    <w:lvl w:ilvl="4" w:tplc="B8201D1A" w:tentative="1">
      <w:start w:val="1"/>
      <w:numFmt w:val="lowerLetter"/>
      <w:lvlText w:val="%5."/>
      <w:lvlJc w:val="left"/>
      <w:pPr>
        <w:ind w:left="4658" w:hanging="360"/>
      </w:pPr>
    </w:lvl>
    <w:lvl w:ilvl="5" w:tplc="C9BCADCA" w:tentative="1">
      <w:start w:val="1"/>
      <w:numFmt w:val="lowerRoman"/>
      <w:lvlText w:val="%6."/>
      <w:lvlJc w:val="right"/>
      <w:pPr>
        <w:ind w:left="5378" w:hanging="180"/>
      </w:pPr>
    </w:lvl>
    <w:lvl w:ilvl="6" w:tplc="CABE8C9C" w:tentative="1">
      <w:start w:val="1"/>
      <w:numFmt w:val="decimal"/>
      <w:lvlText w:val="%7."/>
      <w:lvlJc w:val="left"/>
      <w:pPr>
        <w:ind w:left="6098" w:hanging="360"/>
      </w:pPr>
    </w:lvl>
    <w:lvl w:ilvl="7" w:tplc="E188D42E" w:tentative="1">
      <w:start w:val="1"/>
      <w:numFmt w:val="lowerLetter"/>
      <w:lvlText w:val="%8."/>
      <w:lvlJc w:val="left"/>
      <w:pPr>
        <w:ind w:left="6818" w:hanging="360"/>
      </w:pPr>
    </w:lvl>
    <w:lvl w:ilvl="8" w:tplc="6FC2E490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8E"/>
    <w:rsid w:val="00015DBD"/>
    <w:rsid w:val="00025EFA"/>
    <w:rsid w:val="00046A3F"/>
    <w:rsid w:val="000D55CD"/>
    <w:rsid w:val="000E2ADC"/>
    <w:rsid w:val="00155A9C"/>
    <w:rsid w:val="00182F3E"/>
    <w:rsid w:val="001920A2"/>
    <w:rsid w:val="00240269"/>
    <w:rsid w:val="002A278E"/>
    <w:rsid w:val="002C66B9"/>
    <w:rsid w:val="002D2AF4"/>
    <w:rsid w:val="003147D0"/>
    <w:rsid w:val="0034301E"/>
    <w:rsid w:val="00360111"/>
    <w:rsid w:val="00383652"/>
    <w:rsid w:val="003872C2"/>
    <w:rsid w:val="003E22F6"/>
    <w:rsid w:val="003E7EB8"/>
    <w:rsid w:val="004B4B20"/>
    <w:rsid w:val="004D54B6"/>
    <w:rsid w:val="0050362B"/>
    <w:rsid w:val="005057A2"/>
    <w:rsid w:val="00565D9F"/>
    <w:rsid w:val="00566DAD"/>
    <w:rsid w:val="00570F07"/>
    <w:rsid w:val="005727E6"/>
    <w:rsid w:val="00585281"/>
    <w:rsid w:val="005D0100"/>
    <w:rsid w:val="00650F81"/>
    <w:rsid w:val="00653CAF"/>
    <w:rsid w:val="006801DD"/>
    <w:rsid w:val="006D775C"/>
    <w:rsid w:val="007C1634"/>
    <w:rsid w:val="007E254D"/>
    <w:rsid w:val="0080230D"/>
    <w:rsid w:val="00804A94"/>
    <w:rsid w:val="0085202F"/>
    <w:rsid w:val="00860D87"/>
    <w:rsid w:val="00921656"/>
    <w:rsid w:val="0092380B"/>
    <w:rsid w:val="0093484D"/>
    <w:rsid w:val="0094162D"/>
    <w:rsid w:val="00980BEB"/>
    <w:rsid w:val="00982544"/>
    <w:rsid w:val="00986D35"/>
    <w:rsid w:val="009A1886"/>
    <w:rsid w:val="009A36A1"/>
    <w:rsid w:val="009C1E35"/>
    <w:rsid w:val="00A067C4"/>
    <w:rsid w:val="00A26977"/>
    <w:rsid w:val="00A42B1B"/>
    <w:rsid w:val="00A77BD1"/>
    <w:rsid w:val="00AE04FD"/>
    <w:rsid w:val="00AE3E6E"/>
    <w:rsid w:val="00AF3498"/>
    <w:rsid w:val="00AF7781"/>
    <w:rsid w:val="00B21DB6"/>
    <w:rsid w:val="00B31222"/>
    <w:rsid w:val="00B45344"/>
    <w:rsid w:val="00B71ECE"/>
    <w:rsid w:val="00B971D6"/>
    <w:rsid w:val="00BA1818"/>
    <w:rsid w:val="00C8503A"/>
    <w:rsid w:val="00C96D74"/>
    <w:rsid w:val="00CA62C7"/>
    <w:rsid w:val="00D2243C"/>
    <w:rsid w:val="00DA549B"/>
    <w:rsid w:val="00DD0287"/>
    <w:rsid w:val="00DD2999"/>
    <w:rsid w:val="00E265B3"/>
    <w:rsid w:val="00E77641"/>
    <w:rsid w:val="00E96316"/>
    <w:rsid w:val="00EA74C5"/>
    <w:rsid w:val="00F24EC6"/>
    <w:rsid w:val="00F56C86"/>
    <w:rsid w:val="00F74B86"/>
    <w:rsid w:val="00FC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B6705"/>
  <w15:chartTrackingRefBased/>
  <w15:docId w15:val="{D4F8579E-240C-47E7-A036-3BE3E793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78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A27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278E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F74B8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E2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2ADC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5</cp:revision>
  <cp:lastPrinted>2022-05-31T20:08:00Z</cp:lastPrinted>
  <dcterms:created xsi:type="dcterms:W3CDTF">2022-07-07T15:16:00Z</dcterms:created>
  <dcterms:modified xsi:type="dcterms:W3CDTF">2022-07-08T13:45:00Z</dcterms:modified>
</cp:coreProperties>
</file>