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73" w:rsidRPr="00687195" w:rsidRDefault="00CA4954" w:rsidP="009C4158">
      <w:pPr>
        <w:spacing w:after="0" w:line="240" w:lineRule="auto"/>
        <w:ind w:left="3402"/>
        <w:rPr>
          <w:b/>
          <w:sz w:val="22"/>
        </w:rPr>
      </w:pPr>
      <w:r w:rsidRPr="00687195">
        <w:rPr>
          <w:b/>
          <w:sz w:val="22"/>
        </w:rPr>
        <w:t>INDICAÇÃO N°</w:t>
      </w:r>
      <w:r>
        <w:rPr>
          <w:b/>
          <w:sz w:val="22"/>
        </w:rPr>
        <w:t xml:space="preserve"> 650</w:t>
      </w:r>
      <w:r w:rsidR="0035355C" w:rsidRPr="00687195">
        <w:rPr>
          <w:b/>
          <w:sz w:val="22"/>
        </w:rPr>
        <w:t>/20</w:t>
      </w:r>
      <w:r w:rsidR="00E653ED" w:rsidRPr="00687195">
        <w:rPr>
          <w:b/>
          <w:sz w:val="22"/>
        </w:rPr>
        <w:t>2</w:t>
      </w:r>
      <w:r w:rsidR="00687195" w:rsidRPr="00687195">
        <w:rPr>
          <w:b/>
          <w:sz w:val="22"/>
        </w:rPr>
        <w:t>2</w:t>
      </w:r>
    </w:p>
    <w:p w:rsidR="00F87273" w:rsidRPr="00687195" w:rsidRDefault="00F87273" w:rsidP="009C4158">
      <w:pPr>
        <w:spacing w:after="0" w:line="240" w:lineRule="auto"/>
        <w:ind w:left="3402"/>
        <w:rPr>
          <w:b/>
          <w:sz w:val="22"/>
        </w:rPr>
      </w:pPr>
    </w:p>
    <w:p w:rsidR="000D3449" w:rsidRPr="00687195" w:rsidRDefault="000D3449" w:rsidP="009C4158">
      <w:pPr>
        <w:spacing w:after="0" w:line="240" w:lineRule="auto"/>
        <w:rPr>
          <w:b/>
          <w:sz w:val="22"/>
        </w:rPr>
      </w:pPr>
    </w:p>
    <w:p w:rsidR="00770948" w:rsidRPr="00687195" w:rsidRDefault="00CA4954" w:rsidP="009C4158">
      <w:pPr>
        <w:spacing w:after="0" w:line="240" w:lineRule="auto"/>
        <w:ind w:left="3402"/>
        <w:jc w:val="both"/>
        <w:rPr>
          <w:b/>
          <w:sz w:val="22"/>
        </w:rPr>
      </w:pPr>
      <w:r w:rsidRPr="00687195">
        <w:rPr>
          <w:b/>
          <w:sz w:val="22"/>
        </w:rPr>
        <w:t>INDICAMOS</w:t>
      </w:r>
      <w:r w:rsidR="0010110A" w:rsidRPr="00687195">
        <w:rPr>
          <w:b/>
          <w:sz w:val="22"/>
        </w:rPr>
        <w:t xml:space="preserve"> </w:t>
      </w:r>
      <w:r w:rsidR="0035355C" w:rsidRPr="00687195">
        <w:rPr>
          <w:b/>
          <w:sz w:val="22"/>
        </w:rPr>
        <w:t>A</w:t>
      </w:r>
      <w:r w:rsidR="000D3449" w:rsidRPr="00687195">
        <w:rPr>
          <w:b/>
          <w:sz w:val="22"/>
        </w:rPr>
        <w:t>O PODER EXECUTIVO MUNICIPAL</w:t>
      </w:r>
      <w:r w:rsidR="00E653ED" w:rsidRPr="00687195">
        <w:rPr>
          <w:b/>
          <w:sz w:val="22"/>
        </w:rPr>
        <w:t xml:space="preserve"> A</w:t>
      </w:r>
      <w:r w:rsidR="00662C3F" w:rsidRPr="00687195">
        <w:rPr>
          <w:b/>
          <w:sz w:val="22"/>
        </w:rPr>
        <w:t xml:space="preserve"> </w:t>
      </w:r>
      <w:r w:rsidR="00E653ED" w:rsidRPr="00687195">
        <w:rPr>
          <w:b/>
          <w:sz w:val="22"/>
        </w:rPr>
        <w:t xml:space="preserve">REALIZAÇÃO DE MUTIRÃO DE CONSULTAS </w:t>
      </w:r>
      <w:r w:rsidR="00E522A8">
        <w:rPr>
          <w:b/>
          <w:sz w:val="22"/>
        </w:rPr>
        <w:t>GINECOLÓGICA</w:t>
      </w:r>
      <w:r w:rsidR="0066175E">
        <w:rPr>
          <w:b/>
          <w:sz w:val="22"/>
        </w:rPr>
        <w:t>S</w:t>
      </w:r>
      <w:r w:rsidR="00855502" w:rsidRPr="00687195">
        <w:rPr>
          <w:b/>
          <w:sz w:val="22"/>
        </w:rPr>
        <w:t xml:space="preserve">, </w:t>
      </w:r>
      <w:r w:rsidR="00687195" w:rsidRPr="00687195">
        <w:rPr>
          <w:b/>
          <w:sz w:val="22"/>
        </w:rPr>
        <w:t xml:space="preserve">PARA ATENDER </w:t>
      </w:r>
      <w:r w:rsidR="00214E43">
        <w:rPr>
          <w:b/>
          <w:sz w:val="22"/>
        </w:rPr>
        <w:t>A</w:t>
      </w:r>
      <w:r w:rsidR="00687195" w:rsidRPr="00687195">
        <w:rPr>
          <w:b/>
          <w:sz w:val="22"/>
        </w:rPr>
        <w:t>S</w:t>
      </w:r>
      <w:r w:rsidR="000D3449" w:rsidRPr="00687195">
        <w:rPr>
          <w:b/>
          <w:sz w:val="22"/>
        </w:rPr>
        <w:t xml:space="preserve"> USUÁRI</w:t>
      </w:r>
      <w:r w:rsidR="00214E43">
        <w:rPr>
          <w:b/>
          <w:sz w:val="22"/>
        </w:rPr>
        <w:t>A</w:t>
      </w:r>
      <w:r w:rsidR="000D3449" w:rsidRPr="00687195">
        <w:rPr>
          <w:b/>
          <w:sz w:val="22"/>
        </w:rPr>
        <w:t>S DA REDE DE SAÚDE PÚBLICA DO MUNICÍPIO DE SORRISO/MT.</w:t>
      </w:r>
    </w:p>
    <w:p w:rsidR="009B3CDF" w:rsidRPr="00687195" w:rsidRDefault="009B3CDF" w:rsidP="009C4158">
      <w:pPr>
        <w:spacing w:after="0" w:line="240" w:lineRule="auto"/>
        <w:jc w:val="both"/>
        <w:rPr>
          <w:b/>
          <w:sz w:val="22"/>
        </w:rPr>
      </w:pPr>
    </w:p>
    <w:p w:rsidR="000D3449" w:rsidRPr="00687195" w:rsidRDefault="000D3449" w:rsidP="009C4158">
      <w:pPr>
        <w:spacing w:after="0" w:line="240" w:lineRule="auto"/>
        <w:jc w:val="both"/>
        <w:rPr>
          <w:b/>
          <w:sz w:val="22"/>
        </w:rPr>
      </w:pPr>
    </w:p>
    <w:p w:rsidR="0087599E" w:rsidRPr="00687195" w:rsidRDefault="00CA4954" w:rsidP="009C4158">
      <w:pPr>
        <w:spacing w:after="0" w:line="240" w:lineRule="auto"/>
        <w:ind w:firstLine="3402"/>
        <w:jc w:val="both"/>
        <w:rPr>
          <w:b/>
          <w:sz w:val="22"/>
        </w:rPr>
      </w:pPr>
      <w:r>
        <w:rPr>
          <w:b/>
          <w:sz w:val="22"/>
        </w:rPr>
        <w:t xml:space="preserve">DAMIANI – PSDB </w:t>
      </w:r>
      <w:r w:rsidR="00E653ED" w:rsidRPr="00CA4954">
        <w:rPr>
          <w:bCs/>
          <w:color w:val="000000"/>
          <w:sz w:val="22"/>
        </w:rPr>
        <w:t>e</w:t>
      </w:r>
      <w:r w:rsidR="000D3449" w:rsidRPr="00CA4954">
        <w:rPr>
          <w:sz w:val="22"/>
        </w:rPr>
        <w:t xml:space="preserve"> </w:t>
      </w:r>
      <w:r w:rsidR="000D3449" w:rsidRPr="00687195">
        <w:rPr>
          <w:sz w:val="22"/>
        </w:rPr>
        <w:t>vereadores</w:t>
      </w:r>
      <w:r w:rsidR="00E653ED" w:rsidRPr="00687195">
        <w:rPr>
          <w:sz w:val="22"/>
        </w:rPr>
        <w:t xml:space="preserve"> abaixo assinados</w:t>
      </w:r>
      <w:r w:rsidR="00F87273" w:rsidRPr="00687195">
        <w:rPr>
          <w:b/>
          <w:sz w:val="22"/>
        </w:rPr>
        <w:t>,</w:t>
      </w:r>
      <w:r w:rsidR="00F87273" w:rsidRPr="00687195">
        <w:rPr>
          <w:sz w:val="22"/>
        </w:rPr>
        <w:t xml:space="preserve"> com assento nes</w:t>
      </w:r>
      <w:r w:rsidR="00BB23B5" w:rsidRPr="00687195">
        <w:rPr>
          <w:sz w:val="22"/>
        </w:rPr>
        <w:t>ta Casa, de conformidade com o a</w:t>
      </w:r>
      <w:r w:rsidR="00F87273" w:rsidRPr="00687195">
        <w:rPr>
          <w:sz w:val="22"/>
        </w:rPr>
        <w:t>rtigo 115 do Regimento Interno, requerem à Mesa</w:t>
      </w:r>
      <w:r w:rsidR="000D3449" w:rsidRPr="00687195">
        <w:rPr>
          <w:sz w:val="22"/>
        </w:rPr>
        <w:t>,</w:t>
      </w:r>
      <w:r w:rsidR="00F87273" w:rsidRPr="00687195">
        <w:rPr>
          <w:sz w:val="22"/>
        </w:rPr>
        <w:t xml:space="preserve"> que este expediente seja encaminhado ao</w:t>
      </w:r>
      <w:r w:rsidR="00BC5CCA" w:rsidRPr="00687195">
        <w:rPr>
          <w:sz w:val="22"/>
        </w:rPr>
        <w:t xml:space="preserve"> </w:t>
      </w:r>
      <w:r w:rsidR="00BB1C21" w:rsidRPr="00687195">
        <w:rPr>
          <w:sz w:val="22"/>
        </w:rPr>
        <w:t xml:space="preserve">Exmo. Sr. </w:t>
      </w:r>
      <w:r w:rsidR="00617353" w:rsidRPr="00687195">
        <w:rPr>
          <w:sz w:val="22"/>
        </w:rPr>
        <w:t>Ari Lafin, Prefeito Municipal e a</w:t>
      </w:r>
      <w:r w:rsidR="00E653ED" w:rsidRPr="00687195">
        <w:rPr>
          <w:sz w:val="22"/>
        </w:rPr>
        <w:t xml:space="preserve"> </w:t>
      </w:r>
      <w:r w:rsidR="00790B78" w:rsidRPr="00687195">
        <w:rPr>
          <w:sz w:val="22"/>
        </w:rPr>
        <w:t>Secret</w:t>
      </w:r>
      <w:r w:rsidR="00E653ED" w:rsidRPr="00687195">
        <w:rPr>
          <w:sz w:val="22"/>
        </w:rPr>
        <w:t>aria</w:t>
      </w:r>
      <w:r w:rsidR="00790B78" w:rsidRPr="00687195">
        <w:rPr>
          <w:sz w:val="22"/>
        </w:rPr>
        <w:t xml:space="preserve"> </w:t>
      </w:r>
      <w:r w:rsidR="00BB1C21" w:rsidRPr="00687195">
        <w:rPr>
          <w:sz w:val="22"/>
        </w:rPr>
        <w:t xml:space="preserve">Municipal de </w:t>
      </w:r>
      <w:r w:rsidR="00790B78" w:rsidRPr="00687195">
        <w:rPr>
          <w:sz w:val="22"/>
        </w:rPr>
        <w:t>Saúde e Saneamento de Sorriso/MT,</w:t>
      </w:r>
      <w:r w:rsidR="00C57E8F" w:rsidRPr="00687195">
        <w:rPr>
          <w:sz w:val="22"/>
        </w:rPr>
        <w:t xml:space="preserve"> </w:t>
      </w:r>
      <w:r w:rsidR="0010110A" w:rsidRPr="00687195">
        <w:rPr>
          <w:b/>
          <w:sz w:val="22"/>
        </w:rPr>
        <w:t>versando sobre a necessidade</w:t>
      </w:r>
      <w:r w:rsidR="00030EEA" w:rsidRPr="00687195">
        <w:rPr>
          <w:b/>
          <w:sz w:val="22"/>
        </w:rPr>
        <w:t xml:space="preserve"> </w:t>
      </w:r>
      <w:r w:rsidR="000D3449" w:rsidRPr="00687195">
        <w:rPr>
          <w:b/>
          <w:sz w:val="22"/>
        </w:rPr>
        <w:t>de</w:t>
      </w:r>
      <w:r w:rsidR="00587293" w:rsidRPr="00687195">
        <w:rPr>
          <w:b/>
          <w:sz w:val="22"/>
        </w:rPr>
        <w:t xml:space="preserve"> </w:t>
      </w:r>
      <w:r w:rsidR="00E653ED" w:rsidRPr="00687195">
        <w:rPr>
          <w:b/>
          <w:sz w:val="22"/>
        </w:rPr>
        <w:t xml:space="preserve">realização de mutirão de </w:t>
      </w:r>
      <w:r w:rsidR="00587293" w:rsidRPr="00687195">
        <w:rPr>
          <w:b/>
          <w:sz w:val="22"/>
        </w:rPr>
        <w:t xml:space="preserve">consultas </w:t>
      </w:r>
      <w:r>
        <w:rPr>
          <w:b/>
          <w:sz w:val="22"/>
        </w:rPr>
        <w:t>ginecológica</w:t>
      </w:r>
      <w:r w:rsidR="0066175E">
        <w:rPr>
          <w:b/>
          <w:sz w:val="22"/>
        </w:rPr>
        <w:t>s</w:t>
      </w:r>
      <w:r w:rsidR="00E653ED" w:rsidRPr="00687195">
        <w:rPr>
          <w:b/>
          <w:sz w:val="22"/>
        </w:rPr>
        <w:t>,</w:t>
      </w:r>
      <w:r w:rsidR="000807B2" w:rsidRPr="00687195">
        <w:rPr>
          <w:b/>
          <w:sz w:val="22"/>
        </w:rPr>
        <w:t xml:space="preserve"> </w:t>
      </w:r>
      <w:r w:rsidR="003E76F3" w:rsidRPr="00687195">
        <w:rPr>
          <w:b/>
          <w:sz w:val="22"/>
        </w:rPr>
        <w:t xml:space="preserve">para atender </w:t>
      </w:r>
      <w:r w:rsidR="00214E43">
        <w:rPr>
          <w:b/>
          <w:sz w:val="22"/>
        </w:rPr>
        <w:t>a</w:t>
      </w:r>
      <w:r w:rsidR="003E76F3" w:rsidRPr="00687195">
        <w:rPr>
          <w:b/>
          <w:sz w:val="22"/>
        </w:rPr>
        <w:t xml:space="preserve">s </w:t>
      </w:r>
      <w:r w:rsidR="000807B2" w:rsidRPr="00687195">
        <w:rPr>
          <w:b/>
          <w:sz w:val="22"/>
        </w:rPr>
        <w:t>usuári</w:t>
      </w:r>
      <w:r w:rsidR="00214E43">
        <w:rPr>
          <w:b/>
          <w:sz w:val="22"/>
        </w:rPr>
        <w:t>a</w:t>
      </w:r>
      <w:r w:rsidR="000807B2" w:rsidRPr="00687195">
        <w:rPr>
          <w:b/>
          <w:sz w:val="22"/>
        </w:rPr>
        <w:t>s da rede de saúde pública do município de Sorriso/MT.</w:t>
      </w:r>
    </w:p>
    <w:p w:rsidR="00FB408C" w:rsidRPr="00687195" w:rsidRDefault="00FB408C" w:rsidP="009C4158">
      <w:pPr>
        <w:spacing w:after="0" w:line="240" w:lineRule="auto"/>
        <w:jc w:val="both"/>
        <w:rPr>
          <w:b/>
          <w:sz w:val="22"/>
        </w:rPr>
      </w:pPr>
    </w:p>
    <w:p w:rsidR="00E653ED" w:rsidRPr="00687195" w:rsidRDefault="00E653ED" w:rsidP="009C4158">
      <w:pPr>
        <w:spacing w:after="0" w:line="240" w:lineRule="auto"/>
        <w:jc w:val="both"/>
        <w:rPr>
          <w:b/>
          <w:sz w:val="22"/>
        </w:rPr>
      </w:pPr>
    </w:p>
    <w:p w:rsidR="00F87273" w:rsidRPr="00687195" w:rsidRDefault="00CA4954" w:rsidP="009C4158">
      <w:pPr>
        <w:spacing w:after="0" w:line="240" w:lineRule="auto"/>
        <w:jc w:val="center"/>
        <w:rPr>
          <w:b/>
          <w:sz w:val="22"/>
        </w:rPr>
      </w:pPr>
      <w:r w:rsidRPr="00687195">
        <w:rPr>
          <w:b/>
          <w:sz w:val="22"/>
        </w:rPr>
        <w:t>JUSTIFICATIVAS</w:t>
      </w:r>
    </w:p>
    <w:p w:rsidR="0087599E" w:rsidRPr="00687195" w:rsidRDefault="0087599E" w:rsidP="009C4158">
      <w:pPr>
        <w:spacing w:after="0" w:line="240" w:lineRule="auto"/>
        <w:ind w:firstLine="1418"/>
        <w:jc w:val="both"/>
        <w:rPr>
          <w:sz w:val="22"/>
        </w:rPr>
      </w:pPr>
    </w:p>
    <w:p w:rsidR="000807B2" w:rsidRPr="00687195" w:rsidRDefault="00CA4954" w:rsidP="009C4158">
      <w:pPr>
        <w:spacing w:line="240" w:lineRule="auto"/>
        <w:jc w:val="both"/>
        <w:rPr>
          <w:sz w:val="22"/>
        </w:rPr>
      </w:pPr>
      <w:r w:rsidRPr="00687195">
        <w:rPr>
          <w:sz w:val="22"/>
        </w:rPr>
        <w:tab/>
      </w:r>
      <w:r w:rsidRPr="00687195">
        <w:rPr>
          <w:sz w:val="22"/>
        </w:rPr>
        <w:tab/>
        <w:t>Considerando que a</w:t>
      </w:r>
      <w:r w:rsidR="0066175E" w:rsidRPr="0066175E">
        <w:t xml:space="preserve"> </w:t>
      </w:r>
      <w:r w:rsidR="0066175E">
        <w:t>g</w:t>
      </w:r>
      <w:r w:rsidR="0066175E" w:rsidRPr="0066175E">
        <w:rPr>
          <w:sz w:val="22"/>
        </w:rPr>
        <w:t>inecologia é a especialidade médica que cuida da saúde da mulher em todas as fases da vida. Tem um papel importantíssimo tanto na prevenção, quanto no tratamento de doenças relacionadas aos órgãos genitais femininos</w:t>
      </w:r>
      <w:r w:rsidR="00454116" w:rsidRPr="00687195">
        <w:rPr>
          <w:sz w:val="22"/>
        </w:rPr>
        <w:t>;</w:t>
      </w:r>
    </w:p>
    <w:p w:rsidR="0066175E" w:rsidRDefault="00CA4954" w:rsidP="009C4158">
      <w:pPr>
        <w:spacing w:line="240" w:lineRule="auto"/>
        <w:jc w:val="both"/>
        <w:rPr>
          <w:sz w:val="22"/>
        </w:rPr>
      </w:pPr>
      <w:r w:rsidRPr="00687195">
        <w:rPr>
          <w:sz w:val="22"/>
        </w:rPr>
        <w:tab/>
      </w:r>
      <w:r w:rsidRPr="00687195">
        <w:rPr>
          <w:sz w:val="22"/>
        </w:rPr>
        <w:tab/>
        <w:t>Considerando</w:t>
      </w:r>
      <w:r w:rsidR="009518F9" w:rsidRPr="00687195">
        <w:rPr>
          <w:sz w:val="22"/>
        </w:rPr>
        <w:t xml:space="preserve"> que</w:t>
      </w:r>
      <w:r>
        <w:rPr>
          <w:sz w:val="22"/>
        </w:rPr>
        <w:t xml:space="preserve"> há diversas pacientes aguardando por consulta</w:t>
      </w:r>
      <w:r w:rsidR="00885076">
        <w:rPr>
          <w:sz w:val="22"/>
        </w:rPr>
        <w:t xml:space="preserve"> na referida especialidade médica</w:t>
      </w:r>
      <w:r>
        <w:rPr>
          <w:sz w:val="22"/>
        </w:rPr>
        <w:t>, as quais</w:t>
      </w:r>
      <w:r>
        <w:rPr>
          <w:sz w:val="22"/>
        </w:rPr>
        <w:t xml:space="preserve"> encontram-se com sangramentos, dores e outras encontram-se aguardando por retorno após a realização de exames, muitos dos quais constataram doenças;</w:t>
      </w:r>
    </w:p>
    <w:p w:rsidR="0066175E" w:rsidRDefault="00CA4954" w:rsidP="009C4158">
      <w:pPr>
        <w:spacing w:line="240" w:lineRule="auto"/>
        <w:jc w:val="both"/>
        <w:rPr>
          <w:sz w:val="22"/>
        </w:rPr>
      </w:pPr>
      <w:r>
        <w:rPr>
          <w:sz w:val="22"/>
        </w:rPr>
        <w:tab/>
      </w:r>
      <w:r>
        <w:rPr>
          <w:sz w:val="22"/>
        </w:rPr>
        <w:tab/>
        <w:t>Considera</w:t>
      </w:r>
      <w:r w:rsidR="00A17D70">
        <w:rPr>
          <w:sz w:val="22"/>
        </w:rPr>
        <w:t>ndo que o atraso no atendimento, causa atraso no tratamento, ocasiona risco de agravamento da doença, gerando ainda sentimentos de ansiedade e angústia nas pacientes;</w:t>
      </w:r>
    </w:p>
    <w:p w:rsidR="00454116" w:rsidRPr="00687195" w:rsidRDefault="00CA4954" w:rsidP="009C4158">
      <w:pPr>
        <w:spacing w:line="240" w:lineRule="auto"/>
        <w:jc w:val="both"/>
        <w:rPr>
          <w:sz w:val="22"/>
        </w:rPr>
      </w:pPr>
      <w:r w:rsidRPr="00687195">
        <w:rPr>
          <w:sz w:val="22"/>
        </w:rPr>
        <w:tab/>
      </w:r>
      <w:r w:rsidRPr="00687195">
        <w:rPr>
          <w:sz w:val="22"/>
        </w:rPr>
        <w:tab/>
        <w:t>Considerando que há dezenas de usuári</w:t>
      </w:r>
      <w:r w:rsidR="00A17D70">
        <w:rPr>
          <w:sz w:val="22"/>
        </w:rPr>
        <w:t>a</w:t>
      </w:r>
      <w:r w:rsidRPr="00687195">
        <w:rPr>
          <w:sz w:val="22"/>
        </w:rPr>
        <w:t xml:space="preserve">s da rede de saúde pública do município, que estão aguardando por meses por uma consulta </w:t>
      </w:r>
      <w:r w:rsidR="00A17D70">
        <w:rPr>
          <w:sz w:val="22"/>
        </w:rPr>
        <w:t>ginecológica</w:t>
      </w:r>
      <w:r w:rsidRPr="00687195">
        <w:rPr>
          <w:sz w:val="22"/>
        </w:rPr>
        <w:t>;</w:t>
      </w:r>
    </w:p>
    <w:p w:rsidR="000D3449" w:rsidRPr="00687195" w:rsidRDefault="00CA4954" w:rsidP="009C4158">
      <w:pPr>
        <w:spacing w:after="0" w:line="240" w:lineRule="auto"/>
        <w:ind w:firstLine="1418"/>
        <w:jc w:val="both"/>
        <w:rPr>
          <w:sz w:val="22"/>
        </w:rPr>
      </w:pPr>
      <w:r w:rsidRPr="00687195">
        <w:rPr>
          <w:sz w:val="22"/>
        </w:rPr>
        <w:t>Considerando que é dever do município gar</w:t>
      </w:r>
      <w:r w:rsidRPr="00687195">
        <w:rPr>
          <w:sz w:val="22"/>
        </w:rPr>
        <w:t>antir os serviços de atenção básica à saúde e prestar serviços em sua localidade, razão porque, faz-se necessária a presente indicação.</w:t>
      </w:r>
    </w:p>
    <w:p w:rsidR="006B14D3" w:rsidRPr="00687195" w:rsidRDefault="006B14D3" w:rsidP="009C4158">
      <w:pPr>
        <w:spacing w:after="0" w:line="240" w:lineRule="auto"/>
        <w:ind w:firstLine="1418"/>
        <w:jc w:val="both"/>
        <w:rPr>
          <w:sz w:val="22"/>
        </w:rPr>
      </w:pPr>
    </w:p>
    <w:p w:rsidR="0087599E" w:rsidRPr="00687195" w:rsidRDefault="0087599E" w:rsidP="009C4158">
      <w:pPr>
        <w:spacing w:after="0" w:line="240" w:lineRule="auto"/>
        <w:jc w:val="both"/>
        <w:rPr>
          <w:sz w:val="22"/>
        </w:rPr>
      </w:pPr>
    </w:p>
    <w:p w:rsidR="00F36E30" w:rsidRDefault="00CA4954" w:rsidP="009C4158">
      <w:pPr>
        <w:spacing w:after="0" w:line="240" w:lineRule="auto"/>
        <w:ind w:firstLine="1416"/>
        <w:jc w:val="both"/>
        <w:rPr>
          <w:color w:val="000000" w:themeColor="text1"/>
          <w:sz w:val="22"/>
        </w:rPr>
      </w:pPr>
      <w:r w:rsidRPr="00687195">
        <w:rPr>
          <w:color w:val="000000" w:themeColor="text1"/>
          <w:sz w:val="22"/>
        </w:rPr>
        <w:t xml:space="preserve">Câmara Municipal de Sorriso, Estado de </w:t>
      </w:r>
      <w:r w:rsidR="00C57E8F" w:rsidRPr="00687195">
        <w:rPr>
          <w:color w:val="000000" w:themeColor="text1"/>
          <w:sz w:val="22"/>
        </w:rPr>
        <w:t xml:space="preserve">Mato Grosso, em </w:t>
      </w:r>
      <w:r w:rsidR="00A17D70">
        <w:rPr>
          <w:color w:val="000000" w:themeColor="text1"/>
          <w:sz w:val="22"/>
        </w:rPr>
        <w:t>27</w:t>
      </w:r>
      <w:r w:rsidR="00454116" w:rsidRPr="00687195">
        <w:rPr>
          <w:color w:val="000000" w:themeColor="text1"/>
          <w:sz w:val="22"/>
        </w:rPr>
        <w:t xml:space="preserve"> </w:t>
      </w:r>
      <w:r w:rsidR="00030EEA" w:rsidRPr="00687195">
        <w:rPr>
          <w:color w:val="000000" w:themeColor="text1"/>
          <w:sz w:val="22"/>
        </w:rPr>
        <w:t xml:space="preserve">de </w:t>
      </w:r>
      <w:r w:rsidR="00A17D70">
        <w:rPr>
          <w:color w:val="000000" w:themeColor="text1"/>
          <w:sz w:val="22"/>
        </w:rPr>
        <w:t>julh</w:t>
      </w:r>
      <w:r w:rsidR="00687195">
        <w:rPr>
          <w:color w:val="000000" w:themeColor="text1"/>
          <w:sz w:val="22"/>
        </w:rPr>
        <w:t>o</w:t>
      </w:r>
      <w:r w:rsidR="000D3449" w:rsidRPr="00687195">
        <w:rPr>
          <w:color w:val="000000" w:themeColor="text1"/>
          <w:sz w:val="22"/>
        </w:rPr>
        <w:t xml:space="preserve"> </w:t>
      </w:r>
      <w:r w:rsidR="00617353" w:rsidRPr="00687195">
        <w:rPr>
          <w:color w:val="000000" w:themeColor="text1"/>
          <w:sz w:val="22"/>
        </w:rPr>
        <w:t xml:space="preserve">de </w:t>
      </w:r>
      <w:r w:rsidR="002C313D" w:rsidRPr="00687195">
        <w:rPr>
          <w:color w:val="000000" w:themeColor="text1"/>
          <w:sz w:val="22"/>
        </w:rPr>
        <w:t>20</w:t>
      </w:r>
      <w:r w:rsidR="00662C3F" w:rsidRPr="00687195">
        <w:rPr>
          <w:color w:val="000000" w:themeColor="text1"/>
          <w:sz w:val="22"/>
        </w:rPr>
        <w:t>2</w:t>
      </w:r>
      <w:r w:rsidR="00687195">
        <w:rPr>
          <w:color w:val="000000" w:themeColor="text1"/>
          <w:sz w:val="22"/>
        </w:rPr>
        <w:t>2</w:t>
      </w:r>
      <w:r w:rsidR="00C8619D" w:rsidRPr="00687195">
        <w:rPr>
          <w:color w:val="000000" w:themeColor="text1"/>
          <w:sz w:val="22"/>
        </w:rPr>
        <w:t>.</w:t>
      </w:r>
    </w:p>
    <w:p w:rsidR="009C4158" w:rsidRDefault="009C4158" w:rsidP="009C4158">
      <w:pPr>
        <w:spacing w:after="0" w:line="240" w:lineRule="auto"/>
        <w:ind w:firstLine="1416"/>
        <w:jc w:val="both"/>
        <w:rPr>
          <w:color w:val="000000" w:themeColor="text1"/>
          <w:sz w:val="22"/>
        </w:rPr>
      </w:pPr>
    </w:p>
    <w:p w:rsidR="00454116" w:rsidRDefault="00454116" w:rsidP="009C4158">
      <w:pPr>
        <w:spacing w:after="0" w:line="240" w:lineRule="auto"/>
        <w:ind w:firstLine="1416"/>
        <w:jc w:val="both"/>
        <w:rPr>
          <w:color w:val="000000" w:themeColor="text1"/>
          <w:sz w:val="22"/>
        </w:rPr>
      </w:pPr>
    </w:p>
    <w:p w:rsidR="00CA4954" w:rsidRDefault="00CA4954" w:rsidP="009C4158">
      <w:pPr>
        <w:spacing w:after="0" w:line="240" w:lineRule="auto"/>
        <w:ind w:firstLine="1416"/>
        <w:jc w:val="both"/>
        <w:rPr>
          <w:color w:val="000000" w:themeColor="text1"/>
          <w:sz w:val="22"/>
        </w:rPr>
      </w:pPr>
    </w:p>
    <w:tbl>
      <w:tblPr>
        <w:tblpPr w:leftFromText="141" w:rightFromText="141" w:vertAnchor="text" w:horzAnchor="margin" w:tblpXSpec="center" w:tblpY="133"/>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1937"/>
        <w:gridCol w:w="1198"/>
        <w:gridCol w:w="2973"/>
        <w:gridCol w:w="3015"/>
        <w:gridCol w:w="515"/>
      </w:tblGrid>
      <w:tr w:rsidR="000F25D0" w:rsidTr="009404B4">
        <w:trPr>
          <w:gridBefore w:val="1"/>
          <w:wBefore w:w="298" w:type="dxa"/>
          <w:trHeight w:val="181"/>
        </w:trPr>
        <w:tc>
          <w:tcPr>
            <w:tcW w:w="1937" w:type="dxa"/>
            <w:tcBorders>
              <w:top w:val="nil"/>
              <w:left w:val="nil"/>
              <w:bottom w:val="nil"/>
              <w:right w:val="nil"/>
            </w:tcBorders>
            <w:hideMark/>
          </w:tcPr>
          <w:p w:rsidR="009404B4" w:rsidRPr="00687195" w:rsidRDefault="00CA4954" w:rsidP="009404B4">
            <w:pPr>
              <w:tabs>
                <w:tab w:val="left" w:pos="0"/>
              </w:tabs>
              <w:spacing w:after="0" w:line="240" w:lineRule="auto"/>
              <w:jc w:val="center"/>
              <w:rPr>
                <w:b/>
                <w:bCs/>
                <w:sz w:val="22"/>
              </w:rPr>
            </w:pPr>
            <w:r w:rsidRPr="00687195">
              <w:rPr>
                <w:b/>
                <w:bCs/>
                <w:sz w:val="22"/>
              </w:rPr>
              <w:t>DAMIANI</w:t>
            </w:r>
          </w:p>
          <w:p w:rsidR="009404B4" w:rsidRPr="00687195" w:rsidRDefault="00CA4954" w:rsidP="009404B4">
            <w:pPr>
              <w:spacing w:after="0" w:line="240" w:lineRule="auto"/>
              <w:jc w:val="center"/>
              <w:rPr>
                <w:b/>
                <w:bCs/>
                <w:sz w:val="22"/>
              </w:rPr>
            </w:pPr>
            <w:r w:rsidRPr="00687195">
              <w:rPr>
                <w:b/>
                <w:bCs/>
                <w:sz w:val="22"/>
              </w:rPr>
              <w:t>Vereador PSDB</w:t>
            </w:r>
          </w:p>
        </w:tc>
        <w:tc>
          <w:tcPr>
            <w:tcW w:w="7701" w:type="dxa"/>
            <w:gridSpan w:val="4"/>
            <w:tcBorders>
              <w:top w:val="nil"/>
              <w:left w:val="nil"/>
              <w:bottom w:val="nil"/>
              <w:right w:val="nil"/>
            </w:tcBorders>
            <w:hideMark/>
          </w:tcPr>
          <w:p w:rsidR="009404B4" w:rsidRPr="00687195" w:rsidRDefault="00CA4954" w:rsidP="009404B4">
            <w:pPr>
              <w:tabs>
                <w:tab w:val="left" w:pos="0"/>
              </w:tabs>
              <w:spacing w:after="0" w:line="240" w:lineRule="auto"/>
              <w:jc w:val="center"/>
              <w:rPr>
                <w:b/>
                <w:bCs/>
                <w:sz w:val="22"/>
              </w:rPr>
            </w:pPr>
            <w:r w:rsidRPr="00687195">
              <w:rPr>
                <w:b/>
                <w:bCs/>
                <w:sz w:val="22"/>
              </w:rPr>
              <w:t xml:space="preserve">DIOGO KRIGUER     </w:t>
            </w:r>
            <w:r w:rsidRPr="00687195">
              <w:rPr>
                <w:b/>
                <w:bCs/>
                <w:sz w:val="22"/>
              </w:rPr>
              <w:t xml:space="preserve">  CELSO KOZAK     RODRIGO MACHADO</w:t>
            </w:r>
          </w:p>
          <w:p w:rsidR="009404B4" w:rsidRDefault="00CA4954" w:rsidP="00CA4954">
            <w:pPr>
              <w:spacing w:after="0" w:line="240" w:lineRule="auto"/>
              <w:rPr>
                <w:b/>
                <w:bCs/>
                <w:sz w:val="22"/>
              </w:rPr>
            </w:pPr>
            <w:r>
              <w:rPr>
                <w:b/>
                <w:bCs/>
                <w:sz w:val="22"/>
              </w:rPr>
              <w:t xml:space="preserve">            </w:t>
            </w:r>
            <w:r w:rsidRPr="00687195">
              <w:rPr>
                <w:b/>
                <w:bCs/>
                <w:sz w:val="22"/>
              </w:rPr>
              <w:t xml:space="preserve">Vereador PSDB          </w:t>
            </w:r>
            <w:r>
              <w:rPr>
                <w:b/>
                <w:bCs/>
                <w:sz w:val="22"/>
              </w:rPr>
              <w:t xml:space="preserve">   </w:t>
            </w:r>
            <w:r w:rsidRPr="00687195">
              <w:rPr>
                <w:b/>
                <w:bCs/>
                <w:sz w:val="22"/>
              </w:rPr>
              <w:t>Vereador PSDB            Vereador PSDB</w:t>
            </w:r>
          </w:p>
          <w:p w:rsidR="00CA4954" w:rsidRPr="00687195" w:rsidRDefault="00CA4954" w:rsidP="00CA4954">
            <w:pPr>
              <w:spacing w:after="0" w:line="240" w:lineRule="auto"/>
              <w:rPr>
                <w:b/>
                <w:bCs/>
                <w:sz w:val="22"/>
              </w:rPr>
            </w:pPr>
          </w:p>
          <w:p w:rsidR="009404B4" w:rsidRPr="00687195" w:rsidRDefault="009404B4" w:rsidP="009404B4">
            <w:pPr>
              <w:spacing w:after="0" w:line="240" w:lineRule="auto"/>
              <w:jc w:val="center"/>
              <w:rPr>
                <w:b/>
                <w:bCs/>
                <w:sz w:val="22"/>
              </w:rPr>
            </w:pPr>
          </w:p>
          <w:p w:rsidR="009404B4" w:rsidRPr="00687195" w:rsidRDefault="009404B4" w:rsidP="009404B4">
            <w:pPr>
              <w:spacing w:after="0" w:line="240" w:lineRule="auto"/>
              <w:jc w:val="center"/>
              <w:rPr>
                <w:b/>
                <w:bCs/>
                <w:sz w:val="22"/>
              </w:rPr>
            </w:pPr>
          </w:p>
        </w:tc>
      </w:tr>
      <w:tr w:rsidR="000F25D0" w:rsidTr="009404B4">
        <w:trPr>
          <w:gridAfter w:val="1"/>
          <w:wAfter w:w="515" w:type="dxa"/>
          <w:trHeight w:val="865"/>
        </w:trPr>
        <w:tc>
          <w:tcPr>
            <w:tcW w:w="3433" w:type="dxa"/>
            <w:gridSpan w:val="3"/>
            <w:tcBorders>
              <w:top w:val="nil"/>
              <w:left w:val="nil"/>
              <w:bottom w:val="nil"/>
              <w:right w:val="nil"/>
            </w:tcBorders>
          </w:tcPr>
          <w:p w:rsidR="009404B4" w:rsidRPr="00687195" w:rsidRDefault="00CA4954" w:rsidP="009404B4">
            <w:pPr>
              <w:tabs>
                <w:tab w:val="left" w:pos="-608"/>
              </w:tabs>
              <w:spacing w:after="0" w:line="240" w:lineRule="auto"/>
              <w:ind w:left="-608" w:firstLine="108"/>
              <w:rPr>
                <w:b/>
                <w:bCs/>
                <w:color w:val="000000"/>
                <w:sz w:val="22"/>
              </w:rPr>
            </w:pPr>
            <w:r w:rsidRPr="00687195">
              <w:rPr>
                <w:b/>
                <w:bCs/>
                <w:color w:val="000000"/>
                <w:sz w:val="22"/>
              </w:rPr>
              <w:t xml:space="preserve">                      ZÉ DA PANTANAL</w:t>
            </w:r>
          </w:p>
          <w:p w:rsidR="009404B4" w:rsidRPr="00687195" w:rsidRDefault="00CA4954" w:rsidP="009404B4">
            <w:pPr>
              <w:spacing w:after="0" w:line="240" w:lineRule="auto"/>
              <w:rPr>
                <w:b/>
                <w:bCs/>
                <w:color w:val="000000"/>
                <w:sz w:val="22"/>
              </w:rPr>
            </w:pPr>
            <w:r w:rsidRPr="00687195">
              <w:rPr>
                <w:b/>
                <w:bCs/>
                <w:color w:val="000000"/>
                <w:sz w:val="22"/>
              </w:rPr>
              <w:t xml:space="preserve">                 Vereador MDB</w:t>
            </w:r>
          </w:p>
        </w:tc>
        <w:tc>
          <w:tcPr>
            <w:tcW w:w="2973" w:type="dxa"/>
            <w:tcBorders>
              <w:top w:val="nil"/>
              <w:left w:val="nil"/>
              <w:bottom w:val="nil"/>
              <w:right w:val="nil"/>
            </w:tcBorders>
          </w:tcPr>
          <w:p w:rsidR="009404B4" w:rsidRPr="00687195" w:rsidRDefault="00CA4954" w:rsidP="009404B4">
            <w:pPr>
              <w:tabs>
                <w:tab w:val="left" w:pos="0"/>
              </w:tabs>
              <w:spacing w:after="0" w:line="240" w:lineRule="auto"/>
              <w:rPr>
                <w:b/>
                <w:bCs/>
                <w:color w:val="000000"/>
                <w:sz w:val="22"/>
              </w:rPr>
            </w:pPr>
            <w:r w:rsidRPr="00687195">
              <w:rPr>
                <w:b/>
                <w:bCs/>
                <w:color w:val="000000"/>
                <w:sz w:val="22"/>
              </w:rPr>
              <w:t xml:space="preserve">           IAGO MELLA</w:t>
            </w:r>
          </w:p>
          <w:p w:rsidR="009404B4" w:rsidRPr="00687195" w:rsidRDefault="00CA4954" w:rsidP="009404B4">
            <w:pPr>
              <w:spacing w:after="0" w:line="240" w:lineRule="auto"/>
              <w:rPr>
                <w:b/>
                <w:bCs/>
                <w:color w:val="000000"/>
                <w:sz w:val="22"/>
              </w:rPr>
            </w:pPr>
            <w:r w:rsidRPr="00687195">
              <w:rPr>
                <w:b/>
                <w:bCs/>
                <w:color w:val="000000"/>
                <w:sz w:val="22"/>
              </w:rPr>
              <w:t xml:space="preserve">     Vereador PODEMOS</w:t>
            </w:r>
          </w:p>
        </w:tc>
        <w:tc>
          <w:tcPr>
            <w:tcW w:w="3015" w:type="dxa"/>
            <w:tcBorders>
              <w:top w:val="nil"/>
              <w:left w:val="nil"/>
              <w:bottom w:val="nil"/>
              <w:right w:val="nil"/>
            </w:tcBorders>
            <w:hideMark/>
          </w:tcPr>
          <w:p w:rsidR="009404B4" w:rsidRPr="00687195" w:rsidRDefault="00CA4954" w:rsidP="009404B4">
            <w:pPr>
              <w:tabs>
                <w:tab w:val="left" w:pos="0"/>
              </w:tabs>
              <w:spacing w:after="0" w:line="240" w:lineRule="auto"/>
              <w:ind w:left="34" w:hanging="34"/>
              <w:rPr>
                <w:b/>
                <w:bCs/>
                <w:color w:val="000000"/>
                <w:sz w:val="22"/>
              </w:rPr>
            </w:pPr>
            <w:r w:rsidRPr="00687195">
              <w:rPr>
                <w:b/>
                <w:bCs/>
                <w:color w:val="000000"/>
                <w:sz w:val="22"/>
              </w:rPr>
              <w:t xml:space="preserve">     MARLON ZANELLA</w:t>
            </w:r>
          </w:p>
          <w:p w:rsidR="009404B4" w:rsidRDefault="00CA4954" w:rsidP="009404B4">
            <w:pPr>
              <w:tabs>
                <w:tab w:val="left" w:pos="0"/>
              </w:tabs>
              <w:spacing w:after="0" w:line="240" w:lineRule="auto"/>
              <w:ind w:left="34" w:hanging="34"/>
              <w:rPr>
                <w:b/>
                <w:bCs/>
                <w:color w:val="000000"/>
                <w:sz w:val="22"/>
              </w:rPr>
            </w:pPr>
            <w:r w:rsidRPr="00687195">
              <w:rPr>
                <w:b/>
                <w:bCs/>
                <w:color w:val="000000"/>
                <w:sz w:val="22"/>
              </w:rPr>
              <w:t xml:space="preserve">          Vereador MDB</w:t>
            </w:r>
          </w:p>
          <w:p w:rsidR="00CA4954" w:rsidRDefault="00CA4954" w:rsidP="009404B4">
            <w:pPr>
              <w:tabs>
                <w:tab w:val="left" w:pos="0"/>
              </w:tabs>
              <w:spacing w:after="0" w:line="240" w:lineRule="auto"/>
              <w:ind w:left="34" w:hanging="34"/>
              <w:rPr>
                <w:b/>
                <w:bCs/>
                <w:color w:val="000000"/>
                <w:sz w:val="22"/>
              </w:rPr>
            </w:pPr>
          </w:p>
          <w:p w:rsidR="00CA4954" w:rsidRPr="00687195" w:rsidRDefault="00CA4954" w:rsidP="009404B4">
            <w:pPr>
              <w:tabs>
                <w:tab w:val="left" w:pos="0"/>
              </w:tabs>
              <w:spacing w:after="0" w:line="240" w:lineRule="auto"/>
              <w:ind w:left="34" w:hanging="34"/>
              <w:rPr>
                <w:b/>
                <w:bCs/>
                <w:color w:val="000000"/>
                <w:sz w:val="22"/>
              </w:rPr>
            </w:pPr>
          </w:p>
        </w:tc>
      </w:tr>
    </w:tbl>
    <w:p w:rsidR="00687195" w:rsidRPr="00687195" w:rsidRDefault="00687195" w:rsidP="009C4158">
      <w:pPr>
        <w:tabs>
          <w:tab w:val="left" w:pos="720"/>
          <w:tab w:val="left" w:pos="944"/>
        </w:tabs>
        <w:spacing w:after="0" w:line="240" w:lineRule="auto"/>
        <w:rPr>
          <w:b/>
          <w:color w:val="000000"/>
          <w:sz w:val="22"/>
        </w:rPr>
      </w:pPr>
    </w:p>
    <w:tbl>
      <w:tblPr>
        <w:tblW w:w="102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017"/>
        <w:gridCol w:w="3914"/>
      </w:tblGrid>
      <w:tr w:rsidR="000F25D0" w:rsidTr="003B5C96">
        <w:trPr>
          <w:trHeight w:val="82"/>
        </w:trPr>
        <w:tc>
          <w:tcPr>
            <w:tcW w:w="3278" w:type="dxa"/>
            <w:tcBorders>
              <w:top w:val="nil"/>
              <w:left w:val="nil"/>
              <w:bottom w:val="nil"/>
              <w:right w:val="nil"/>
            </w:tcBorders>
          </w:tcPr>
          <w:p w:rsidR="00687195" w:rsidRPr="00687195" w:rsidRDefault="00CA4954" w:rsidP="009C4158">
            <w:pPr>
              <w:tabs>
                <w:tab w:val="left" w:pos="-608"/>
              </w:tabs>
              <w:spacing w:after="0" w:line="240" w:lineRule="auto"/>
              <w:ind w:left="-608" w:firstLine="108"/>
              <w:rPr>
                <w:b/>
                <w:bCs/>
                <w:color w:val="000000"/>
                <w:sz w:val="22"/>
              </w:rPr>
            </w:pPr>
            <w:r w:rsidRPr="00687195">
              <w:rPr>
                <w:b/>
                <w:bCs/>
                <w:color w:val="000000"/>
                <w:sz w:val="22"/>
              </w:rPr>
              <w:t xml:space="preserve">             JANE DELALIBERA</w:t>
            </w:r>
          </w:p>
          <w:p w:rsidR="00687195" w:rsidRPr="00687195" w:rsidRDefault="00CA4954" w:rsidP="009C4158">
            <w:pPr>
              <w:spacing w:after="0" w:line="240" w:lineRule="auto"/>
              <w:rPr>
                <w:b/>
                <w:bCs/>
                <w:color w:val="000000"/>
                <w:sz w:val="22"/>
              </w:rPr>
            </w:pPr>
            <w:r w:rsidRPr="00687195">
              <w:rPr>
                <w:b/>
                <w:bCs/>
                <w:color w:val="000000"/>
                <w:sz w:val="22"/>
              </w:rPr>
              <w:t xml:space="preserve">           Vereadora PL</w:t>
            </w:r>
          </w:p>
        </w:tc>
        <w:tc>
          <w:tcPr>
            <w:tcW w:w="3017" w:type="dxa"/>
            <w:tcBorders>
              <w:top w:val="nil"/>
              <w:left w:val="nil"/>
              <w:bottom w:val="nil"/>
              <w:right w:val="nil"/>
            </w:tcBorders>
          </w:tcPr>
          <w:p w:rsidR="00687195" w:rsidRPr="00687195" w:rsidRDefault="00CA4954" w:rsidP="009C4158">
            <w:pPr>
              <w:tabs>
                <w:tab w:val="left" w:pos="0"/>
              </w:tabs>
              <w:spacing w:after="0" w:line="240" w:lineRule="auto"/>
              <w:rPr>
                <w:b/>
                <w:bCs/>
                <w:color w:val="000000"/>
                <w:sz w:val="22"/>
              </w:rPr>
            </w:pPr>
            <w:r w:rsidRPr="00687195">
              <w:rPr>
                <w:b/>
                <w:bCs/>
                <w:color w:val="000000"/>
                <w:sz w:val="22"/>
              </w:rPr>
              <w:t xml:space="preserve">WANDERLEY PAULO </w:t>
            </w:r>
          </w:p>
          <w:p w:rsidR="00687195" w:rsidRPr="00687195" w:rsidRDefault="00CA4954" w:rsidP="009C4158">
            <w:pPr>
              <w:spacing w:after="0" w:line="240" w:lineRule="auto"/>
              <w:rPr>
                <w:b/>
                <w:bCs/>
                <w:color w:val="000000"/>
                <w:sz w:val="22"/>
              </w:rPr>
            </w:pPr>
            <w:r w:rsidRPr="00687195">
              <w:rPr>
                <w:b/>
                <w:bCs/>
                <w:color w:val="000000"/>
                <w:sz w:val="22"/>
              </w:rPr>
              <w:t xml:space="preserve">         Vereador PP</w:t>
            </w:r>
          </w:p>
        </w:tc>
        <w:tc>
          <w:tcPr>
            <w:tcW w:w="3914" w:type="dxa"/>
            <w:tcBorders>
              <w:top w:val="nil"/>
              <w:left w:val="nil"/>
              <w:bottom w:val="nil"/>
              <w:right w:val="nil"/>
            </w:tcBorders>
            <w:hideMark/>
          </w:tcPr>
          <w:p w:rsidR="00687195" w:rsidRPr="00687195" w:rsidRDefault="00CA4954" w:rsidP="009C4158">
            <w:pPr>
              <w:tabs>
                <w:tab w:val="left" w:pos="0"/>
              </w:tabs>
              <w:spacing w:after="0" w:line="240" w:lineRule="auto"/>
              <w:ind w:left="34" w:hanging="34"/>
              <w:rPr>
                <w:b/>
                <w:bCs/>
                <w:color w:val="000000"/>
                <w:sz w:val="22"/>
              </w:rPr>
            </w:pPr>
            <w:r>
              <w:rPr>
                <w:b/>
                <w:bCs/>
                <w:color w:val="000000"/>
                <w:sz w:val="22"/>
              </w:rPr>
              <w:t xml:space="preserve">     </w:t>
            </w:r>
            <w:r w:rsidR="003E76F3" w:rsidRPr="00687195">
              <w:rPr>
                <w:b/>
                <w:bCs/>
                <w:color w:val="000000"/>
                <w:sz w:val="22"/>
              </w:rPr>
              <w:t xml:space="preserve"> A</w:t>
            </w:r>
            <w:r>
              <w:rPr>
                <w:b/>
                <w:bCs/>
                <w:color w:val="000000"/>
                <w:sz w:val="22"/>
              </w:rPr>
              <w:t>CA</w:t>
            </w:r>
            <w:bookmarkStart w:id="0" w:name="_GoBack"/>
            <w:bookmarkEnd w:id="0"/>
            <w:r>
              <w:rPr>
                <w:b/>
                <w:bCs/>
                <w:color w:val="000000"/>
                <w:sz w:val="22"/>
              </w:rPr>
              <w:t>CIO AMBROSINI</w:t>
            </w:r>
          </w:p>
          <w:p w:rsidR="00687195" w:rsidRPr="00687195" w:rsidRDefault="00CA4954" w:rsidP="00A17D70">
            <w:pPr>
              <w:tabs>
                <w:tab w:val="left" w:pos="0"/>
              </w:tabs>
              <w:spacing w:after="0" w:line="240" w:lineRule="auto"/>
              <w:ind w:left="34" w:hanging="34"/>
              <w:rPr>
                <w:b/>
                <w:bCs/>
                <w:color w:val="000000"/>
                <w:sz w:val="22"/>
              </w:rPr>
            </w:pPr>
            <w:r w:rsidRPr="00687195">
              <w:rPr>
                <w:b/>
                <w:bCs/>
                <w:color w:val="000000"/>
                <w:sz w:val="22"/>
              </w:rPr>
              <w:t xml:space="preserve"> </w:t>
            </w:r>
            <w:r w:rsidR="00A17D70">
              <w:rPr>
                <w:b/>
                <w:bCs/>
                <w:color w:val="000000"/>
                <w:sz w:val="22"/>
              </w:rPr>
              <w:t xml:space="preserve"> </w:t>
            </w:r>
            <w:r w:rsidRPr="00687195">
              <w:rPr>
                <w:b/>
                <w:bCs/>
                <w:color w:val="000000"/>
                <w:sz w:val="22"/>
              </w:rPr>
              <w:t xml:space="preserve">Vereador </w:t>
            </w:r>
            <w:r w:rsidR="00A17D70">
              <w:rPr>
                <w:b/>
                <w:bCs/>
                <w:color w:val="000000"/>
                <w:sz w:val="22"/>
              </w:rPr>
              <w:t>REPUBLICANOS</w:t>
            </w:r>
          </w:p>
        </w:tc>
      </w:tr>
    </w:tbl>
    <w:p w:rsidR="00687195" w:rsidRPr="00687195" w:rsidRDefault="00687195" w:rsidP="009C4158">
      <w:pPr>
        <w:spacing w:after="0" w:line="240" w:lineRule="auto"/>
        <w:rPr>
          <w:b/>
          <w:sz w:val="22"/>
        </w:rPr>
      </w:pPr>
    </w:p>
    <w:p w:rsidR="00454116" w:rsidRPr="00687195" w:rsidRDefault="00454116" w:rsidP="009C4158">
      <w:pPr>
        <w:spacing w:after="0" w:line="240" w:lineRule="auto"/>
        <w:rPr>
          <w:color w:val="000000" w:themeColor="text1"/>
          <w:sz w:val="22"/>
        </w:rPr>
      </w:pPr>
    </w:p>
    <w:sectPr w:rsidR="00454116" w:rsidRPr="00687195" w:rsidSect="00CA4954">
      <w:pgSz w:w="11906" w:h="16838"/>
      <w:pgMar w:top="2410" w:right="70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30EEA"/>
    <w:rsid w:val="0005493D"/>
    <w:rsid w:val="0007201A"/>
    <w:rsid w:val="000807B2"/>
    <w:rsid w:val="00083EA5"/>
    <w:rsid w:val="000D3449"/>
    <w:rsid w:val="000E27D6"/>
    <w:rsid w:val="000F25D0"/>
    <w:rsid w:val="0010110A"/>
    <w:rsid w:val="00116872"/>
    <w:rsid w:val="00133F85"/>
    <w:rsid w:val="00156560"/>
    <w:rsid w:val="001720C9"/>
    <w:rsid w:val="00176599"/>
    <w:rsid w:val="001A4836"/>
    <w:rsid w:val="001C57B9"/>
    <w:rsid w:val="00205A08"/>
    <w:rsid w:val="00214E43"/>
    <w:rsid w:val="00222427"/>
    <w:rsid w:val="002269C7"/>
    <w:rsid w:val="00265A38"/>
    <w:rsid w:val="002C04B2"/>
    <w:rsid w:val="002C313D"/>
    <w:rsid w:val="002D2725"/>
    <w:rsid w:val="002F2B28"/>
    <w:rsid w:val="003129BE"/>
    <w:rsid w:val="00312A5D"/>
    <w:rsid w:val="003214CB"/>
    <w:rsid w:val="0032666A"/>
    <w:rsid w:val="00351B44"/>
    <w:rsid w:val="0035355C"/>
    <w:rsid w:val="00353E6C"/>
    <w:rsid w:val="0035515A"/>
    <w:rsid w:val="00371CB3"/>
    <w:rsid w:val="003729C2"/>
    <w:rsid w:val="0038294E"/>
    <w:rsid w:val="003A0048"/>
    <w:rsid w:val="003B5C96"/>
    <w:rsid w:val="003D1C81"/>
    <w:rsid w:val="003E6FBC"/>
    <w:rsid w:val="003E76F3"/>
    <w:rsid w:val="003E7850"/>
    <w:rsid w:val="00405821"/>
    <w:rsid w:val="00454116"/>
    <w:rsid w:val="004A7F68"/>
    <w:rsid w:val="00501A4A"/>
    <w:rsid w:val="00514D15"/>
    <w:rsid w:val="0051743A"/>
    <w:rsid w:val="005212E1"/>
    <w:rsid w:val="00540856"/>
    <w:rsid w:val="005818CA"/>
    <w:rsid w:val="00587293"/>
    <w:rsid w:val="0059636F"/>
    <w:rsid w:val="005C26C3"/>
    <w:rsid w:val="005D234C"/>
    <w:rsid w:val="005F14BD"/>
    <w:rsid w:val="006164B7"/>
    <w:rsid w:val="00617353"/>
    <w:rsid w:val="0066175E"/>
    <w:rsid w:val="00662C3F"/>
    <w:rsid w:val="0068675E"/>
    <w:rsid w:val="00687195"/>
    <w:rsid w:val="006B1245"/>
    <w:rsid w:val="006B14D3"/>
    <w:rsid w:val="006B6A10"/>
    <w:rsid w:val="00703054"/>
    <w:rsid w:val="00723EA3"/>
    <w:rsid w:val="00731FC7"/>
    <w:rsid w:val="0074015E"/>
    <w:rsid w:val="00770948"/>
    <w:rsid w:val="00790B78"/>
    <w:rsid w:val="00804ADF"/>
    <w:rsid w:val="00812A46"/>
    <w:rsid w:val="00816893"/>
    <w:rsid w:val="00836370"/>
    <w:rsid w:val="00855502"/>
    <w:rsid w:val="0087529F"/>
    <w:rsid w:val="0087599E"/>
    <w:rsid w:val="00885076"/>
    <w:rsid w:val="008C1A24"/>
    <w:rsid w:val="008D44D6"/>
    <w:rsid w:val="008F3141"/>
    <w:rsid w:val="009404B4"/>
    <w:rsid w:val="009518F9"/>
    <w:rsid w:val="00985412"/>
    <w:rsid w:val="009A031E"/>
    <w:rsid w:val="009B0036"/>
    <w:rsid w:val="009B3CDF"/>
    <w:rsid w:val="009C4158"/>
    <w:rsid w:val="009C4C74"/>
    <w:rsid w:val="009E01B0"/>
    <w:rsid w:val="00A143ED"/>
    <w:rsid w:val="00A17D70"/>
    <w:rsid w:val="00A226C0"/>
    <w:rsid w:val="00A27A6D"/>
    <w:rsid w:val="00AA5402"/>
    <w:rsid w:val="00AC4D27"/>
    <w:rsid w:val="00AD632B"/>
    <w:rsid w:val="00B15EB6"/>
    <w:rsid w:val="00B16860"/>
    <w:rsid w:val="00B20FD1"/>
    <w:rsid w:val="00B50F66"/>
    <w:rsid w:val="00B70780"/>
    <w:rsid w:val="00B92165"/>
    <w:rsid w:val="00BA5216"/>
    <w:rsid w:val="00BB1C21"/>
    <w:rsid w:val="00BB23B5"/>
    <w:rsid w:val="00BC5CCA"/>
    <w:rsid w:val="00BC6F8F"/>
    <w:rsid w:val="00BE17B8"/>
    <w:rsid w:val="00C11E78"/>
    <w:rsid w:val="00C255CE"/>
    <w:rsid w:val="00C52BF0"/>
    <w:rsid w:val="00C57E8F"/>
    <w:rsid w:val="00C7278F"/>
    <w:rsid w:val="00C7478A"/>
    <w:rsid w:val="00C8619D"/>
    <w:rsid w:val="00CA4954"/>
    <w:rsid w:val="00CE29CD"/>
    <w:rsid w:val="00D05531"/>
    <w:rsid w:val="00D1715D"/>
    <w:rsid w:val="00D1717A"/>
    <w:rsid w:val="00D50778"/>
    <w:rsid w:val="00D726A6"/>
    <w:rsid w:val="00DA5C31"/>
    <w:rsid w:val="00DE61FA"/>
    <w:rsid w:val="00DF589D"/>
    <w:rsid w:val="00E04E56"/>
    <w:rsid w:val="00E0598A"/>
    <w:rsid w:val="00E522A8"/>
    <w:rsid w:val="00E653ED"/>
    <w:rsid w:val="00EA012E"/>
    <w:rsid w:val="00EA751C"/>
    <w:rsid w:val="00EB46A5"/>
    <w:rsid w:val="00EF04B0"/>
    <w:rsid w:val="00EF64EE"/>
    <w:rsid w:val="00F36E30"/>
    <w:rsid w:val="00F87273"/>
    <w:rsid w:val="00FB408C"/>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9DA2"/>
  <w15:docId w15:val="{21171107-6084-4762-BE1C-413BF27A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341</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3</cp:revision>
  <cp:lastPrinted>2019-11-28T16:37:00Z</cp:lastPrinted>
  <dcterms:created xsi:type="dcterms:W3CDTF">2022-07-27T13:24:00Z</dcterms:created>
  <dcterms:modified xsi:type="dcterms:W3CDTF">2022-07-28T14:53:00Z</dcterms:modified>
</cp:coreProperties>
</file>