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8A" w:rsidRPr="003369B7" w:rsidRDefault="00F85F11" w:rsidP="003369B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</w:t>
      </w:r>
      <w:r w:rsidR="00EB157F"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216/2022</w:t>
      </w:r>
    </w:p>
    <w:p w:rsidR="00F86D8A" w:rsidRPr="003369B7" w:rsidRDefault="00F86D8A" w:rsidP="003369B7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86D8A" w:rsidRPr="003369B7" w:rsidRDefault="00F86D8A" w:rsidP="003369B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B157F" w:rsidRPr="003369B7" w:rsidRDefault="00EB157F" w:rsidP="003369B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86D8A" w:rsidRPr="003369B7" w:rsidRDefault="00F85F11" w:rsidP="003369B7">
      <w:pPr>
        <w:tabs>
          <w:tab w:val="left" w:pos="142"/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JANE DEL</w:t>
      </w:r>
      <w:r w:rsidR="000D3E48"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5D3EF9"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LI</w:t>
      </w:r>
      <w:r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BERA – PL </w:t>
      </w:r>
      <w:r w:rsidRPr="003369B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assinado, 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os Artigos 118 e 121 do Regimento Interno, no cumprimento do dever, REQUEREM à Mesa, que esse Expediente seja encaminhado ao Exmo. Sr. Mauro Mendes</w:t>
      </w:r>
      <w:r w:rsidR="009624FB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, Governador do Estado do MT, 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>com cópia</w:t>
      </w:r>
      <w:r w:rsidR="00AA5710" w:rsidRPr="003369B7">
        <w:rPr>
          <w:rFonts w:ascii="Times New Roman" w:hAnsi="Times New Roman" w:cs="Times New Roman"/>
          <w:color w:val="000000"/>
          <w:sz w:val="22"/>
          <w:szCs w:val="22"/>
        </w:rPr>
        <w:t>s ao Exmo Senhor</w:t>
      </w:r>
      <w:r w:rsidR="000F4E74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0BBB" w:rsidRPr="003369B7">
        <w:rPr>
          <w:rFonts w:ascii="Times New Roman" w:hAnsi="Times New Roman" w:cs="Times New Roman"/>
          <w:color w:val="000000"/>
          <w:sz w:val="22"/>
          <w:szCs w:val="22"/>
        </w:rPr>
        <w:t>Wellington</w:t>
      </w:r>
      <w:r w:rsidR="000F4E74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Fagundes, Senador, a Exma. Senhora Janaina Riva, Deputada Estadual,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ao Exmo. Sr. Ari Lafin, Prefeito Municipal de Sorriso, </w:t>
      </w:r>
      <w:r w:rsidR="005506ED"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requerendo garantir a bonificação para isentar o pedágio </w:t>
      </w:r>
      <w:r w:rsidR="0012181C"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dos pequenos produtores residente em sítios do</w:t>
      </w:r>
      <w:r w:rsidR="005506ED"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Assentamento Jonas Pinheiro, no </w:t>
      </w:r>
      <w:r w:rsidR="0012181C"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município</w:t>
      </w:r>
      <w:r w:rsidR="005506ED"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Sorriso.</w:t>
      </w:r>
      <w:r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86D8A" w:rsidRPr="003369B7" w:rsidRDefault="00F86D8A" w:rsidP="003369B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:rsidR="00F86D8A" w:rsidRPr="003369B7" w:rsidRDefault="00F85F11" w:rsidP="003369B7">
      <w:pPr>
        <w:pStyle w:val="NormalWeb"/>
        <w:tabs>
          <w:tab w:val="left" w:pos="0"/>
        </w:tabs>
        <w:spacing w:before="0" w:after="0"/>
        <w:ind w:right="-9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3369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F86D8A" w:rsidRPr="003369B7" w:rsidRDefault="00F86D8A" w:rsidP="003369B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27BAC" w:rsidRPr="003369B7" w:rsidRDefault="00F85F11" w:rsidP="003369B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Considerando que, a </w:t>
      </w:r>
      <w:r w:rsidR="00293C02" w:rsidRPr="003369B7">
        <w:rPr>
          <w:rFonts w:ascii="Times New Roman" w:hAnsi="Times New Roman" w:cs="Times New Roman"/>
          <w:color w:val="000000"/>
          <w:sz w:val="22"/>
          <w:szCs w:val="22"/>
        </w:rPr>
        <w:t>proposta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do Termo de Ajusta</w:t>
      </w:r>
      <w:r w:rsidR="00293C02" w:rsidRPr="003369B7">
        <w:rPr>
          <w:rFonts w:ascii="Times New Roman" w:hAnsi="Times New Roman" w:cs="Times New Roman"/>
          <w:color w:val="000000"/>
          <w:sz w:val="22"/>
          <w:szCs w:val="22"/>
        </w:rPr>
        <w:t>mento de Conduto (TAC) para que a concessio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>naria Rota do Oeste (CRO) transfira o controle acionário da concessão de 822,8 km da BR 163</w:t>
      </w:r>
      <w:r w:rsidR="006D07A4" w:rsidRPr="003369B7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MT</w:t>
      </w:r>
      <w:r w:rsidR="006D07A4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para MT PAR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, sociedade de economia mista sob controle do </w:t>
      </w:r>
      <w:r w:rsidR="00293C02" w:rsidRPr="003369B7">
        <w:rPr>
          <w:rFonts w:ascii="Times New Roman" w:hAnsi="Times New Roman" w:cs="Times New Roman"/>
          <w:color w:val="000000"/>
          <w:sz w:val="22"/>
          <w:szCs w:val="22"/>
        </w:rPr>
        <w:t>Governo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do Estado do Mato Grosso, celebrado </w:t>
      </w:r>
      <w:r w:rsidR="00293C02" w:rsidRPr="003369B7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dia 04/10/2022;</w:t>
      </w:r>
    </w:p>
    <w:p w:rsidR="00F86D8A" w:rsidRPr="003369B7" w:rsidRDefault="00F86D8A" w:rsidP="003369B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357655" w:rsidRPr="003369B7" w:rsidRDefault="00F85F11" w:rsidP="003369B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Considerando que, que um dos problemas mais comuns diz 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respeito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ao ônus desproporcional 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que pesa sobre os moradores do A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>ssentamento J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onas Pinheiro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, onde se instala 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próximo praça do pedágio</w:t>
      </w:r>
      <w:r w:rsidR="00EF6888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cobrança de pedágio. </w:t>
      </w:r>
      <w:r w:rsidR="003369B7" w:rsidRPr="003369B7">
        <w:rPr>
          <w:rFonts w:ascii="Times New Roman" w:hAnsi="Times New Roman" w:cs="Times New Roman"/>
          <w:color w:val="000000"/>
          <w:sz w:val="22"/>
          <w:szCs w:val="22"/>
        </w:rPr>
        <w:t>De fato,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estes moradores são 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penalizados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economicamente em seus 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deslocamentos diários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>: para estudar, fazer suas co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mpras e vendas, realizadas muitas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ve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zes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no âmbito do território do próprio 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Munícipio</w:t>
      </w:r>
      <w:r w:rsidR="00EF6888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são em sua maioria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pequenos</w:t>
      </w:r>
      <w:r w:rsidR="00EF6888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produtores rurais, 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que 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realizam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entregas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a domic</w:t>
      </w:r>
      <w:r w:rsidR="00EF6888" w:rsidRPr="003369B7">
        <w:rPr>
          <w:rFonts w:ascii="Times New Roman" w:hAnsi="Times New Roman" w:cs="Times New Roman"/>
          <w:color w:val="000000"/>
          <w:sz w:val="22"/>
          <w:szCs w:val="22"/>
        </w:rPr>
        <w:t>ilio ou profissionais que atendem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a área rural</w:t>
      </w:r>
      <w:r w:rsidR="00EF6888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e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se vêm as 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voltas com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6888" w:rsidRPr="003369B7">
        <w:rPr>
          <w:rFonts w:ascii="Times New Roman" w:hAnsi="Times New Roman" w:cs="Times New Roman"/>
          <w:color w:val="000000"/>
          <w:sz w:val="22"/>
          <w:szCs w:val="22"/>
        </w:rPr>
        <w:t>um aumento, difícil de suportar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seu custo operacional;</w:t>
      </w:r>
    </w:p>
    <w:p w:rsidR="004B2130" w:rsidRPr="003369B7" w:rsidRDefault="004B2130" w:rsidP="003369B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86D8A" w:rsidRDefault="00F85F11" w:rsidP="003369B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369B7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os </w:t>
      </w:r>
      <w:r w:rsidR="00600C31" w:rsidRPr="003369B7">
        <w:rPr>
          <w:rFonts w:ascii="Times New Roman" w:hAnsi="Times New Roman" w:cs="Times New Roman"/>
          <w:color w:val="000000"/>
          <w:sz w:val="22"/>
          <w:szCs w:val="22"/>
        </w:rPr>
        <w:t>assentados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moram na região do assentamento Jona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Pinheiro</w:t>
      </w:r>
      <w:r w:rsidR="00FD7EDC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>cerca de</w:t>
      </w:r>
      <w:r w:rsidR="00234DEB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1.200 pessoas</w:t>
      </w:r>
      <w:r w:rsidR="00FD7EDC" w:rsidRPr="003369B7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234DEB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, ficam a 20 km da </w:t>
      </w:r>
      <w:r w:rsidR="00FD7EDC" w:rsidRPr="003369B7">
        <w:rPr>
          <w:rFonts w:ascii="Times New Roman" w:hAnsi="Times New Roman" w:cs="Times New Roman"/>
          <w:color w:val="000000"/>
          <w:sz w:val="22"/>
          <w:szCs w:val="22"/>
        </w:rPr>
        <w:t>cidade. São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famílias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de baixa renda que </w:t>
      </w:r>
      <w:r w:rsidR="003369B7" w:rsidRPr="003369B7">
        <w:rPr>
          <w:rFonts w:ascii="Times New Roman" w:hAnsi="Times New Roman" w:cs="Times New Roman"/>
          <w:color w:val="000000"/>
          <w:sz w:val="22"/>
          <w:szCs w:val="22"/>
        </w:rPr>
        <w:t>carecem de</w:t>
      </w:r>
      <w:r w:rsidR="00FD7EDC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34DEB" w:rsidRPr="003369B7">
        <w:rPr>
          <w:rFonts w:ascii="Times New Roman" w:hAnsi="Times New Roman" w:cs="Times New Roman"/>
          <w:color w:val="000000"/>
          <w:sz w:val="22"/>
          <w:szCs w:val="22"/>
        </w:rPr>
        <w:t>executar o processo na rodovia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com sua produção, com frequência 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até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o</w:t>
      </w:r>
      <w:r w:rsidR="00FD7EDC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perímetro urbano do mu</w:t>
      </w:r>
      <w:r w:rsidR="00C30411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nicípio. </w:t>
      </w:r>
      <w:r w:rsidR="00FD7EDC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maioria das famílias detém co</w:t>
      </w:r>
      <w:r w:rsidR="00FD7EDC" w:rsidRPr="003369B7">
        <w:rPr>
          <w:rFonts w:ascii="Times New Roman" w:hAnsi="Times New Roman" w:cs="Times New Roman"/>
          <w:color w:val="000000"/>
          <w:sz w:val="22"/>
          <w:szCs w:val="22"/>
        </w:rPr>
        <w:t>mo fonte de renda exclusiva comé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>rcio de produção</w:t>
      </w:r>
      <w:r w:rsidR="00FD7EDC" w:rsidRPr="003369B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cultivados e preparados em suas propriedades e entre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gue </w:t>
      </w:r>
      <w:r w:rsidR="00FD7EDC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nos </w:t>
      </w:r>
      <w:r w:rsidR="004B2130" w:rsidRPr="003369B7">
        <w:rPr>
          <w:rFonts w:ascii="Times New Roman" w:hAnsi="Times New Roman" w:cs="Times New Roman"/>
          <w:color w:val="000000"/>
          <w:sz w:val="22"/>
          <w:szCs w:val="22"/>
        </w:rPr>
        <w:t>pontos comerciais da cidade;</w:t>
      </w:r>
    </w:p>
    <w:p w:rsidR="003369B7" w:rsidRPr="003369B7" w:rsidRDefault="003369B7" w:rsidP="003369B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D93D36" w:rsidRPr="003369B7" w:rsidRDefault="00F85F11" w:rsidP="003369B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3369B7">
        <w:rPr>
          <w:rFonts w:ascii="Times New Roman" w:hAnsi="Times New Roman" w:cs="Times New Roman"/>
          <w:color w:val="000000"/>
          <w:sz w:val="22"/>
          <w:szCs w:val="22"/>
        </w:rPr>
        <w:t>Considerando</w:t>
      </w:r>
      <w:r w:rsidR="0094451B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que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com a isenção, o impacto </w:t>
      </w:r>
      <w:r w:rsidR="00D601C2" w:rsidRPr="003369B7">
        <w:rPr>
          <w:rFonts w:ascii="Times New Roman" w:hAnsi="Times New Roman" w:cs="Times New Roman"/>
          <w:color w:val="000000"/>
          <w:sz w:val="22"/>
          <w:szCs w:val="22"/>
        </w:rPr>
        <w:t>econômico seria reduzido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4451B" w:rsidRPr="003369B7">
        <w:rPr>
          <w:rFonts w:ascii="Times New Roman" w:hAnsi="Times New Roman" w:cs="Times New Roman"/>
          <w:color w:val="000000"/>
          <w:sz w:val="22"/>
          <w:szCs w:val="22"/>
        </w:rPr>
        <w:t>com as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despesas constantes relacionados a logística e valor pago na praça de pedágio</w:t>
      </w:r>
      <w:r w:rsidR="0094451B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. Seriam </w:t>
      </w:r>
      <w:r w:rsidR="003369B7" w:rsidRPr="003369B7">
        <w:rPr>
          <w:rFonts w:ascii="Times New Roman" w:hAnsi="Times New Roman" w:cs="Times New Roman"/>
          <w:color w:val="000000"/>
          <w:sz w:val="22"/>
          <w:szCs w:val="22"/>
        </w:rPr>
        <w:t>então um</w:t>
      </w:r>
      <w:r w:rsidR="00D601C2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incentivo à produção e </w:t>
      </w:r>
      <w:r w:rsidR="0094451B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>comercialização;</w:t>
      </w:r>
    </w:p>
    <w:p w:rsidR="00F86D8A" w:rsidRPr="003369B7" w:rsidRDefault="00F86D8A" w:rsidP="003369B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86D8A" w:rsidRPr="003369B7" w:rsidRDefault="00F85F11" w:rsidP="003369B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369B7">
        <w:rPr>
          <w:rFonts w:ascii="Times New Roman" w:hAnsi="Times New Roman" w:cs="Times New Roman"/>
          <w:color w:val="000000"/>
          <w:sz w:val="22"/>
          <w:szCs w:val="22"/>
        </w:rPr>
        <w:t>Considerando ser uma reivindicação do</w:t>
      </w:r>
      <w:r w:rsidR="00357655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s assentados 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do </w:t>
      </w:r>
      <w:r w:rsidR="00F32F2E" w:rsidRPr="003369B7">
        <w:rPr>
          <w:rFonts w:ascii="Times New Roman" w:hAnsi="Times New Roman" w:cs="Times New Roman"/>
          <w:color w:val="000000"/>
          <w:sz w:val="22"/>
          <w:szCs w:val="22"/>
        </w:rPr>
        <w:t>Assentamento</w:t>
      </w:r>
      <w:r w:rsidR="00357655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 Jonas Pinheiro.</w:t>
      </w:r>
    </w:p>
    <w:p w:rsidR="000B6DB5" w:rsidRPr="003369B7" w:rsidRDefault="000B6DB5" w:rsidP="003369B7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86D8A" w:rsidRPr="003369B7" w:rsidRDefault="00F85F11" w:rsidP="003369B7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369B7">
        <w:rPr>
          <w:rFonts w:ascii="Times New Roman" w:hAnsi="Times New Roman" w:cs="Times New Roman"/>
          <w:color w:val="000000"/>
          <w:sz w:val="22"/>
          <w:szCs w:val="22"/>
        </w:rPr>
        <w:t>Câmara Municipal de Sorris</w:t>
      </w:r>
      <w:r w:rsidR="00357655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o, Estado de Mato Grosso, em 05 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357655" w:rsidRPr="003369B7">
        <w:rPr>
          <w:rFonts w:ascii="Times New Roman" w:hAnsi="Times New Roman" w:cs="Times New Roman"/>
          <w:color w:val="000000"/>
          <w:sz w:val="22"/>
          <w:szCs w:val="22"/>
        </w:rPr>
        <w:t xml:space="preserve">setembro </w:t>
      </w:r>
      <w:r w:rsidRPr="003369B7">
        <w:rPr>
          <w:rFonts w:ascii="Times New Roman" w:hAnsi="Times New Roman" w:cs="Times New Roman"/>
          <w:color w:val="000000"/>
          <w:sz w:val="22"/>
          <w:szCs w:val="22"/>
        </w:rPr>
        <w:t>de 2022.</w:t>
      </w:r>
    </w:p>
    <w:p w:rsidR="00F86D8A" w:rsidRDefault="00F86D8A" w:rsidP="003369B7">
      <w:pPr>
        <w:rPr>
          <w:rFonts w:ascii="Times New Roman" w:hAnsi="Times New Roman" w:cs="Times New Roman"/>
          <w:sz w:val="22"/>
          <w:szCs w:val="22"/>
        </w:rPr>
      </w:pPr>
    </w:p>
    <w:p w:rsidR="003369B7" w:rsidRPr="003369B7" w:rsidRDefault="003369B7" w:rsidP="003369B7">
      <w:pPr>
        <w:rPr>
          <w:rFonts w:ascii="Times New Roman" w:hAnsi="Times New Roman" w:cs="Times New Roman"/>
          <w:sz w:val="22"/>
          <w:szCs w:val="22"/>
        </w:rPr>
      </w:pPr>
    </w:p>
    <w:p w:rsidR="00FF5132" w:rsidRPr="003369B7" w:rsidRDefault="00FF5132" w:rsidP="003369B7">
      <w:pPr>
        <w:rPr>
          <w:rFonts w:ascii="Times New Roman" w:hAnsi="Times New Roman" w:cs="Times New Roman"/>
          <w:sz w:val="22"/>
          <w:szCs w:val="22"/>
        </w:rPr>
      </w:pPr>
    </w:p>
    <w:p w:rsidR="00FF5132" w:rsidRPr="003369B7" w:rsidRDefault="00FF5132" w:rsidP="003369B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455"/>
      </w:tblGrid>
      <w:tr w:rsidR="00E5381E" w:rsidRPr="003369B7" w:rsidTr="003369B7">
        <w:trPr>
          <w:trHeight w:val="1185"/>
          <w:jc w:val="center"/>
        </w:trPr>
        <w:tc>
          <w:tcPr>
            <w:tcW w:w="2405" w:type="dxa"/>
          </w:tcPr>
          <w:p w:rsidR="00FF5132" w:rsidRPr="003369B7" w:rsidRDefault="00F85F11" w:rsidP="003369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FF5132" w:rsidRPr="003369B7" w:rsidRDefault="00F85F11" w:rsidP="003369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FF5132" w:rsidRPr="003369B7" w:rsidRDefault="00FF5132" w:rsidP="003369B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hideMark/>
          </w:tcPr>
          <w:p w:rsidR="00FF5132" w:rsidRPr="003369B7" w:rsidRDefault="00F85F11" w:rsidP="003369B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FF5132" w:rsidRPr="003369B7" w:rsidRDefault="00F85F11" w:rsidP="003369B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FF5132" w:rsidRPr="003369B7" w:rsidRDefault="00F85F11" w:rsidP="003369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FF5132" w:rsidRPr="003369B7" w:rsidRDefault="00F85F11" w:rsidP="003369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FF5132" w:rsidRPr="003369B7" w:rsidRDefault="00FF5132" w:rsidP="003369B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FF5132" w:rsidRPr="003369B7" w:rsidRDefault="00F85F11" w:rsidP="003369B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FF5132" w:rsidRPr="003369B7" w:rsidRDefault="00F85F11" w:rsidP="003369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F5132" w:rsidRPr="003369B7" w:rsidRDefault="00FF5132" w:rsidP="003369B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5381E" w:rsidRPr="003369B7" w:rsidTr="003369B7">
        <w:trPr>
          <w:trHeight w:val="859"/>
          <w:jc w:val="center"/>
        </w:trPr>
        <w:tc>
          <w:tcPr>
            <w:tcW w:w="2405" w:type="dxa"/>
          </w:tcPr>
          <w:p w:rsidR="00FF5132" w:rsidRPr="003369B7" w:rsidRDefault="00F85F11" w:rsidP="003369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FF5132" w:rsidRPr="003369B7" w:rsidRDefault="00F85F11" w:rsidP="003369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F5132" w:rsidRPr="003369B7" w:rsidRDefault="00FF5132" w:rsidP="003369B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FF5132" w:rsidRPr="003369B7" w:rsidRDefault="00F85F11" w:rsidP="003369B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FF5132" w:rsidRPr="003369B7" w:rsidRDefault="00F85F11" w:rsidP="003369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F5132" w:rsidRPr="003369B7" w:rsidRDefault="00FF5132" w:rsidP="003369B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</w:tcPr>
          <w:p w:rsidR="00FF5132" w:rsidRPr="003369B7" w:rsidRDefault="00F85F11" w:rsidP="003369B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FF5132" w:rsidRPr="003369B7" w:rsidRDefault="00F85F11" w:rsidP="003369B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  <w:p w:rsidR="00FF5132" w:rsidRPr="003369B7" w:rsidRDefault="00FF5132" w:rsidP="003369B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FF5132" w:rsidRPr="003369B7" w:rsidRDefault="00F85F11" w:rsidP="003369B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FF5132" w:rsidRPr="003369B7" w:rsidRDefault="00F85F11" w:rsidP="003369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  <w:bookmarkStart w:id="0" w:name="_GoBack"/>
            <w:bookmarkEnd w:id="0"/>
          </w:p>
          <w:p w:rsidR="00FF5132" w:rsidRPr="003369B7" w:rsidRDefault="00FF5132" w:rsidP="00A54FF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54FF2" w:rsidRDefault="00A54FF2" w:rsidP="003369B7">
      <w:pPr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A54FF2" w:rsidTr="00A54FF2">
        <w:tc>
          <w:tcPr>
            <w:tcW w:w="4956" w:type="dxa"/>
          </w:tcPr>
          <w:p w:rsidR="00A54FF2" w:rsidRPr="003369B7" w:rsidRDefault="00A54FF2" w:rsidP="00A54FF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69B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A54FF2" w:rsidRDefault="00A54FF2" w:rsidP="00A54F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69B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4957" w:type="dxa"/>
          </w:tcPr>
          <w:p w:rsidR="00A54FF2" w:rsidRPr="00A54FF2" w:rsidRDefault="00A54FF2" w:rsidP="003369B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54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A54FF2" w:rsidRDefault="00A54FF2" w:rsidP="003369B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4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A54FF2" w:rsidRPr="003369B7" w:rsidRDefault="00A54FF2" w:rsidP="003369B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sectPr w:rsidR="00A54FF2" w:rsidRPr="003369B7" w:rsidSect="003369B7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8A"/>
    <w:rsid w:val="000B40C8"/>
    <w:rsid w:val="000B6DB5"/>
    <w:rsid w:val="000D3E48"/>
    <w:rsid w:val="000F4E74"/>
    <w:rsid w:val="0012181C"/>
    <w:rsid w:val="0022177F"/>
    <w:rsid w:val="00227BAC"/>
    <w:rsid w:val="00234DEB"/>
    <w:rsid w:val="00254B30"/>
    <w:rsid w:val="00293C02"/>
    <w:rsid w:val="002B4A70"/>
    <w:rsid w:val="00315673"/>
    <w:rsid w:val="003369B7"/>
    <w:rsid w:val="00357655"/>
    <w:rsid w:val="003C652E"/>
    <w:rsid w:val="004B2130"/>
    <w:rsid w:val="005506ED"/>
    <w:rsid w:val="005D3EF9"/>
    <w:rsid w:val="00600C31"/>
    <w:rsid w:val="00604553"/>
    <w:rsid w:val="006057B1"/>
    <w:rsid w:val="006D07A4"/>
    <w:rsid w:val="0094451B"/>
    <w:rsid w:val="009601A2"/>
    <w:rsid w:val="009624FB"/>
    <w:rsid w:val="00A42022"/>
    <w:rsid w:val="00A54FF2"/>
    <w:rsid w:val="00A60416"/>
    <w:rsid w:val="00AA5710"/>
    <w:rsid w:val="00BF2A65"/>
    <w:rsid w:val="00C21FB9"/>
    <w:rsid w:val="00C30411"/>
    <w:rsid w:val="00D601C2"/>
    <w:rsid w:val="00D93D36"/>
    <w:rsid w:val="00E304C8"/>
    <w:rsid w:val="00E5381E"/>
    <w:rsid w:val="00E77E11"/>
    <w:rsid w:val="00EB157F"/>
    <w:rsid w:val="00EF6888"/>
    <w:rsid w:val="00F32F2E"/>
    <w:rsid w:val="00F6021F"/>
    <w:rsid w:val="00F61225"/>
    <w:rsid w:val="00F85F11"/>
    <w:rsid w:val="00F86D8A"/>
    <w:rsid w:val="00FD0BBB"/>
    <w:rsid w:val="00FD7EDC"/>
    <w:rsid w:val="00FF33B1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4A66"/>
  <w15:chartTrackingRefBased/>
  <w15:docId w15:val="{95B23938-414B-42BA-B19B-D114F53A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6D8A"/>
    <w:pPr>
      <w:spacing w:before="100" w:after="100"/>
    </w:pPr>
    <w:rPr>
      <w:color w:val="6633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7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77F"/>
    <w:rPr>
      <w:rFonts w:ascii="Segoe UI" w:eastAsiaTheme="minorEastAsia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FF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308</cp:revision>
  <cp:lastPrinted>2022-10-05T14:06:00Z</cp:lastPrinted>
  <dcterms:created xsi:type="dcterms:W3CDTF">2022-10-05T11:52:00Z</dcterms:created>
  <dcterms:modified xsi:type="dcterms:W3CDTF">2022-10-10T13:13:00Z</dcterms:modified>
</cp:coreProperties>
</file>