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3F" w:rsidRDefault="00014E3F" w:rsidP="00014E3F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>INDICAÇÃO N° 119/2023</w:t>
      </w:r>
    </w:p>
    <w:p w:rsidR="00014E3F" w:rsidRDefault="00014E3F" w:rsidP="00014E3F">
      <w:pPr>
        <w:spacing w:after="0" w:line="240" w:lineRule="auto"/>
        <w:ind w:left="3402"/>
        <w:rPr>
          <w:b/>
          <w:szCs w:val="24"/>
        </w:rPr>
      </w:pPr>
    </w:p>
    <w:p w:rsidR="00014E3F" w:rsidRDefault="00014E3F" w:rsidP="00014E3F">
      <w:pPr>
        <w:spacing w:after="0" w:line="240" w:lineRule="auto"/>
        <w:ind w:left="3402"/>
        <w:rPr>
          <w:b/>
          <w:szCs w:val="24"/>
        </w:rPr>
      </w:pPr>
    </w:p>
    <w:p w:rsidR="00014E3F" w:rsidRDefault="00014E3F" w:rsidP="00014E3F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ALTERAÇÃO DO ART. 21, DO DECRETO MUNICIPAL Nº 235/20, PARA ESTABELECER O LIMITE DE FORNECIMENTO DE FRALDAS GERIÁTRICAS E INFANTIS PARA 11 PACOTES AO MÊS POR BENEFICIÁRIO, ESTABELECENDO AINDA, REGRA OU EXCEÇÃO PARA QUANTIDADE MAIOR PARA CASOS ESPECÍFICOS.</w:t>
      </w:r>
    </w:p>
    <w:p w:rsidR="00014E3F" w:rsidRDefault="00014E3F" w:rsidP="00014E3F">
      <w:pPr>
        <w:spacing w:after="0" w:line="240" w:lineRule="auto"/>
        <w:ind w:left="3402"/>
        <w:jc w:val="both"/>
        <w:rPr>
          <w:b/>
          <w:szCs w:val="24"/>
        </w:rPr>
      </w:pPr>
    </w:p>
    <w:p w:rsidR="00014E3F" w:rsidRDefault="00014E3F" w:rsidP="00014E3F">
      <w:pPr>
        <w:spacing w:after="0" w:line="240" w:lineRule="auto"/>
        <w:ind w:left="3402"/>
        <w:jc w:val="both"/>
        <w:rPr>
          <w:b/>
          <w:szCs w:val="24"/>
        </w:rPr>
      </w:pPr>
    </w:p>
    <w:p w:rsidR="00014E3F" w:rsidRDefault="00014E3F" w:rsidP="00014E3F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bCs/>
          <w:szCs w:val="24"/>
        </w:rPr>
        <w:t xml:space="preserve">DAMIANI – PSDB </w:t>
      </w:r>
      <w:r>
        <w:rPr>
          <w:bCs/>
          <w:szCs w:val="24"/>
        </w:rPr>
        <w:t>e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vereadores abaixo assinados, com assento nesta Casa, de conformidade com o artigo 115 do Regimento Interno, requerem à Mesa, que este expediente seja encaminhado ao Exmo. Sr. Ari Genézio Lafin, Prefeito Municipal e a Secretaria Municipal de Assistência Social, </w:t>
      </w:r>
      <w:r>
        <w:rPr>
          <w:b/>
          <w:szCs w:val="24"/>
        </w:rPr>
        <w:t>versando sobre a necessidade de alteração do art. 21, do Decreto Municipal nº 235/20, para estabelecer o limite de fornecimento de fraldas geriátricas e infantis para 11 pacotes ao mês por beneficiário, estabelecendo ainda, regra ou exceção para quantidade maior para casos específicos.</w:t>
      </w:r>
    </w:p>
    <w:p w:rsidR="00014E3F" w:rsidRDefault="00014E3F" w:rsidP="00014E3F">
      <w:pPr>
        <w:spacing w:after="0" w:line="240" w:lineRule="auto"/>
        <w:jc w:val="both"/>
        <w:rPr>
          <w:b/>
          <w:szCs w:val="24"/>
        </w:rPr>
      </w:pPr>
    </w:p>
    <w:p w:rsidR="00014E3F" w:rsidRDefault="00014E3F" w:rsidP="00014E3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014E3F" w:rsidRDefault="00014E3F" w:rsidP="00014E3F">
      <w:pPr>
        <w:spacing w:after="0" w:line="240" w:lineRule="auto"/>
        <w:ind w:firstLine="1418"/>
        <w:jc w:val="both"/>
        <w:rPr>
          <w:szCs w:val="24"/>
        </w:rPr>
      </w:pPr>
    </w:p>
    <w:p w:rsidR="00014E3F" w:rsidRDefault="00014E3F" w:rsidP="00014E3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direito à saúde é direito constitucional basilar e de atendimento impostergável, refletido em norma de que a saúde é direito universal e de responsabilidade do Poder Público, em todos os seus níveis, e com vistas não somente na redução da incidência de doenças como na melhora das condições e qualidade de vida dos cidadãos em geral e, sobretudo, do direito à vida e sua preservação;</w:t>
      </w:r>
    </w:p>
    <w:p w:rsidR="00014E3F" w:rsidRDefault="00014E3F" w:rsidP="00014E3F">
      <w:pPr>
        <w:spacing w:after="0" w:line="240" w:lineRule="auto"/>
        <w:ind w:firstLine="1418"/>
        <w:jc w:val="both"/>
        <w:rPr>
          <w:szCs w:val="24"/>
        </w:rPr>
      </w:pPr>
    </w:p>
    <w:p w:rsidR="00014E3F" w:rsidRDefault="00014E3F" w:rsidP="00014E3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Decreto Municipal nº 235/20, define as normas para gestão do fornecimento de fraldas descartáveis no município, dispondo o art. 21, que o fornecimento será efetuado conforme quantidade deferida no formulário e estabelece o limite máximo de 06 pacotes mensais no caso de geriátricas e 04 pacotes mensais quando se tratar de infantil, por beneficiário;</w:t>
      </w:r>
    </w:p>
    <w:p w:rsidR="00014E3F" w:rsidRDefault="00014E3F" w:rsidP="00014E3F">
      <w:pPr>
        <w:spacing w:after="0" w:line="240" w:lineRule="auto"/>
        <w:ind w:firstLine="1418"/>
        <w:jc w:val="both"/>
        <w:rPr>
          <w:szCs w:val="24"/>
        </w:rPr>
      </w:pPr>
    </w:p>
    <w:p w:rsidR="00014E3F" w:rsidRDefault="00014E3F" w:rsidP="00014E3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constantemente aporta no gabinete reclamações de munícipes de que a quantidade mensal estabelecida no referido Decreto não é suficiente para atender os pacientes beneficiários, os quais muitas vezes têm que se socorrer a ajuda de terceiros; </w:t>
      </w:r>
    </w:p>
    <w:p w:rsidR="00014E3F" w:rsidRDefault="00014E3F" w:rsidP="00014E3F">
      <w:pPr>
        <w:spacing w:after="0" w:line="240" w:lineRule="auto"/>
        <w:ind w:firstLine="1418"/>
        <w:jc w:val="both"/>
        <w:rPr>
          <w:szCs w:val="24"/>
        </w:rPr>
      </w:pPr>
    </w:p>
    <w:p w:rsidR="00014E3F" w:rsidRDefault="00014E3F" w:rsidP="00014E3F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>Considerando que em se alterando o limite mensal para 11 pacotes por beneficiário, tanto geriátrico, quanto infantil estará proporcionando a estes um direito prioritário, visando a manutenção da saúde e dignidade a assistência digna;</w:t>
      </w:r>
    </w:p>
    <w:p w:rsidR="00014E3F" w:rsidRDefault="00014E3F" w:rsidP="00014E3F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:rsidR="00014E3F" w:rsidRDefault="00014E3F" w:rsidP="00014E3F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 xml:space="preserve"> Considerando que há casos específicos em que pacientes necessitam de quantidade ainda maior, sendo necessário estabelecer regra ou exceção para o fornecimento, mediante análise do setor responsável; </w:t>
      </w:r>
    </w:p>
    <w:p w:rsidR="00014E3F" w:rsidRDefault="00014E3F" w:rsidP="00014E3F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:rsidR="00014E3F" w:rsidRDefault="00014E3F" w:rsidP="00014E3F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lastRenderedPageBreak/>
        <w:t>Considerando que o direito à saúde deve ser preservado prioritariamente pelos entes públicos, vez que não se trata apenas de fornecer medicamentos e atendimento aos pacientes, mas, também, de preservar a integridade física e moral do cidadão, a sua dignidade enquanto pessoa humana e, sobretudo, o bem maior protegido pelo ordenamento jurídico Pátrio, a vida;</w:t>
      </w:r>
    </w:p>
    <w:p w:rsidR="00014E3F" w:rsidRDefault="00014E3F" w:rsidP="00014E3F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:rsidR="00014E3F" w:rsidRDefault="00014E3F" w:rsidP="00014E3F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>Dessa forma, sendo a saúde um direito de todos, as fraldas de uso contínuo devem ser fornecidas aos beneficiários na quantidade necessária, pois elas servem para a manutenção da higiene do paciente, que não detém controle sobre suas necessidades mais básicas, haja vista que a higiene é imprescindível para a manutenção da saúde e reduz os riscos de doenças e desconfortos, razão porque, faz-se necessária a presente indicação.</w:t>
      </w:r>
    </w:p>
    <w:p w:rsidR="00014E3F" w:rsidRDefault="00014E3F" w:rsidP="00014E3F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014E3F" w:rsidRDefault="00014E3F" w:rsidP="00014E3F">
      <w:pPr>
        <w:spacing w:after="0" w:line="240" w:lineRule="auto"/>
        <w:ind w:firstLine="1418"/>
        <w:jc w:val="both"/>
        <w:rPr>
          <w:szCs w:val="24"/>
        </w:rPr>
      </w:pPr>
    </w:p>
    <w:p w:rsidR="00014E3F" w:rsidRDefault="00014E3F" w:rsidP="00014E3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16 de fevereiro de 2023.</w:t>
      </w:r>
    </w:p>
    <w:p w:rsidR="00014E3F" w:rsidRDefault="00014E3F" w:rsidP="00014E3F">
      <w:pPr>
        <w:spacing w:after="0" w:line="240" w:lineRule="auto"/>
        <w:ind w:firstLine="1418"/>
        <w:jc w:val="both"/>
        <w:rPr>
          <w:szCs w:val="24"/>
        </w:rPr>
      </w:pPr>
    </w:p>
    <w:p w:rsidR="00014E3F" w:rsidRDefault="00014E3F" w:rsidP="00014E3F">
      <w:pPr>
        <w:spacing w:after="0" w:line="240" w:lineRule="auto"/>
        <w:ind w:firstLine="1418"/>
        <w:jc w:val="both"/>
        <w:rPr>
          <w:sz w:val="22"/>
        </w:rPr>
      </w:pPr>
    </w:p>
    <w:p w:rsidR="00014E3F" w:rsidRDefault="00014E3F" w:rsidP="00014E3F">
      <w:pPr>
        <w:spacing w:after="0" w:line="240" w:lineRule="auto"/>
        <w:ind w:firstLine="1418"/>
        <w:jc w:val="both"/>
        <w:rPr>
          <w:sz w:val="22"/>
        </w:rPr>
      </w:pPr>
    </w:p>
    <w:p w:rsidR="00014E3F" w:rsidRDefault="00014E3F" w:rsidP="00014E3F">
      <w:pPr>
        <w:spacing w:after="0" w:line="240" w:lineRule="auto"/>
        <w:ind w:firstLine="1418"/>
        <w:jc w:val="both"/>
        <w:rPr>
          <w:sz w:val="22"/>
        </w:rPr>
      </w:pPr>
    </w:p>
    <w:tbl>
      <w:tblPr>
        <w:tblpPr w:leftFromText="141" w:rightFromText="141" w:bottomFromText="200" w:vertAnchor="text" w:horzAnchor="margin" w:tblpXSpec="center" w:tblpY="258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"/>
        <w:gridCol w:w="2356"/>
        <w:gridCol w:w="859"/>
        <w:gridCol w:w="2694"/>
        <w:gridCol w:w="2972"/>
        <w:gridCol w:w="508"/>
      </w:tblGrid>
      <w:tr w:rsidR="00014E3F" w:rsidTr="00014E3F">
        <w:trPr>
          <w:gridBefore w:val="1"/>
          <w:wBefore w:w="295" w:type="dxa"/>
          <w:trHeight w:val="187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4E3F" w:rsidRDefault="00014E3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:rsidR="00014E3F" w:rsidRDefault="00014E3F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4E3F" w:rsidRDefault="00014E3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014E3F" w:rsidRDefault="00014E3F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 Vereador PSDB             Vereador PSDB</w:t>
            </w:r>
          </w:p>
          <w:p w:rsidR="00014E3F" w:rsidRDefault="00014E3F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014E3F" w:rsidRDefault="00014E3F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014E3F" w:rsidRDefault="00014E3F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014E3F" w:rsidTr="00014E3F">
        <w:trPr>
          <w:gridAfter w:val="1"/>
          <w:wAfter w:w="508" w:type="dxa"/>
          <w:trHeight w:val="63"/>
        </w:trPr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14E3F" w:rsidRDefault="00014E3F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ZÉ DA PANTANAL</w:t>
            </w:r>
          </w:p>
          <w:p w:rsidR="00014E3F" w:rsidRDefault="00014E3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Vereador MDB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4E3F" w:rsidRDefault="00014E3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IAGO MELLA</w:t>
            </w:r>
          </w:p>
          <w:p w:rsidR="00014E3F" w:rsidRDefault="00014E3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Vereador PODEMOS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4E3F" w:rsidRDefault="00014E3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ZONALESTE</w:t>
            </w:r>
          </w:p>
          <w:p w:rsidR="00014E3F" w:rsidRDefault="00014E3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</w:tr>
    </w:tbl>
    <w:p w:rsidR="00014E3F" w:rsidRDefault="00014E3F" w:rsidP="00014E3F">
      <w:pPr>
        <w:spacing w:after="0" w:line="240" w:lineRule="auto"/>
        <w:jc w:val="both"/>
        <w:rPr>
          <w:b/>
          <w:sz w:val="22"/>
        </w:rPr>
      </w:pPr>
      <w:r>
        <w:rPr>
          <w:b/>
          <w:sz w:val="22"/>
        </w:rPr>
        <w:t xml:space="preserve">                 </w:t>
      </w:r>
    </w:p>
    <w:p w:rsidR="00014E3F" w:rsidRDefault="00014E3F" w:rsidP="00014E3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pPr w:leftFromText="141" w:rightFromText="141" w:bottomFromText="200" w:vertAnchor="text" w:horzAnchor="margin" w:tblpY="223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39"/>
        <w:gridCol w:w="3942"/>
      </w:tblGrid>
      <w:tr w:rsidR="00014E3F" w:rsidTr="00014E3F">
        <w:trPr>
          <w:trHeight w:val="239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4E3F" w:rsidRDefault="00014E3F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014E3F" w:rsidRDefault="00014E3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4E3F" w:rsidRDefault="00014E3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014E3F" w:rsidRDefault="00014E3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4E3F" w:rsidRDefault="00014E3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ACACIO AMBROSINI</w:t>
            </w:r>
          </w:p>
          <w:p w:rsidR="00014E3F" w:rsidRDefault="00014E3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Vereador REPUBLICANOS</w:t>
            </w:r>
          </w:p>
        </w:tc>
      </w:tr>
    </w:tbl>
    <w:p w:rsidR="00014E3F" w:rsidRDefault="00014E3F" w:rsidP="00014E3F">
      <w:pPr>
        <w:widowControl w:val="0"/>
        <w:tabs>
          <w:tab w:val="left" w:pos="720"/>
          <w:tab w:val="left" w:pos="944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000000"/>
          <w:sz w:val="22"/>
          <w:lang w:eastAsia="pt-BR"/>
        </w:rPr>
      </w:pPr>
    </w:p>
    <w:p w:rsidR="00014E3F" w:rsidRDefault="00014E3F" w:rsidP="00014E3F">
      <w:pPr>
        <w:spacing w:after="0" w:line="240" w:lineRule="auto"/>
        <w:rPr>
          <w:sz w:val="22"/>
        </w:rPr>
      </w:pPr>
    </w:p>
    <w:p w:rsidR="009A265A" w:rsidRPr="00014E3F" w:rsidRDefault="009A265A" w:rsidP="00014E3F">
      <w:bookmarkStart w:id="0" w:name="_GoBack"/>
      <w:bookmarkEnd w:id="0"/>
    </w:p>
    <w:sectPr w:rsidR="009A265A" w:rsidRPr="00014E3F" w:rsidSect="004E6570">
      <w:pgSz w:w="11906" w:h="16838"/>
      <w:pgMar w:top="2835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1B82"/>
    <w:rsid w:val="00014E3F"/>
    <w:rsid w:val="00027558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31912"/>
    <w:rsid w:val="00135791"/>
    <w:rsid w:val="00150D11"/>
    <w:rsid w:val="001633F7"/>
    <w:rsid w:val="0018287B"/>
    <w:rsid w:val="00183DFF"/>
    <w:rsid w:val="00184486"/>
    <w:rsid w:val="001B3C1B"/>
    <w:rsid w:val="001D54E5"/>
    <w:rsid w:val="001F1EF8"/>
    <w:rsid w:val="001F59F5"/>
    <w:rsid w:val="00201108"/>
    <w:rsid w:val="00211348"/>
    <w:rsid w:val="00221D20"/>
    <w:rsid w:val="002229EE"/>
    <w:rsid w:val="00227E50"/>
    <w:rsid w:val="00264294"/>
    <w:rsid w:val="00285886"/>
    <w:rsid w:val="00287163"/>
    <w:rsid w:val="002B50DF"/>
    <w:rsid w:val="002D06E4"/>
    <w:rsid w:val="002F4F62"/>
    <w:rsid w:val="002F57F8"/>
    <w:rsid w:val="00332824"/>
    <w:rsid w:val="00332E2F"/>
    <w:rsid w:val="00342B89"/>
    <w:rsid w:val="003D4D28"/>
    <w:rsid w:val="003F3E98"/>
    <w:rsid w:val="004025C8"/>
    <w:rsid w:val="00405821"/>
    <w:rsid w:val="00420A5A"/>
    <w:rsid w:val="004572F4"/>
    <w:rsid w:val="00461956"/>
    <w:rsid w:val="004830BC"/>
    <w:rsid w:val="004921D6"/>
    <w:rsid w:val="00493E1F"/>
    <w:rsid w:val="004E6570"/>
    <w:rsid w:val="00513AED"/>
    <w:rsid w:val="0051743A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25E70"/>
    <w:rsid w:val="0065217A"/>
    <w:rsid w:val="006545E7"/>
    <w:rsid w:val="00677780"/>
    <w:rsid w:val="00681AAF"/>
    <w:rsid w:val="00691A02"/>
    <w:rsid w:val="006A76E5"/>
    <w:rsid w:val="00711609"/>
    <w:rsid w:val="0073529E"/>
    <w:rsid w:val="00747C4A"/>
    <w:rsid w:val="0075651B"/>
    <w:rsid w:val="007618AD"/>
    <w:rsid w:val="00783D0B"/>
    <w:rsid w:val="00810EB6"/>
    <w:rsid w:val="00814CE4"/>
    <w:rsid w:val="008403F1"/>
    <w:rsid w:val="00840E85"/>
    <w:rsid w:val="008438BB"/>
    <w:rsid w:val="00871DA3"/>
    <w:rsid w:val="0087529F"/>
    <w:rsid w:val="00876712"/>
    <w:rsid w:val="008816F6"/>
    <w:rsid w:val="008905E5"/>
    <w:rsid w:val="00892BB6"/>
    <w:rsid w:val="0089370E"/>
    <w:rsid w:val="008D1A02"/>
    <w:rsid w:val="008D5575"/>
    <w:rsid w:val="008E76DF"/>
    <w:rsid w:val="00921C67"/>
    <w:rsid w:val="0093343A"/>
    <w:rsid w:val="0097580B"/>
    <w:rsid w:val="009826F2"/>
    <w:rsid w:val="009A265A"/>
    <w:rsid w:val="009D2F7C"/>
    <w:rsid w:val="009D77CA"/>
    <w:rsid w:val="009E6F48"/>
    <w:rsid w:val="009F0BE0"/>
    <w:rsid w:val="00A20733"/>
    <w:rsid w:val="00A26F48"/>
    <w:rsid w:val="00A35F84"/>
    <w:rsid w:val="00A44353"/>
    <w:rsid w:val="00A6442D"/>
    <w:rsid w:val="00A70DC7"/>
    <w:rsid w:val="00A90F37"/>
    <w:rsid w:val="00AC1B10"/>
    <w:rsid w:val="00AC2127"/>
    <w:rsid w:val="00AC6537"/>
    <w:rsid w:val="00B24E76"/>
    <w:rsid w:val="00B279CA"/>
    <w:rsid w:val="00B7238F"/>
    <w:rsid w:val="00B775F2"/>
    <w:rsid w:val="00BC17C1"/>
    <w:rsid w:val="00C726AF"/>
    <w:rsid w:val="00C727F8"/>
    <w:rsid w:val="00C8152E"/>
    <w:rsid w:val="00CA6D4F"/>
    <w:rsid w:val="00CB3435"/>
    <w:rsid w:val="00CE65DB"/>
    <w:rsid w:val="00D026BD"/>
    <w:rsid w:val="00D10D12"/>
    <w:rsid w:val="00D32F18"/>
    <w:rsid w:val="00D514ED"/>
    <w:rsid w:val="00D71FBD"/>
    <w:rsid w:val="00DA4B00"/>
    <w:rsid w:val="00DE3412"/>
    <w:rsid w:val="00E04E56"/>
    <w:rsid w:val="00E378A1"/>
    <w:rsid w:val="00E72892"/>
    <w:rsid w:val="00ED3D47"/>
    <w:rsid w:val="00ED48B9"/>
    <w:rsid w:val="00EF690D"/>
    <w:rsid w:val="00F004C2"/>
    <w:rsid w:val="00F03740"/>
    <w:rsid w:val="00F0480B"/>
    <w:rsid w:val="00F200BB"/>
    <w:rsid w:val="00F35717"/>
    <w:rsid w:val="00F366D7"/>
    <w:rsid w:val="00F5240C"/>
    <w:rsid w:val="00F551AA"/>
    <w:rsid w:val="00F66F81"/>
    <w:rsid w:val="00F812DC"/>
    <w:rsid w:val="00F86C8E"/>
    <w:rsid w:val="00F87273"/>
    <w:rsid w:val="00F9676B"/>
    <w:rsid w:val="00FA4116"/>
    <w:rsid w:val="00FA4E60"/>
    <w:rsid w:val="00FB1BD8"/>
    <w:rsid w:val="00FF4686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37105-50E6-4CC1-B418-8908AD60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2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4</cp:revision>
  <cp:lastPrinted>2021-02-01T12:11:00Z</cp:lastPrinted>
  <dcterms:created xsi:type="dcterms:W3CDTF">2023-02-16T12:45:00Z</dcterms:created>
  <dcterms:modified xsi:type="dcterms:W3CDTF">2023-03-01T15:13:00Z</dcterms:modified>
</cp:coreProperties>
</file>