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791" w:rsidRDefault="006A7791" w:rsidP="006A7791">
      <w:pPr>
        <w:spacing w:after="0" w:line="240" w:lineRule="auto"/>
        <w:ind w:left="2694" w:firstLine="708"/>
        <w:rPr>
          <w:b/>
          <w:sz w:val="22"/>
        </w:rPr>
      </w:pPr>
      <w:r>
        <w:rPr>
          <w:b/>
          <w:sz w:val="22"/>
        </w:rPr>
        <w:t>INDICAÇÃO N° 126/2023</w:t>
      </w:r>
    </w:p>
    <w:p w:rsidR="006A7791" w:rsidRDefault="006A7791" w:rsidP="006A7791">
      <w:pPr>
        <w:spacing w:after="0" w:line="240" w:lineRule="auto"/>
        <w:ind w:left="3402"/>
        <w:rPr>
          <w:b/>
          <w:sz w:val="22"/>
        </w:rPr>
      </w:pPr>
    </w:p>
    <w:p w:rsidR="006A7791" w:rsidRDefault="006A7791" w:rsidP="006A7791">
      <w:pPr>
        <w:spacing w:after="0" w:line="240" w:lineRule="auto"/>
        <w:ind w:left="3402"/>
        <w:jc w:val="both"/>
        <w:rPr>
          <w:b/>
          <w:sz w:val="22"/>
        </w:rPr>
      </w:pPr>
      <w:r>
        <w:rPr>
          <w:b/>
          <w:sz w:val="22"/>
        </w:rPr>
        <w:t>INDICAMOS A SUSPENSÃO DAS NOTIFICAÇÕES E MULTAS APLICADAS AOS PROPRIETÁRIOS DE LOTES DO BAIRRO EUROPARK, POR AUSÊNCIA DE PROJETO ARQUITETÔNICO PARA CONSTRUÇÃO.</w:t>
      </w:r>
    </w:p>
    <w:p w:rsidR="006A7791" w:rsidRDefault="006A7791" w:rsidP="006A7791">
      <w:pPr>
        <w:spacing w:after="0" w:line="240" w:lineRule="auto"/>
        <w:ind w:left="3402"/>
        <w:jc w:val="both"/>
        <w:rPr>
          <w:b/>
          <w:sz w:val="22"/>
        </w:rPr>
      </w:pPr>
    </w:p>
    <w:p w:rsidR="006A7791" w:rsidRDefault="006A7791" w:rsidP="006A7791">
      <w:pPr>
        <w:spacing w:after="0"/>
        <w:ind w:firstLine="3402"/>
        <w:jc w:val="both"/>
        <w:rPr>
          <w:b/>
          <w:bCs/>
          <w:szCs w:val="24"/>
        </w:rPr>
      </w:pPr>
      <w:r>
        <w:rPr>
          <w:b/>
          <w:sz w:val="22"/>
        </w:rPr>
        <w:t xml:space="preserve">DAMIANI – PSDB, </w:t>
      </w:r>
      <w:r>
        <w:rPr>
          <w:b/>
          <w:bCs/>
          <w:szCs w:val="24"/>
        </w:rPr>
        <w:t xml:space="preserve">MAURICIO GOMES – PSB, </w:t>
      </w:r>
      <w:r>
        <w:rPr>
          <w:b/>
          <w:bCs/>
          <w:sz w:val="22"/>
        </w:rPr>
        <w:t xml:space="preserve">CELSO KOZAK – PSDB </w:t>
      </w:r>
      <w:r>
        <w:rPr>
          <w:sz w:val="22"/>
        </w:rPr>
        <w:t xml:space="preserve">e vereadores abaixo assinados, com assento nesta Casa, de conformidade com o artigo 115, do Regimento Interno, requerem à Mesa, que este expediente seja encaminhado ao Exmo. Sr. Ari </w:t>
      </w:r>
      <w:proofErr w:type="spellStart"/>
      <w:r>
        <w:rPr>
          <w:sz w:val="22"/>
        </w:rPr>
        <w:t>Genézio</w:t>
      </w:r>
      <w:proofErr w:type="spellEnd"/>
      <w:r>
        <w:rPr>
          <w:sz w:val="22"/>
        </w:rPr>
        <w:t xml:space="preserve"> </w:t>
      </w:r>
      <w:proofErr w:type="spellStart"/>
      <w:r>
        <w:rPr>
          <w:sz w:val="22"/>
        </w:rPr>
        <w:t>Lafin</w:t>
      </w:r>
      <w:proofErr w:type="spellEnd"/>
      <w:r>
        <w:rPr>
          <w:sz w:val="22"/>
        </w:rPr>
        <w:t xml:space="preserve">, Prefeito Municipal, a Secretaria Municipal de Administração e a Secretaria Municipal de Governo, </w:t>
      </w:r>
      <w:r>
        <w:rPr>
          <w:b/>
          <w:sz w:val="22"/>
        </w:rPr>
        <w:t xml:space="preserve">versando sobre a necessidade de suspensão das notificações e multas aplicadas aos proprietários de lotes do Bairro </w:t>
      </w:r>
      <w:proofErr w:type="spellStart"/>
      <w:r>
        <w:rPr>
          <w:b/>
          <w:sz w:val="22"/>
        </w:rPr>
        <w:t>Europark</w:t>
      </w:r>
      <w:proofErr w:type="spellEnd"/>
      <w:r>
        <w:rPr>
          <w:b/>
          <w:sz w:val="22"/>
        </w:rPr>
        <w:t>, por ausência de projeto arquitetônico para construção.</w:t>
      </w:r>
    </w:p>
    <w:p w:rsidR="006A7791" w:rsidRDefault="006A7791" w:rsidP="006A7791">
      <w:pPr>
        <w:spacing w:after="0" w:line="240" w:lineRule="auto"/>
        <w:jc w:val="both"/>
        <w:rPr>
          <w:b/>
          <w:sz w:val="22"/>
        </w:rPr>
      </w:pPr>
    </w:p>
    <w:p w:rsidR="006A7791" w:rsidRDefault="006A7791" w:rsidP="006A7791">
      <w:pPr>
        <w:spacing w:after="0" w:line="240" w:lineRule="auto"/>
        <w:jc w:val="center"/>
        <w:rPr>
          <w:b/>
          <w:sz w:val="22"/>
        </w:rPr>
      </w:pPr>
      <w:r>
        <w:rPr>
          <w:b/>
          <w:sz w:val="22"/>
        </w:rPr>
        <w:t>JUSTIFICATIVAS</w:t>
      </w:r>
    </w:p>
    <w:p w:rsidR="006A7791" w:rsidRDefault="006A7791" w:rsidP="006A7791">
      <w:pPr>
        <w:spacing w:after="0" w:line="240" w:lineRule="auto"/>
        <w:jc w:val="both"/>
        <w:rPr>
          <w:sz w:val="22"/>
        </w:rPr>
      </w:pPr>
    </w:p>
    <w:p w:rsidR="006A7791" w:rsidRDefault="006A7791" w:rsidP="006A7791">
      <w:pPr>
        <w:spacing w:after="0" w:line="240" w:lineRule="auto"/>
        <w:ind w:firstLine="1418"/>
        <w:jc w:val="both"/>
        <w:rPr>
          <w:sz w:val="22"/>
        </w:rPr>
      </w:pPr>
      <w:r>
        <w:rPr>
          <w:sz w:val="22"/>
        </w:rPr>
        <w:t>Considerando que o artigo XXV, da Declaração Universal dos Direitos Humanos (1948), dispõe que toda pessoa tem direito a um padrão de vida capaz de prover o bem-estar a si e a sua família, incluindo a habitação como um dos critérios para o alcance desse padrão;</w:t>
      </w:r>
    </w:p>
    <w:p w:rsidR="006A7791" w:rsidRDefault="006A7791" w:rsidP="006A7791">
      <w:pPr>
        <w:spacing w:after="0" w:line="240" w:lineRule="auto"/>
        <w:ind w:firstLine="1418"/>
        <w:jc w:val="both"/>
        <w:rPr>
          <w:sz w:val="22"/>
        </w:rPr>
      </w:pPr>
    </w:p>
    <w:p w:rsidR="006A7791" w:rsidRDefault="006A7791" w:rsidP="006A7791">
      <w:pPr>
        <w:spacing w:after="0" w:line="240" w:lineRule="auto"/>
        <w:ind w:firstLine="1418"/>
        <w:jc w:val="both"/>
        <w:rPr>
          <w:sz w:val="22"/>
        </w:rPr>
      </w:pPr>
      <w:r>
        <w:rPr>
          <w:sz w:val="22"/>
        </w:rPr>
        <w:t>Considerando o alto custo dos alugueres na cidade de Sorriso, muitos munícipes ao adquirirem um lote, iniciam a construção de imóveis sobre os mesmos;</w:t>
      </w:r>
    </w:p>
    <w:p w:rsidR="006A7791" w:rsidRDefault="006A7791" w:rsidP="006A7791">
      <w:pPr>
        <w:spacing w:after="0" w:line="240" w:lineRule="auto"/>
        <w:ind w:firstLine="1418"/>
        <w:jc w:val="both"/>
        <w:rPr>
          <w:sz w:val="22"/>
        </w:rPr>
      </w:pPr>
    </w:p>
    <w:p w:rsidR="006A7791" w:rsidRDefault="006A7791" w:rsidP="006A7791">
      <w:pPr>
        <w:spacing w:after="0" w:line="240" w:lineRule="auto"/>
        <w:ind w:firstLine="1418"/>
        <w:jc w:val="both"/>
        <w:rPr>
          <w:sz w:val="22"/>
        </w:rPr>
      </w:pPr>
      <w:r>
        <w:rPr>
          <w:sz w:val="22"/>
        </w:rPr>
        <w:t xml:space="preserve">Considerando que devido </w:t>
      </w:r>
      <w:proofErr w:type="spellStart"/>
      <w:r>
        <w:rPr>
          <w:sz w:val="22"/>
        </w:rPr>
        <w:t>a</w:t>
      </w:r>
      <w:proofErr w:type="spellEnd"/>
      <w:r>
        <w:rPr>
          <w:sz w:val="22"/>
        </w:rPr>
        <w:t xml:space="preserve"> falta de projeto arquitetônico, proprietários de lotes do Bairro </w:t>
      </w:r>
      <w:proofErr w:type="spellStart"/>
      <w:r>
        <w:rPr>
          <w:sz w:val="22"/>
        </w:rPr>
        <w:t>Europark</w:t>
      </w:r>
      <w:proofErr w:type="spellEnd"/>
      <w:r>
        <w:rPr>
          <w:sz w:val="22"/>
        </w:rPr>
        <w:t xml:space="preserve"> foram e estão sendo notificados pelo NIF para regularização das obras;</w:t>
      </w:r>
    </w:p>
    <w:p w:rsidR="006A7791" w:rsidRDefault="006A7791" w:rsidP="006A7791">
      <w:pPr>
        <w:spacing w:after="0" w:line="240" w:lineRule="auto"/>
        <w:jc w:val="both"/>
        <w:rPr>
          <w:sz w:val="22"/>
        </w:rPr>
      </w:pPr>
    </w:p>
    <w:p w:rsidR="006A7791" w:rsidRDefault="006A7791" w:rsidP="006A7791">
      <w:pPr>
        <w:spacing w:after="0" w:line="240" w:lineRule="auto"/>
        <w:ind w:firstLine="1418"/>
        <w:jc w:val="both"/>
        <w:rPr>
          <w:sz w:val="22"/>
        </w:rPr>
      </w:pPr>
      <w:r>
        <w:rPr>
          <w:sz w:val="22"/>
        </w:rPr>
        <w:t>Considerando que a ausência de protocolo de projeto arquitetônico ocorreu devido ao fato dos proprietários de lotes no referido bairro não conseguirem protocolar os projetos no departamento de habitação do município por existirem pendências entre a empresa loteadora e o município de Sorriso, necessitando que as notificações e multas sejam suspensas até a regularização dessas pendências;</w:t>
      </w:r>
    </w:p>
    <w:p w:rsidR="006A7791" w:rsidRDefault="006A7791" w:rsidP="006A7791">
      <w:pPr>
        <w:spacing w:after="0" w:line="240" w:lineRule="auto"/>
        <w:ind w:firstLine="1418"/>
        <w:jc w:val="both"/>
        <w:rPr>
          <w:sz w:val="22"/>
        </w:rPr>
      </w:pPr>
    </w:p>
    <w:p w:rsidR="006A7791" w:rsidRDefault="006A7791" w:rsidP="006A7791">
      <w:pPr>
        <w:spacing w:after="0" w:line="240" w:lineRule="auto"/>
        <w:ind w:firstLine="1418"/>
        <w:jc w:val="both"/>
        <w:rPr>
          <w:sz w:val="22"/>
        </w:rPr>
      </w:pPr>
      <w:r>
        <w:rPr>
          <w:sz w:val="22"/>
        </w:rPr>
        <w:t>Considerando que o direito à moradia é tratado como um direito social pela Lei Maior, sendo encontrado no rol dos direitos e garantias fundamentais e para sua concretização é imprescindível atuação positiva do município por meio de políticas públicas, onde devem ser adotados programas eficientes e grandes esforços políticos que visem sua efetivação, principalmente em respeito aos cidadãos menos favorecidos, razão porque, faz-se necessária a presente indicação.</w:t>
      </w:r>
    </w:p>
    <w:p w:rsidR="006A7791" w:rsidRDefault="006A7791" w:rsidP="006A7791">
      <w:pPr>
        <w:spacing w:after="0" w:line="240" w:lineRule="auto"/>
        <w:ind w:firstLine="1418"/>
        <w:jc w:val="both"/>
        <w:rPr>
          <w:sz w:val="22"/>
        </w:rPr>
      </w:pPr>
    </w:p>
    <w:p w:rsidR="006A7791" w:rsidRDefault="006A7791" w:rsidP="006A7791">
      <w:pPr>
        <w:spacing w:after="0" w:line="240" w:lineRule="auto"/>
        <w:ind w:firstLine="1418"/>
        <w:jc w:val="both"/>
        <w:rPr>
          <w:sz w:val="22"/>
        </w:rPr>
      </w:pPr>
      <w:r>
        <w:rPr>
          <w:sz w:val="22"/>
        </w:rPr>
        <w:t>Câmara Municipal de Sorriso, Estado de Mato Grosso, em 15 de fevereiro de 2023.</w:t>
      </w:r>
    </w:p>
    <w:p w:rsidR="006A7791" w:rsidRDefault="006A7791" w:rsidP="006A7791">
      <w:pPr>
        <w:spacing w:after="0" w:line="240" w:lineRule="auto"/>
        <w:jc w:val="both"/>
        <w:rPr>
          <w:sz w:val="22"/>
        </w:rPr>
      </w:pPr>
    </w:p>
    <w:tbl>
      <w:tblPr>
        <w:tblpPr w:leftFromText="141" w:rightFromText="141" w:bottomFromText="200" w:vertAnchor="text" w:horzAnchor="margin" w:tblpY="20"/>
        <w:tblW w:w="9856" w:type="dxa"/>
        <w:tblLook w:val="04A0" w:firstRow="1" w:lastRow="0" w:firstColumn="1" w:lastColumn="0" w:noHBand="0" w:noVBand="1"/>
      </w:tblPr>
      <w:tblGrid>
        <w:gridCol w:w="284"/>
        <w:gridCol w:w="2268"/>
        <w:gridCol w:w="1134"/>
        <w:gridCol w:w="2820"/>
        <w:gridCol w:w="2860"/>
        <w:gridCol w:w="490"/>
      </w:tblGrid>
      <w:tr w:rsidR="006A7791" w:rsidTr="006A7791">
        <w:trPr>
          <w:gridBefore w:val="1"/>
          <w:wBefore w:w="284" w:type="dxa"/>
          <w:trHeight w:val="183"/>
        </w:trPr>
        <w:tc>
          <w:tcPr>
            <w:tcW w:w="2268" w:type="dxa"/>
            <w:hideMark/>
          </w:tcPr>
          <w:p w:rsidR="006A7791" w:rsidRDefault="006A7791">
            <w:pPr>
              <w:tabs>
                <w:tab w:val="left" w:pos="0"/>
              </w:tabs>
              <w:spacing w:after="0" w:line="240" w:lineRule="auto"/>
              <w:rPr>
                <w:b/>
                <w:bCs/>
                <w:sz w:val="22"/>
              </w:rPr>
            </w:pPr>
            <w:r>
              <w:rPr>
                <w:b/>
                <w:bCs/>
                <w:sz w:val="22"/>
              </w:rPr>
              <w:t xml:space="preserve">    DAMIANI </w:t>
            </w:r>
          </w:p>
          <w:p w:rsidR="006A7791" w:rsidRDefault="006A7791">
            <w:pPr>
              <w:tabs>
                <w:tab w:val="left" w:pos="0"/>
              </w:tabs>
              <w:spacing w:after="0" w:line="240" w:lineRule="auto"/>
              <w:rPr>
                <w:b/>
                <w:bCs/>
                <w:sz w:val="22"/>
              </w:rPr>
            </w:pPr>
            <w:r>
              <w:rPr>
                <w:b/>
                <w:bCs/>
                <w:sz w:val="22"/>
              </w:rPr>
              <w:t>Vereador PSDB</w:t>
            </w:r>
          </w:p>
        </w:tc>
        <w:tc>
          <w:tcPr>
            <w:tcW w:w="7304" w:type="dxa"/>
            <w:gridSpan w:val="4"/>
          </w:tcPr>
          <w:p w:rsidR="006A7791" w:rsidRDefault="006A7791">
            <w:pPr>
              <w:tabs>
                <w:tab w:val="left" w:pos="0"/>
              </w:tabs>
              <w:spacing w:after="0" w:line="240" w:lineRule="auto"/>
              <w:rPr>
                <w:b/>
                <w:bCs/>
                <w:sz w:val="22"/>
              </w:rPr>
            </w:pPr>
            <w:r>
              <w:rPr>
                <w:b/>
                <w:bCs/>
                <w:sz w:val="22"/>
              </w:rPr>
              <w:t xml:space="preserve">DIOGO KRIGUER       CELSO KOZAK     RODRIGO MACHADO </w:t>
            </w:r>
          </w:p>
          <w:p w:rsidR="006A7791" w:rsidRDefault="006A7791">
            <w:pPr>
              <w:spacing w:after="0" w:line="240" w:lineRule="auto"/>
              <w:rPr>
                <w:b/>
                <w:bCs/>
                <w:sz w:val="22"/>
              </w:rPr>
            </w:pPr>
            <w:r>
              <w:rPr>
                <w:b/>
                <w:bCs/>
                <w:sz w:val="22"/>
              </w:rPr>
              <w:t xml:space="preserve">  Vereador PSDB            Vereador PSDB               Vereador PSDB</w:t>
            </w:r>
          </w:p>
          <w:p w:rsidR="006A7791" w:rsidRDefault="006A7791">
            <w:pPr>
              <w:spacing w:after="0" w:line="240" w:lineRule="auto"/>
              <w:rPr>
                <w:b/>
                <w:bCs/>
                <w:sz w:val="22"/>
              </w:rPr>
            </w:pPr>
          </w:p>
        </w:tc>
      </w:tr>
      <w:tr w:rsidR="006A7791" w:rsidTr="006A7791">
        <w:trPr>
          <w:gridAfter w:val="1"/>
          <w:wAfter w:w="490" w:type="dxa"/>
          <w:trHeight w:val="62"/>
        </w:trPr>
        <w:tc>
          <w:tcPr>
            <w:tcW w:w="3686" w:type="dxa"/>
            <w:gridSpan w:val="3"/>
            <w:hideMark/>
          </w:tcPr>
          <w:p w:rsidR="006A7791" w:rsidRDefault="006A7791">
            <w:pPr>
              <w:tabs>
                <w:tab w:val="left" w:pos="-608"/>
              </w:tabs>
              <w:spacing w:after="0" w:line="240" w:lineRule="auto"/>
              <w:ind w:left="-608" w:firstLine="108"/>
              <w:rPr>
                <w:b/>
                <w:bCs/>
                <w:color w:val="000000"/>
                <w:sz w:val="22"/>
              </w:rPr>
            </w:pPr>
            <w:r>
              <w:rPr>
                <w:b/>
                <w:bCs/>
                <w:color w:val="000000"/>
                <w:sz w:val="22"/>
              </w:rPr>
              <w:t xml:space="preserve">                  ACACIO AMBROSINI</w:t>
            </w:r>
          </w:p>
          <w:p w:rsidR="006A7791" w:rsidRDefault="006A7791">
            <w:pPr>
              <w:spacing w:after="0" w:line="240" w:lineRule="auto"/>
              <w:rPr>
                <w:b/>
                <w:bCs/>
                <w:color w:val="000000"/>
                <w:sz w:val="22"/>
              </w:rPr>
            </w:pPr>
            <w:r>
              <w:rPr>
                <w:b/>
                <w:bCs/>
                <w:color w:val="000000"/>
                <w:sz w:val="22"/>
              </w:rPr>
              <w:t xml:space="preserve">         Vereador Republicanos</w:t>
            </w:r>
          </w:p>
        </w:tc>
        <w:tc>
          <w:tcPr>
            <w:tcW w:w="2820" w:type="dxa"/>
            <w:hideMark/>
          </w:tcPr>
          <w:p w:rsidR="006A7791" w:rsidRDefault="006A7791">
            <w:pPr>
              <w:tabs>
                <w:tab w:val="left" w:pos="0"/>
              </w:tabs>
              <w:spacing w:after="0" w:line="240" w:lineRule="auto"/>
              <w:rPr>
                <w:b/>
                <w:bCs/>
                <w:color w:val="000000"/>
                <w:sz w:val="22"/>
              </w:rPr>
            </w:pPr>
            <w:r>
              <w:rPr>
                <w:b/>
                <w:bCs/>
                <w:color w:val="000000"/>
                <w:sz w:val="22"/>
              </w:rPr>
              <w:t xml:space="preserve">      IAGO MELLA</w:t>
            </w:r>
          </w:p>
          <w:p w:rsidR="006A7791" w:rsidRDefault="006A7791">
            <w:pPr>
              <w:spacing w:after="0" w:line="240" w:lineRule="auto"/>
              <w:rPr>
                <w:b/>
                <w:bCs/>
                <w:color w:val="000000"/>
                <w:sz w:val="22"/>
              </w:rPr>
            </w:pPr>
            <w:r>
              <w:rPr>
                <w:b/>
                <w:bCs/>
                <w:color w:val="000000"/>
                <w:sz w:val="22"/>
              </w:rPr>
              <w:t xml:space="preserve">  Vereador PODEMOS</w:t>
            </w:r>
          </w:p>
        </w:tc>
        <w:tc>
          <w:tcPr>
            <w:tcW w:w="2860" w:type="dxa"/>
            <w:hideMark/>
          </w:tcPr>
          <w:p w:rsidR="006A7791" w:rsidRDefault="006A7791">
            <w:pPr>
              <w:tabs>
                <w:tab w:val="left" w:pos="0"/>
              </w:tabs>
              <w:spacing w:after="0" w:line="240" w:lineRule="auto"/>
              <w:ind w:left="34" w:hanging="34"/>
              <w:rPr>
                <w:b/>
                <w:bCs/>
                <w:color w:val="000000"/>
                <w:sz w:val="22"/>
              </w:rPr>
            </w:pPr>
            <w:r>
              <w:rPr>
                <w:b/>
                <w:bCs/>
                <w:color w:val="000000"/>
                <w:sz w:val="22"/>
              </w:rPr>
              <w:t>CHICO DA ZONA LESTE</w:t>
            </w:r>
          </w:p>
          <w:p w:rsidR="006A7791" w:rsidRDefault="006A7791">
            <w:pPr>
              <w:tabs>
                <w:tab w:val="left" w:pos="0"/>
              </w:tabs>
              <w:spacing w:after="0" w:line="240" w:lineRule="auto"/>
              <w:ind w:left="34" w:hanging="34"/>
              <w:rPr>
                <w:b/>
                <w:bCs/>
                <w:color w:val="000000"/>
                <w:sz w:val="22"/>
              </w:rPr>
            </w:pPr>
            <w:r>
              <w:rPr>
                <w:b/>
                <w:bCs/>
                <w:color w:val="000000"/>
                <w:sz w:val="22"/>
              </w:rPr>
              <w:t xml:space="preserve">       Vereador MDB</w:t>
            </w:r>
          </w:p>
        </w:tc>
      </w:tr>
    </w:tbl>
    <w:p w:rsidR="006A7791" w:rsidRDefault="006A7791" w:rsidP="006A7791">
      <w:pPr>
        <w:spacing w:after="0" w:line="240" w:lineRule="auto"/>
        <w:ind w:firstLine="1418"/>
        <w:jc w:val="center"/>
        <w:rPr>
          <w:sz w:val="22"/>
        </w:rPr>
      </w:pPr>
    </w:p>
    <w:tbl>
      <w:tblPr>
        <w:tblpPr w:leftFromText="141" w:rightFromText="141" w:bottomFromText="200" w:vertAnchor="text" w:horzAnchor="margin" w:tblpY="1"/>
        <w:tblW w:w="9856" w:type="dxa"/>
        <w:tblLook w:val="04A0" w:firstRow="1" w:lastRow="0" w:firstColumn="1" w:lastColumn="0" w:noHBand="0" w:noVBand="1"/>
      </w:tblPr>
      <w:tblGrid>
        <w:gridCol w:w="3878"/>
        <w:gridCol w:w="2968"/>
        <w:gridCol w:w="3010"/>
      </w:tblGrid>
      <w:tr w:rsidR="006A7791" w:rsidTr="006A7791">
        <w:trPr>
          <w:trHeight w:val="62"/>
        </w:trPr>
        <w:tc>
          <w:tcPr>
            <w:tcW w:w="3878" w:type="dxa"/>
            <w:hideMark/>
          </w:tcPr>
          <w:p w:rsidR="006A7791" w:rsidRDefault="006A7791">
            <w:pPr>
              <w:tabs>
                <w:tab w:val="left" w:pos="-608"/>
              </w:tabs>
              <w:spacing w:after="0" w:line="240" w:lineRule="auto"/>
              <w:ind w:left="-608" w:firstLine="108"/>
              <w:rPr>
                <w:b/>
                <w:bCs/>
                <w:color w:val="000000"/>
                <w:sz w:val="22"/>
              </w:rPr>
            </w:pPr>
            <w:r>
              <w:rPr>
                <w:b/>
                <w:bCs/>
                <w:color w:val="000000"/>
                <w:sz w:val="22"/>
              </w:rPr>
              <w:t xml:space="preserve">             JANE DELALIBERA</w:t>
            </w:r>
          </w:p>
          <w:p w:rsidR="006A7791" w:rsidRDefault="006A7791">
            <w:pPr>
              <w:spacing w:after="0" w:line="240" w:lineRule="auto"/>
              <w:rPr>
                <w:b/>
                <w:bCs/>
                <w:color w:val="000000"/>
                <w:sz w:val="22"/>
              </w:rPr>
            </w:pPr>
            <w:r>
              <w:rPr>
                <w:b/>
                <w:bCs/>
                <w:color w:val="000000"/>
                <w:sz w:val="22"/>
              </w:rPr>
              <w:t xml:space="preserve">           Vereadora PL</w:t>
            </w:r>
          </w:p>
        </w:tc>
        <w:tc>
          <w:tcPr>
            <w:tcW w:w="2968" w:type="dxa"/>
            <w:hideMark/>
          </w:tcPr>
          <w:p w:rsidR="006A7791" w:rsidRDefault="006A7791">
            <w:pPr>
              <w:tabs>
                <w:tab w:val="left" w:pos="0"/>
              </w:tabs>
              <w:spacing w:after="0" w:line="240" w:lineRule="auto"/>
              <w:rPr>
                <w:b/>
                <w:bCs/>
                <w:color w:val="000000"/>
                <w:sz w:val="22"/>
              </w:rPr>
            </w:pPr>
            <w:r>
              <w:rPr>
                <w:b/>
                <w:bCs/>
                <w:color w:val="000000"/>
                <w:sz w:val="22"/>
              </w:rPr>
              <w:t xml:space="preserve">WANDERLEY PAULO </w:t>
            </w:r>
          </w:p>
          <w:p w:rsidR="006A7791" w:rsidRDefault="006A7791">
            <w:pPr>
              <w:spacing w:after="0" w:line="240" w:lineRule="auto"/>
              <w:rPr>
                <w:b/>
                <w:bCs/>
                <w:color w:val="000000"/>
                <w:sz w:val="22"/>
              </w:rPr>
            </w:pPr>
            <w:r>
              <w:rPr>
                <w:b/>
                <w:bCs/>
                <w:color w:val="000000"/>
                <w:sz w:val="22"/>
              </w:rPr>
              <w:t xml:space="preserve">         Vereador PP</w:t>
            </w:r>
          </w:p>
        </w:tc>
        <w:tc>
          <w:tcPr>
            <w:tcW w:w="3010" w:type="dxa"/>
            <w:hideMark/>
          </w:tcPr>
          <w:p w:rsidR="006A7791" w:rsidRDefault="006A7791">
            <w:pPr>
              <w:tabs>
                <w:tab w:val="left" w:pos="0"/>
              </w:tabs>
              <w:spacing w:after="0" w:line="240" w:lineRule="auto"/>
              <w:ind w:left="34" w:hanging="34"/>
              <w:rPr>
                <w:b/>
                <w:bCs/>
                <w:color w:val="000000"/>
                <w:sz w:val="22"/>
              </w:rPr>
            </w:pPr>
            <w:r>
              <w:rPr>
                <w:b/>
                <w:bCs/>
                <w:color w:val="000000"/>
                <w:sz w:val="22"/>
              </w:rPr>
              <w:t>ZÉ DA PANTANAL</w:t>
            </w:r>
          </w:p>
          <w:p w:rsidR="006A7791" w:rsidRDefault="006A7791">
            <w:pPr>
              <w:tabs>
                <w:tab w:val="left" w:pos="0"/>
              </w:tabs>
              <w:spacing w:after="0" w:line="240" w:lineRule="auto"/>
              <w:ind w:left="34" w:hanging="34"/>
              <w:rPr>
                <w:b/>
                <w:bCs/>
                <w:color w:val="000000"/>
                <w:sz w:val="22"/>
              </w:rPr>
            </w:pPr>
            <w:r>
              <w:rPr>
                <w:b/>
                <w:bCs/>
                <w:color w:val="000000"/>
                <w:sz w:val="22"/>
              </w:rPr>
              <w:t xml:space="preserve">   Vereador MDB</w:t>
            </w:r>
          </w:p>
        </w:tc>
      </w:tr>
    </w:tbl>
    <w:p w:rsidR="006A7791" w:rsidRDefault="006A7791" w:rsidP="006A7791">
      <w:pPr>
        <w:spacing w:after="0"/>
        <w:rPr>
          <w:sz w:val="22"/>
        </w:rPr>
      </w:pPr>
    </w:p>
    <w:p w:rsidR="006A7791" w:rsidRDefault="006A7791" w:rsidP="006A7791">
      <w:pPr>
        <w:spacing w:after="0"/>
        <w:rPr>
          <w:b/>
          <w:bCs/>
          <w:szCs w:val="24"/>
        </w:rPr>
      </w:pPr>
      <w:r>
        <w:rPr>
          <w:b/>
          <w:bCs/>
          <w:szCs w:val="24"/>
        </w:rPr>
        <w:t xml:space="preserve">                                                                  MAURICIO GOMES</w:t>
      </w:r>
    </w:p>
    <w:p w:rsidR="00F13FFC" w:rsidRPr="006A7791" w:rsidRDefault="006A7791" w:rsidP="006A7791">
      <w:pPr>
        <w:spacing w:after="0" w:line="240" w:lineRule="auto"/>
        <w:rPr>
          <w:sz w:val="22"/>
        </w:rPr>
      </w:pPr>
      <w:r>
        <w:rPr>
          <w:b/>
          <w:bCs/>
          <w:szCs w:val="24"/>
        </w:rPr>
        <w:t xml:space="preserve">     </w:t>
      </w:r>
      <w:r>
        <w:rPr>
          <w:b/>
          <w:bCs/>
          <w:szCs w:val="24"/>
        </w:rPr>
        <w:tab/>
      </w:r>
      <w:r>
        <w:rPr>
          <w:b/>
          <w:bCs/>
          <w:szCs w:val="24"/>
        </w:rPr>
        <w:tab/>
      </w:r>
      <w:r>
        <w:rPr>
          <w:b/>
          <w:bCs/>
          <w:szCs w:val="24"/>
        </w:rPr>
        <w:tab/>
      </w:r>
      <w:r>
        <w:rPr>
          <w:b/>
          <w:bCs/>
          <w:szCs w:val="24"/>
        </w:rPr>
        <w:tab/>
      </w:r>
      <w:r>
        <w:rPr>
          <w:b/>
          <w:bCs/>
          <w:szCs w:val="24"/>
        </w:rPr>
        <w:tab/>
      </w:r>
      <w:r>
        <w:rPr>
          <w:b/>
          <w:bCs/>
          <w:szCs w:val="24"/>
        </w:rPr>
        <w:tab/>
      </w:r>
      <w:proofErr w:type="gramStart"/>
      <w:r>
        <w:rPr>
          <w:b/>
          <w:bCs/>
          <w:szCs w:val="24"/>
        </w:rPr>
        <w:t>Vereador  PSB</w:t>
      </w:r>
      <w:bookmarkStart w:id="0" w:name="_GoBack"/>
      <w:bookmarkEnd w:id="0"/>
      <w:proofErr w:type="gramEnd"/>
    </w:p>
    <w:sectPr w:rsidR="00F13FFC" w:rsidRPr="006A7791" w:rsidSect="006A7791">
      <w:pgSz w:w="11906" w:h="16838"/>
      <w:pgMar w:top="2836" w:right="849"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73"/>
    <w:rsid w:val="00027558"/>
    <w:rsid w:val="000572D5"/>
    <w:rsid w:val="000728C0"/>
    <w:rsid w:val="00093C09"/>
    <w:rsid w:val="000A49F5"/>
    <w:rsid w:val="000A5670"/>
    <w:rsid w:val="000B2816"/>
    <w:rsid w:val="000B70D8"/>
    <w:rsid w:val="000D389B"/>
    <w:rsid w:val="000D5DB9"/>
    <w:rsid w:val="000D6FA1"/>
    <w:rsid w:val="000F1A20"/>
    <w:rsid w:val="00110589"/>
    <w:rsid w:val="00117D3C"/>
    <w:rsid w:val="00124BED"/>
    <w:rsid w:val="00176287"/>
    <w:rsid w:val="0018287B"/>
    <w:rsid w:val="00184486"/>
    <w:rsid w:val="001B3C1B"/>
    <w:rsid w:val="001D54E5"/>
    <w:rsid w:val="001F59F5"/>
    <w:rsid w:val="00211348"/>
    <w:rsid w:val="00221D20"/>
    <w:rsid w:val="00227E50"/>
    <w:rsid w:val="00264294"/>
    <w:rsid w:val="00285886"/>
    <w:rsid w:val="00287163"/>
    <w:rsid w:val="002B32D9"/>
    <w:rsid w:val="002B50DF"/>
    <w:rsid w:val="002D06E4"/>
    <w:rsid w:val="002D1D8F"/>
    <w:rsid w:val="002F4F62"/>
    <w:rsid w:val="002F57F8"/>
    <w:rsid w:val="003321D6"/>
    <w:rsid w:val="00332824"/>
    <w:rsid w:val="00332E2F"/>
    <w:rsid w:val="00342B89"/>
    <w:rsid w:val="00346995"/>
    <w:rsid w:val="003514BF"/>
    <w:rsid w:val="003C0F45"/>
    <w:rsid w:val="003D4D28"/>
    <w:rsid w:val="003F3E98"/>
    <w:rsid w:val="004025C8"/>
    <w:rsid w:val="00405821"/>
    <w:rsid w:val="00420A5A"/>
    <w:rsid w:val="004426BE"/>
    <w:rsid w:val="004830BC"/>
    <w:rsid w:val="004921D6"/>
    <w:rsid w:val="00493E1F"/>
    <w:rsid w:val="004C0E73"/>
    <w:rsid w:val="00513AED"/>
    <w:rsid w:val="0051743A"/>
    <w:rsid w:val="005553F4"/>
    <w:rsid w:val="00555B29"/>
    <w:rsid w:val="00566C29"/>
    <w:rsid w:val="00571B34"/>
    <w:rsid w:val="005802CC"/>
    <w:rsid w:val="005A3F86"/>
    <w:rsid w:val="005B1431"/>
    <w:rsid w:val="005B6439"/>
    <w:rsid w:val="005D0A5B"/>
    <w:rsid w:val="00607CDA"/>
    <w:rsid w:val="00625E70"/>
    <w:rsid w:val="00637FD8"/>
    <w:rsid w:val="0065217A"/>
    <w:rsid w:val="006545E7"/>
    <w:rsid w:val="00677780"/>
    <w:rsid w:val="00681AAF"/>
    <w:rsid w:val="0069146D"/>
    <w:rsid w:val="00691A02"/>
    <w:rsid w:val="006A76E5"/>
    <w:rsid w:val="006A7791"/>
    <w:rsid w:val="006D62FA"/>
    <w:rsid w:val="00711609"/>
    <w:rsid w:val="0073529E"/>
    <w:rsid w:val="00747C4A"/>
    <w:rsid w:val="00783D0B"/>
    <w:rsid w:val="007A4431"/>
    <w:rsid w:val="007B3BBE"/>
    <w:rsid w:val="00810EB6"/>
    <w:rsid w:val="00814CE4"/>
    <w:rsid w:val="008403F1"/>
    <w:rsid w:val="00840E85"/>
    <w:rsid w:val="008438BB"/>
    <w:rsid w:val="00865ED0"/>
    <w:rsid w:val="00871DA3"/>
    <w:rsid w:val="0087529F"/>
    <w:rsid w:val="00876712"/>
    <w:rsid w:val="00883001"/>
    <w:rsid w:val="00892BB6"/>
    <w:rsid w:val="008D1A02"/>
    <w:rsid w:val="008D5575"/>
    <w:rsid w:val="008E76DF"/>
    <w:rsid w:val="00921C67"/>
    <w:rsid w:val="0092423B"/>
    <w:rsid w:val="00942160"/>
    <w:rsid w:val="0097580B"/>
    <w:rsid w:val="009826F2"/>
    <w:rsid w:val="009A6A94"/>
    <w:rsid w:val="009D2F7C"/>
    <w:rsid w:val="009D77CA"/>
    <w:rsid w:val="009E6F48"/>
    <w:rsid w:val="009F0BE0"/>
    <w:rsid w:val="009F2CDD"/>
    <w:rsid w:val="00A26F48"/>
    <w:rsid w:val="00A44353"/>
    <w:rsid w:val="00A6442D"/>
    <w:rsid w:val="00A70DC7"/>
    <w:rsid w:val="00A90F37"/>
    <w:rsid w:val="00AB081C"/>
    <w:rsid w:val="00AC2127"/>
    <w:rsid w:val="00AC6537"/>
    <w:rsid w:val="00B24E76"/>
    <w:rsid w:val="00B279CA"/>
    <w:rsid w:val="00B36025"/>
    <w:rsid w:val="00B47038"/>
    <w:rsid w:val="00B7238F"/>
    <w:rsid w:val="00B775F2"/>
    <w:rsid w:val="00B9220F"/>
    <w:rsid w:val="00BA0276"/>
    <w:rsid w:val="00BA3B83"/>
    <w:rsid w:val="00BC17C1"/>
    <w:rsid w:val="00BF7817"/>
    <w:rsid w:val="00C726AF"/>
    <w:rsid w:val="00C8152E"/>
    <w:rsid w:val="00CA6D4F"/>
    <w:rsid w:val="00CB3435"/>
    <w:rsid w:val="00CD4265"/>
    <w:rsid w:val="00CE65DB"/>
    <w:rsid w:val="00D026BD"/>
    <w:rsid w:val="00D10D12"/>
    <w:rsid w:val="00D514ED"/>
    <w:rsid w:val="00D71FBD"/>
    <w:rsid w:val="00DA4B00"/>
    <w:rsid w:val="00DC1CD6"/>
    <w:rsid w:val="00DE3412"/>
    <w:rsid w:val="00E04E56"/>
    <w:rsid w:val="00E05932"/>
    <w:rsid w:val="00E378A1"/>
    <w:rsid w:val="00E51B99"/>
    <w:rsid w:val="00E72892"/>
    <w:rsid w:val="00ED3D47"/>
    <w:rsid w:val="00ED48B9"/>
    <w:rsid w:val="00EF690D"/>
    <w:rsid w:val="00F004C2"/>
    <w:rsid w:val="00F13FFC"/>
    <w:rsid w:val="00F35717"/>
    <w:rsid w:val="00F551AA"/>
    <w:rsid w:val="00F66F81"/>
    <w:rsid w:val="00F67FB4"/>
    <w:rsid w:val="00F812DC"/>
    <w:rsid w:val="00F86C8E"/>
    <w:rsid w:val="00F87273"/>
    <w:rsid w:val="00F9676B"/>
    <w:rsid w:val="00FA4116"/>
    <w:rsid w:val="00FA4E60"/>
    <w:rsid w:val="00FA5025"/>
    <w:rsid w:val="00FD4528"/>
    <w:rsid w:val="00FF1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E4D25"/>
  <w15:docId w15:val="{A76AD60E-DAE6-40B6-A9C1-F948901C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275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755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6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2348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Fernando Gaspar</cp:lastModifiedBy>
  <cp:revision>4</cp:revision>
  <cp:lastPrinted>2019-10-23T15:10:00Z</cp:lastPrinted>
  <dcterms:created xsi:type="dcterms:W3CDTF">2023-02-15T15:34:00Z</dcterms:created>
  <dcterms:modified xsi:type="dcterms:W3CDTF">2023-03-01T15:17:00Z</dcterms:modified>
</cp:coreProperties>
</file>