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591EB" w14:textId="77777777" w:rsidR="009534CD" w:rsidRDefault="009534CD" w:rsidP="009534CD">
      <w:pPr>
        <w:tabs>
          <w:tab w:val="left" w:pos="2340"/>
        </w:tabs>
        <w:ind w:firstLine="3420"/>
        <w:jc w:val="both"/>
        <w:rPr>
          <w:rFonts w:ascii="Times New Roman" w:eastAsia="Calibri" w:hAnsi="Times New Roman" w:cs="Times New Roman"/>
          <w:b/>
          <w:sz w:val="22"/>
          <w:szCs w:val="22"/>
        </w:rPr>
      </w:pPr>
      <w:r>
        <w:rPr>
          <w:rFonts w:ascii="Times New Roman" w:hAnsi="Times New Roman" w:cs="Times New Roman"/>
          <w:b/>
          <w:sz w:val="22"/>
          <w:szCs w:val="22"/>
        </w:rPr>
        <w:t>REQUERIMENTO Nº 142/2023</w:t>
      </w:r>
    </w:p>
    <w:p w14:paraId="3D1BED0A" w14:textId="77777777" w:rsidR="009534CD" w:rsidRDefault="009534CD" w:rsidP="009534CD">
      <w:pPr>
        <w:ind w:firstLine="3420"/>
        <w:jc w:val="both"/>
        <w:rPr>
          <w:rFonts w:ascii="Times New Roman" w:hAnsi="Times New Roman" w:cs="Times New Roman"/>
          <w:sz w:val="22"/>
          <w:szCs w:val="22"/>
        </w:rPr>
      </w:pPr>
    </w:p>
    <w:p w14:paraId="73617E75" w14:textId="77777777" w:rsidR="009534CD" w:rsidRDefault="009534CD" w:rsidP="009534CD">
      <w:pPr>
        <w:ind w:firstLine="3420"/>
        <w:jc w:val="both"/>
        <w:rPr>
          <w:rFonts w:ascii="Times New Roman" w:hAnsi="Times New Roman" w:cs="Times New Roman"/>
          <w:sz w:val="22"/>
          <w:szCs w:val="22"/>
        </w:rPr>
      </w:pPr>
    </w:p>
    <w:p w14:paraId="7E3D48EF" w14:textId="77777777" w:rsidR="009534CD" w:rsidRDefault="009534CD" w:rsidP="009534CD">
      <w:pPr>
        <w:ind w:firstLine="3420"/>
        <w:jc w:val="both"/>
        <w:rPr>
          <w:rFonts w:ascii="Times New Roman" w:hAnsi="Times New Roman" w:cs="Times New Roman"/>
          <w:sz w:val="22"/>
          <w:szCs w:val="22"/>
        </w:rPr>
      </w:pPr>
    </w:p>
    <w:p w14:paraId="1023F189" w14:textId="77777777" w:rsidR="009534CD" w:rsidRDefault="009534CD" w:rsidP="009534CD">
      <w:pPr>
        <w:ind w:firstLine="3420"/>
        <w:jc w:val="both"/>
        <w:rPr>
          <w:rFonts w:ascii="Times New Roman" w:hAnsi="Times New Roman" w:cs="Times New Roman"/>
          <w:sz w:val="22"/>
          <w:szCs w:val="22"/>
        </w:rPr>
      </w:pPr>
    </w:p>
    <w:p w14:paraId="4DF5E039" w14:textId="77777777" w:rsidR="009534CD" w:rsidRDefault="009534CD" w:rsidP="009534CD">
      <w:pPr>
        <w:ind w:firstLine="3420"/>
        <w:jc w:val="both"/>
        <w:rPr>
          <w:rFonts w:ascii="Times New Roman" w:hAnsi="Times New Roman" w:cs="Times New Roman"/>
          <w:sz w:val="22"/>
          <w:szCs w:val="22"/>
        </w:rPr>
      </w:pPr>
    </w:p>
    <w:p w14:paraId="6CA7C12C" w14:textId="77777777" w:rsidR="009534CD" w:rsidRDefault="009534CD" w:rsidP="009534CD">
      <w:pPr>
        <w:tabs>
          <w:tab w:val="left" w:pos="720"/>
        </w:tabs>
        <w:ind w:firstLine="3419"/>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JANE DELALIBERA – PL </w:t>
      </w:r>
      <w:r>
        <w:rPr>
          <w:rFonts w:ascii="Times New Roman" w:hAnsi="Times New Roman" w:cs="Times New Roman"/>
          <w:bCs/>
          <w:color w:val="000000"/>
          <w:sz w:val="22"/>
          <w:szCs w:val="22"/>
        </w:rPr>
        <w:t>e vereadores abaixo assinados,</w:t>
      </w:r>
      <w:r>
        <w:rPr>
          <w:rFonts w:ascii="Times New Roman" w:hAnsi="Times New Roman" w:cs="Times New Roman"/>
          <w:sz w:val="22"/>
          <w:szCs w:val="22"/>
        </w:rPr>
        <w:t xml:space="preserve"> com assento nesta Casa, </w:t>
      </w:r>
      <w:r>
        <w:rPr>
          <w:rFonts w:ascii="Times New Roman" w:hAnsi="Times New Roman" w:cs="Times New Roman"/>
          <w:color w:val="000000"/>
          <w:sz w:val="22"/>
          <w:szCs w:val="22"/>
        </w:rPr>
        <w:t xml:space="preserve">com fulcro nos artigos 118 e 121, do Regimento Interno, no cumprimento do dever, </w:t>
      </w:r>
      <w:r>
        <w:rPr>
          <w:rFonts w:ascii="Times New Roman" w:hAnsi="Times New Roman" w:cs="Times New Roman"/>
          <w:b/>
          <w:bCs/>
          <w:color w:val="000000"/>
          <w:sz w:val="22"/>
          <w:szCs w:val="22"/>
        </w:rPr>
        <w:t>REQUEREM</w:t>
      </w:r>
      <w:r>
        <w:rPr>
          <w:rFonts w:ascii="Times New Roman" w:hAnsi="Times New Roman" w:cs="Times New Roman"/>
          <w:color w:val="000000"/>
          <w:sz w:val="22"/>
          <w:szCs w:val="22"/>
        </w:rPr>
        <w:t xml:space="preserve"> à Mesa, ouvido o Soberano Plenário, que seja realizada </w:t>
      </w:r>
      <w:r>
        <w:rPr>
          <w:rFonts w:ascii="Times New Roman" w:hAnsi="Times New Roman" w:cs="Times New Roman"/>
          <w:b/>
          <w:bCs/>
          <w:color w:val="000000"/>
          <w:sz w:val="22"/>
          <w:szCs w:val="22"/>
        </w:rPr>
        <w:t>AUDIÊNCIA PÚBLICA, na data de 06/06/2023, às 19h,</w:t>
      </w:r>
      <w:r>
        <w:rPr>
          <w:rFonts w:ascii="Times New Roman" w:hAnsi="Times New Roman" w:cs="Times New Roman"/>
          <w:color w:val="000000"/>
          <w:sz w:val="22"/>
          <w:szCs w:val="22"/>
        </w:rPr>
        <w:t xml:space="preserve"> </w:t>
      </w:r>
      <w:r>
        <w:rPr>
          <w:rFonts w:ascii="Times New Roman" w:hAnsi="Times New Roman" w:cs="Times New Roman"/>
          <w:b/>
          <w:sz w:val="22"/>
          <w:szCs w:val="22"/>
        </w:rPr>
        <w:t>no Plenário da Câmara Municipal, com intuito de debater a gestão da saúde pública municipal, as competências atribuídas ao Governo do Estado e ao Município e as precárias condições de trabalho ofertadas aos profissionais da saúde na Unidade de Pronto Atendimento (UPA) de Sorriso, ao não prover possibilidade de diagnóstico aos pacientes assistidos, baixa estrutura física para alocação de pacientes e carência de espaços para administração de medicamentos.</w:t>
      </w:r>
    </w:p>
    <w:p w14:paraId="7AAAA659" w14:textId="77777777" w:rsidR="009534CD" w:rsidRDefault="009534CD" w:rsidP="009534CD">
      <w:pPr>
        <w:jc w:val="center"/>
        <w:rPr>
          <w:rFonts w:ascii="Times New Roman" w:hAnsi="Times New Roman" w:cs="Times New Roman"/>
          <w:b/>
          <w:sz w:val="22"/>
          <w:szCs w:val="22"/>
        </w:rPr>
      </w:pPr>
    </w:p>
    <w:p w14:paraId="7FBC9DCA" w14:textId="77777777" w:rsidR="009534CD" w:rsidRDefault="009534CD" w:rsidP="009534CD">
      <w:pPr>
        <w:jc w:val="center"/>
        <w:rPr>
          <w:rFonts w:ascii="Times New Roman" w:hAnsi="Times New Roman" w:cs="Times New Roman"/>
          <w:b/>
          <w:sz w:val="22"/>
          <w:szCs w:val="22"/>
        </w:rPr>
      </w:pPr>
    </w:p>
    <w:p w14:paraId="01FE3929" w14:textId="77777777" w:rsidR="009534CD" w:rsidRDefault="009534CD" w:rsidP="009534CD">
      <w:pPr>
        <w:jc w:val="center"/>
        <w:rPr>
          <w:rFonts w:ascii="Times New Roman" w:hAnsi="Times New Roman" w:cs="Times New Roman"/>
          <w:b/>
          <w:sz w:val="22"/>
          <w:szCs w:val="22"/>
        </w:rPr>
      </w:pPr>
      <w:r>
        <w:rPr>
          <w:rFonts w:ascii="Times New Roman" w:hAnsi="Times New Roman" w:cs="Times New Roman"/>
          <w:b/>
          <w:sz w:val="22"/>
          <w:szCs w:val="22"/>
        </w:rPr>
        <w:t>JUSTIFICATIVAS</w:t>
      </w:r>
    </w:p>
    <w:p w14:paraId="10E3873B" w14:textId="77777777" w:rsidR="009534CD" w:rsidRDefault="009534CD" w:rsidP="009534CD">
      <w:pPr>
        <w:jc w:val="center"/>
        <w:rPr>
          <w:rFonts w:ascii="Times New Roman" w:hAnsi="Times New Roman" w:cs="Times New Roman"/>
          <w:b/>
          <w:sz w:val="22"/>
          <w:szCs w:val="22"/>
        </w:rPr>
      </w:pPr>
    </w:p>
    <w:p w14:paraId="03C791CB" w14:textId="77777777" w:rsidR="009534CD" w:rsidRDefault="009534CD" w:rsidP="009534CD">
      <w:pPr>
        <w:ind w:firstLine="1440"/>
        <w:jc w:val="both"/>
        <w:rPr>
          <w:rFonts w:ascii="Times New Roman" w:hAnsi="Times New Roman" w:cs="Times New Roman"/>
          <w:sz w:val="22"/>
          <w:szCs w:val="22"/>
        </w:rPr>
      </w:pPr>
      <w:r>
        <w:rPr>
          <w:rFonts w:ascii="Times New Roman" w:hAnsi="Times New Roman" w:cs="Times New Roman"/>
          <w:sz w:val="22"/>
          <w:szCs w:val="22"/>
        </w:rPr>
        <w:t xml:space="preserve">Considerando o § 3º do art. 3º, do Regimento Interno da Câmara Municipal de Sorriso, qual seja: </w:t>
      </w:r>
    </w:p>
    <w:p w14:paraId="1A30DB6F" w14:textId="77777777" w:rsidR="009534CD" w:rsidRDefault="009534CD" w:rsidP="009534CD">
      <w:pPr>
        <w:ind w:firstLine="1440"/>
        <w:jc w:val="both"/>
        <w:rPr>
          <w:rFonts w:ascii="Times New Roman" w:hAnsi="Times New Roman" w:cs="Times New Roman"/>
          <w:sz w:val="22"/>
          <w:szCs w:val="22"/>
        </w:rPr>
      </w:pPr>
      <w:r>
        <w:rPr>
          <w:rFonts w:ascii="Times New Roman" w:hAnsi="Times New Roman" w:cs="Times New Roman"/>
          <w:sz w:val="22"/>
          <w:szCs w:val="22"/>
        </w:rPr>
        <w:t>“Art. 3º - A Câmara Municipal tem funções institucionais, legislativa, fiscalizadora, julgadora, administrativa, integrativa e de assessoramento, que serão exercidas com independência e harmonia em relação ao Executivo Municipal.</w:t>
      </w:r>
    </w:p>
    <w:p w14:paraId="5F5EFE20" w14:textId="77777777" w:rsidR="009534CD" w:rsidRDefault="009534CD" w:rsidP="009534CD">
      <w:pPr>
        <w:ind w:firstLine="1440"/>
        <w:jc w:val="both"/>
        <w:rPr>
          <w:rFonts w:ascii="Times New Roman" w:hAnsi="Times New Roman" w:cs="Times New Roman"/>
          <w:sz w:val="22"/>
          <w:szCs w:val="22"/>
        </w:rPr>
      </w:pPr>
      <w:r>
        <w:rPr>
          <w:rFonts w:ascii="Times New Roman" w:hAnsi="Times New Roman" w:cs="Times New Roman"/>
          <w:sz w:val="22"/>
          <w:szCs w:val="22"/>
        </w:rPr>
        <w:t>[...]</w:t>
      </w:r>
    </w:p>
    <w:p w14:paraId="5A47F26E" w14:textId="77777777" w:rsidR="009534CD" w:rsidRDefault="009534CD" w:rsidP="009534CD">
      <w:pPr>
        <w:ind w:firstLine="1440"/>
        <w:jc w:val="both"/>
        <w:rPr>
          <w:rFonts w:ascii="Times New Roman" w:hAnsi="Times New Roman" w:cs="Times New Roman"/>
          <w:sz w:val="22"/>
          <w:szCs w:val="22"/>
        </w:rPr>
      </w:pPr>
      <w:r>
        <w:rPr>
          <w:rFonts w:ascii="Times New Roman" w:hAnsi="Times New Roman" w:cs="Times New Roman"/>
          <w:sz w:val="22"/>
          <w:szCs w:val="22"/>
        </w:rPr>
        <w:t xml:space="preserve">§ 3º - A função fiscalizadora é exercida por meio de requerimento sobre fatos sujeitos à fiscalização da Câmara e pelo controle externo da execução orçamentária do Município, com o auxílio do Tribunal de Contas do </w:t>
      </w:r>
      <w:proofErr w:type="gramStart"/>
      <w:r>
        <w:rPr>
          <w:rFonts w:ascii="Times New Roman" w:hAnsi="Times New Roman" w:cs="Times New Roman"/>
          <w:sz w:val="22"/>
          <w:szCs w:val="22"/>
        </w:rPr>
        <w:t>Estado.”</w:t>
      </w:r>
      <w:proofErr w:type="gramEnd"/>
      <w:r>
        <w:rPr>
          <w:rFonts w:ascii="Times New Roman" w:hAnsi="Times New Roman" w:cs="Times New Roman"/>
          <w:sz w:val="22"/>
          <w:szCs w:val="22"/>
        </w:rPr>
        <w:t>;</w:t>
      </w:r>
    </w:p>
    <w:p w14:paraId="152C59E1" w14:textId="77777777" w:rsidR="009534CD" w:rsidRDefault="009534CD" w:rsidP="009534CD">
      <w:pPr>
        <w:ind w:firstLine="1440"/>
        <w:jc w:val="both"/>
        <w:rPr>
          <w:rFonts w:ascii="Times New Roman" w:hAnsi="Times New Roman" w:cs="Times New Roman"/>
          <w:sz w:val="22"/>
          <w:szCs w:val="22"/>
        </w:rPr>
      </w:pPr>
    </w:p>
    <w:p w14:paraId="6180C023" w14:textId="77777777" w:rsidR="009534CD" w:rsidRDefault="009534CD" w:rsidP="009534CD">
      <w:pPr>
        <w:ind w:firstLine="1440"/>
        <w:jc w:val="both"/>
        <w:rPr>
          <w:rFonts w:ascii="Times New Roman" w:hAnsi="Times New Roman" w:cs="Times New Roman"/>
          <w:sz w:val="22"/>
          <w:szCs w:val="22"/>
        </w:rPr>
      </w:pPr>
      <w:r>
        <w:rPr>
          <w:rFonts w:ascii="Times New Roman" w:hAnsi="Times New Roman" w:cs="Times New Roman"/>
          <w:sz w:val="22"/>
          <w:szCs w:val="22"/>
        </w:rPr>
        <w:t>Considerando a prerrogativa legal do Poder Legislativo de auferir a conformidade das ações e atividades da Administração Pública, se essas se fazem conforme os princípios régios expressos pela Constituição Federal e os implícitos do direito pátrio, uma vez que estão os Vereadores investidos do controle externo, consubstanciados no art. 31 da Constituição Federal e inciso X do art. 13 da Lei Orgânica Municipal, além de ser direito de todas as pessoas receber dos órgãos públicos informações de interesses gerais;</w:t>
      </w:r>
    </w:p>
    <w:p w14:paraId="2357EFC9" w14:textId="77777777" w:rsidR="009534CD" w:rsidRDefault="009534CD" w:rsidP="009534CD">
      <w:pPr>
        <w:ind w:firstLine="1440"/>
        <w:jc w:val="both"/>
        <w:rPr>
          <w:rFonts w:ascii="Times New Roman" w:hAnsi="Times New Roman" w:cs="Times New Roman"/>
          <w:sz w:val="22"/>
          <w:szCs w:val="22"/>
        </w:rPr>
      </w:pPr>
    </w:p>
    <w:p w14:paraId="7F96A92A" w14:textId="77777777" w:rsidR="009534CD" w:rsidRDefault="009534CD" w:rsidP="009534CD">
      <w:pPr>
        <w:ind w:firstLine="1440"/>
        <w:jc w:val="both"/>
        <w:rPr>
          <w:rFonts w:ascii="Times New Roman" w:hAnsi="Times New Roman" w:cs="Times New Roman"/>
          <w:sz w:val="22"/>
          <w:szCs w:val="22"/>
        </w:rPr>
      </w:pPr>
      <w:r>
        <w:rPr>
          <w:rFonts w:ascii="Times New Roman" w:hAnsi="Times New Roman" w:cs="Times New Roman"/>
          <w:sz w:val="22"/>
          <w:szCs w:val="22"/>
        </w:rPr>
        <w:t>Considerando a prerrogativa estabelecida pelo Art. 270 e seguintes do Regimento Interno da Câmara Municipal de Sorriso, com aprovação do Soberano Plenário, solicita-se a realização de audiência pública com intuito de debater propostas, melhorias e sugestões a serem construídas e implementadas na gestão municipal de saúde;</w:t>
      </w:r>
    </w:p>
    <w:p w14:paraId="51E4A479" w14:textId="77777777" w:rsidR="009534CD" w:rsidRDefault="009534CD" w:rsidP="009534CD">
      <w:pPr>
        <w:ind w:firstLine="1440"/>
        <w:jc w:val="both"/>
        <w:rPr>
          <w:rFonts w:ascii="Times New Roman" w:hAnsi="Times New Roman" w:cs="Times New Roman"/>
          <w:sz w:val="22"/>
          <w:szCs w:val="22"/>
        </w:rPr>
      </w:pPr>
    </w:p>
    <w:p w14:paraId="4B86854E" w14:textId="77777777" w:rsidR="009534CD" w:rsidRDefault="009534CD" w:rsidP="009534CD">
      <w:pPr>
        <w:ind w:firstLine="1440"/>
        <w:jc w:val="both"/>
        <w:rPr>
          <w:rFonts w:ascii="Times New Roman" w:hAnsi="Times New Roman" w:cs="Times New Roman"/>
          <w:sz w:val="22"/>
          <w:szCs w:val="22"/>
        </w:rPr>
      </w:pPr>
      <w:r>
        <w:rPr>
          <w:rFonts w:ascii="Times New Roman" w:hAnsi="Times New Roman" w:cs="Times New Roman"/>
          <w:sz w:val="22"/>
          <w:szCs w:val="22"/>
        </w:rPr>
        <w:t>Considerando ser de suma importância a participação de órgãos e entidades da área, além da população que padece nas unidades de saúde para, em um primeiro momento, expor à sociedade, as precárias condições de trabalho ofertadas aos profissionais da saúde, especialmente na Unidade de Pronto Atendimento de Sorriso, uma vez que não são providas possibilidades de diagnóstico aos pacientes assistidos, baixa estrutura física para alocação de pacientes e carência de espaços para administração de medicamentos. Isso tudo prejudica quem mais necessita dos serviços públicos e debilita a saúde pública deste município;</w:t>
      </w:r>
    </w:p>
    <w:p w14:paraId="02B4E8E4" w14:textId="77777777" w:rsidR="009534CD" w:rsidRDefault="009534CD" w:rsidP="009534CD">
      <w:pPr>
        <w:ind w:firstLine="1440"/>
        <w:jc w:val="both"/>
        <w:rPr>
          <w:rFonts w:ascii="Times New Roman" w:hAnsi="Times New Roman" w:cs="Times New Roman"/>
          <w:sz w:val="22"/>
          <w:szCs w:val="22"/>
        </w:rPr>
      </w:pPr>
    </w:p>
    <w:p w14:paraId="7157275A" w14:textId="77777777" w:rsidR="009534CD" w:rsidRDefault="009534CD" w:rsidP="009534CD">
      <w:pPr>
        <w:ind w:firstLine="1440"/>
        <w:jc w:val="both"/>
        <w:rPr>
          <w:rFonts w:ascii="Times New Roman" w:hAnsi="Times New Roman" w:cs="Times New Roman"/>
          <w:sz w:val="22"/>
          <w:szCs w:val="22"/>
        </w:rPr>
      </w:pPr>
      <w:r>
        <w:rPr>
          <w:rFonts w:ascii="Times New Roman" w:hAnsi="Times New Roman" w:cs="Times New Roman"/>
          <w:sz w:val="22"/>
          <w:szCs w:val="22"/>
        </w:rPr>
        <w:t>Considerando haver conflito permanente nos discursos de agentes públicos municipais acerca das competências de saúde que são atribuídas ao Governo do Estado e ao Município;</w:t>
      </w:r>
    </w:p>
    <w:p w14:paraId="378D8E33" w14:textId="77777777" w:rsidR="009534CD" w:rsidRDefault="009534CD" w:rsidP="009534CD">
      <w:pPr>
        <w:ind w:firstLine="1440"/>
        <w:jc w:val="both"/>
        <w:rPr>
          <w:rFonts w:ascii="Times New Roman" w:hAnsi="Times New Roman" w:cs="Times New Roman"/>
          <w:sz w:val="22"/>
          <w:szCs w:val="22"/>
        </w:rPr>
      </w:pPr>
    </w:p>
    <w:p w14:paraId="4C9517AA" w14:textId="77777777" w:rsidR="009534CD" w:rsidRDefault="009534CD" w:rsidP="009534CD">
      <w:pPr>
        <w:ind w:firstLine="1440"/>
        <w:jc w:val="both"/>
        <w:rPr>
          <w:rFonts w:ascii="Times New Roman" w:hAnsi="Times New Roman" w:cs="Times New Roman"/>
          <w:sz w:val="22"/>
          <w:szCs w:val="22"/>
        </w:rPr>
      </w:pPr>
      <w:r>
        <w:rPr>
          <w:rFonts w:ascii="Times New Roman" w:hAnsi="Times New Roman" w:cs="Times New Roman"/>
          <w:sz w:val="22"/>
          <w:szCs w:val="22"/>
        </w:rPr>
        <w:t xml:space="preserve">Por essa razão, faz-se crucial a realização do debate nesta Casa de Leis, uma vez que, toda e </w:t>
      </w:r>
      <w:r>
        <w:rPr>
          <w:rFonts w:ascii="Times New Roman" w:hAnsi="Times New Roman" w:cs="Times New Roman"/>
          <w:sz w:val="22"/>
          <w:szCs w:val="22"/>
        </w:rPr>
        <w:lastRenderedPageBreak/>
        <w:t>qualquer matéria concernente à área da saúde deve passar por amplo debate público, por essa razão, imperioso que este Parlamento promova audiência pública para ouvir o clamor dos profissionais da saúde e da população que sofre pela falta de competente gestão de saúde pública neste município.</w:t>
      </w:r>
    </w:p>
    <w:p w14:paraId="0EB9A622" w14:textId="77777777" w:rsidR="009534CD" w:rsidRDefault="009534CD" w:rsidP="009534CD">
      <w:pPr>
        <w:ind w:firstLine="1440"/>
        <w:jc w:val="both"/>
        <w:rPr>
          <w:rFonts w:ascii="Times New Roman" w:hAnsi="Times New Roman" w:cs="Times New Roman"/>
          <w:sz w:val="22"/>
          <w:szCs w:val="22"/>
        </w:rPr>
      </w:pPr>
    </w:p>
    <w:p w14:paraId="032723DF" w14:textId="77777777" w:rsidR="009534CD" w:rsidRDefault="009534CD" w:rsidP="009534CD">
      <w:pPr>
        <w:ind w:firstLine="1440"/>
        <w:jc w:val="both"/>
        <w:rPr>
          <w:rFonts w:ascii="Times New Roman" w:hAnsi="Times New Roman" w:cs="Times New Roman"/>
          <w:color w:val="000000" w:themeColor="text1"/>
          <w:sz w:val="22"/>
          <w:szCs w:val="22"/>
        </w:rPr>
      </w:pPr>
      <w:r>
        <w:rPr>
          <w:rFonts w:ascii="Times New Roman" w:hAnsi="Times New Roman" w:cs="Times New Roman"/>
          <w:sz w:val="22"/>
          <w:szCs w:val="22"/>
        </w:rPr>
        <w:t>Diante do exposto, solicitamos dos Nobres Edis a apreciação da matéria e a sua aprovação com o zelo de costume, para a aprovação deste requerimento e realização da Audiência Pública pretendida.</w:t>
      </w:r>
    </w:p>
    <w:p w14:paraId="0F97DA5C" w14:textId="77777777" w:rsidR="009534CD" w:rsidRDefault="009534CD" w:rsidP="009534CD">
      <w:pPr>
        <w:ind w:firstLine="1440"/>
        <w:jc w:val="both"/>
        <w:rPr>
          <w:rFonts w:ascii="Times New Roman" w:hAnsi="Times New Roman" w:cs="Times New Roman"/>
          <w:color w:val="000000" w:themeColor="text1"/>
          <w:sz w:val="22"/>
          <w:szCs w:val="22"/>
        </w:rPr>
      </w:pPr>
    </w:p>
    <w:p w14:paraId="4FA0C5AD" w14:textId="77777777" w:rsidR="009534CD" w:rsidRDefault="009534CD" w:rsidP="009534CD">
      <w:pPr>
        <w:ind w:firstLine="1440"/>
        <w:jc w:val="both"/>
        <w:rPr>
          <w:rFonts w:ascii="Times New Roman" w:hAnsi="Times New Roman" w:cs="Times New Roman"/>
          <w:color w:val="000000" w:themeColor="text1"/>
          <w:sz w:val="22"/>
          <w:szCs w:val="22"/>
        </w:rPr>
      </w:pPr>
    </w:p>
    <w:p w14:paraId="65CC6EEA" w14:textId="77777777" w:rsidR="009534CD" w:rsidRDefault="009534CD" w:rsidP="009534CD">
      <w:pPr>
        <w:ind w:firstLine="144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Câmara Municipal de Sorriso, Estado de Mato Grosso, em 26 de abril de 2023.</w:t>
      </w:r>
    </w:p>
    <w:p w14:paraId="6EC7E484" w14:textId="77777777" w:rsidR="009534CD" w:rsidRDefault="009534CD" w:rsidP="009534CD">
      <w:pPr>
        <w:ind w:firstLine="1440"/>
        <w:jc w:val="both"/>
        <w:rPr>
          <w:rFonts w:ascii="Times New Roman" w:hAnsi="Times New Roman" w:cs="Times New Roman"/>
          <w:color w:val="000000" w:themeColor="text1"/>
          <w:sz w:val="22"/>
          <w:szCs w:val="22"/>
        </w:rPr>
      </w:pPr>
    </w:p>
    <w:p w14:paraId="0596902C" w14:textId="77777777" w:rsidR="009534CD" w:rsidRDefault="009534CD" w:rsidP="009534CD">
      <w:pPr>
        <w:jc w:val="both"/>
        <w:rPr>
          <w:rFonts w:ascii="Times New Roman" w:hAnsi="Times New Roman" w:cs="Times New Roman"/>
          <w:b/>
          <w:color w:val="000000" w:themeColor="text1"/>
          <w:sz w:val="22"/>
          <w:szCs w:val="22"/>
        </w:rPr>
      </w:pPr>
    </w:p>
    <w:p w14:paraId="7C2590F8" w14:textId="77777777" w:rsidR="009534CD" w:rsidRDefault="009534CD" w:rsidP="009534CD">
      <w:pPr>
        <w:jc w:val="both"/>
        <w:rPr>
          <w:rFonts w:ascii="Times New Roman" w:hAnsi="Times New Roman" w:cs="Times New Roman"/>
          <w:b/>
          <w:color w:val="000000" w:themeColor="text1"/>
          <w:sz w:val="22"/>
          <w:szCs w:val="22"/>
        </w:rPr>
      </w:pPr>
    </w:p>
    <w:p w14:paraId="483761A5" w14:textId="77777777" w:rsidR="009534CD" w:rsidRDefault="009534CD" w:rsidP="009534CD">
      <w:pPr>
        <w:jc w:val="both"/>
        <w:rPr>
          <w:rFonts w:ascii="Times New Roman" w:hAnsi="Times New Roman" w:cs="Times New Roman"/>
          <w:b/>
          <w:color w:val="000000" w:themeColor="text1"/>
          <w:sz w:val="22"/>
          <w:szCs w:val="22"/>
        </w:rPr>
      </w:pPr>
    </w:p>
    <w:p w14:paraId="0FA9D1FC" w14:textId="77777777" w:rsidR="009534CD" w:rsidRDefault="009534CD" w:rsidP="009534CD">
      <w:pPr>
        <w:jc w:val="both"/>
        <w:rPr>
          <w:rFonts w:ascii="Times New Roman" w:hAnsi="Times New Roman" w:cs="Times New Roman"/>
          <w:b/>
          <w:color w:val="000000" w:themeColor="text1"/>
          <w:sz w:val="22"/>
          <w:szCs w:val="22"/>
        </w:rPr>
      </w:pPr>
    </w:p>
    <w:p w14:paraId="00E95843" w14:textId="77777777" w:rsidR="009534CD" w:rsidRDefault="009534CD" w:rsidP="009534CD">
      <w:pPr>
        <w:jc w:val="both"/>
        <w:rPr>
          <w:rFonts w:ascii="Times New Roman" w:hAnsi="Times New Roman" w:cs="Times New Roman"/>
          <w:b/>
          <w:color w:val="000000" w:themeColor="text1"/>
          <w:sz w:val="22"/>
          <w:szCs w:val="22"/>
        </w:rPr>
      </w:pPr>
    </w:p>
    <w:tbl>
      <w:tblPr>
        <w:tblStyle w:val="Tabelacomgrade"/>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878"/>
        <w:gridCol w:w="2640"/>
      </w:tblGrid>
      <w:tr w:rsidR="009534CD" w14:paraId="21B9CA6B" w14:textId="77777777" w:rsidTr="009534CD">
        <w:trPr>
          <w:jc w:val="center"/>
        </w:trPr>
        <w:tc>
          <w:tcPr>
            <w:tcW w:w="3124" w:type="dxa"/>
            <w:vAlign w:val="center"/>
            <w:hideMark/>
          </w:tcPr>
          <w:p w14:paraId="12EBC029" w14:textId="77777777" w:rsidR="009534CD" w:rsidRDefault="009534CD">
            <w:pPr>
              <w:pStyle w:val="NormalWeb"/>
              <w:tabs>
                <w:tab w:val="left" w:pos="944"/>
              </w:tabs>
              <w:spacing w:before="0" w:after="0"/>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JANE DELALIBERA</w:t>
            </w:r>
          </w:p>
          <w:p w14:paraId="793792C0" w14:textId="77777777" w:rsidR="009534CD" w:rsidRDefault="009534CD">
            <w:pPr>
              <w:pStyle w:val="NormalWeb"/>
              <w:tabs>
                <w:tab w:val="left" w:pos="944"/>
              </w:tabs>
              <w:spacing w:before="0" w:after="0"/>
              <w:jc w:val="center"/>
              <w:rPr>
                <w:rFonts w:ascii="Times New Roman"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Vereadora PL</w:t>
            </w:r>
          </w:p>
        </w:tc>
        <w:tc>
          <w:tcPr>
            <w:tcW w:w="2878" w:type="dxa"/>
            <w:vAlign w:val="center"/>
            <w:hideMark/>
          </w:tcPr>
          <w:p w14:paraId="6405BB62" w14:textId="77777777" w:rsidR="009534CD" w:rsidRDefault="009534CD">
            <w:pPr>
              <w:tabs>
                <w:tab w:val="left" w:pos="1701"/>
              </w:tabs>
              <w:jc w:val="center"/>
              <w:rPr>
                <w:rFonts w:ascii="Times New Roman" w:hAnsi="Times New Roman" w:cs="Times New Roman"/>
                <w:b/>
                <w:sz w:val="22"/>
                <w:szCs w:val="22"/>
                <w:lang w:eastAsia="en-US"/>
              </w:rPr>
            </w:pPr>
            <w:r>
              <w:rPr>
                <w:rFonts w:ascii="Times New Roman" w:hAnsi="Times New Roman" w:cs="Times New Roman"/>
                <w:b/>
                <w:lang w:eastAsia="en-US"/>
              </w:rPr>
              <w:t>IAGO MELLA</w:t>
            </w:r>
          </w:p>
          <w:p w14:paraId="4AF288ED"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Vereador Podemos</w:t>
            </w:r>
          </w:p>
        </w:tc>
        <w:tc>
          <w:tcPr>
            <w:tcW w:w="2640" w:type="dxa"/>
            <w:vAlign w:val="center"/>
            <w:hideMark/>
          </w:tcPr>
          <w:p w14:paraId="557BBC45"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RODRIGO MACHADO</w:t>
            </w:r>
          </w:p>
          <w:p w14:paraId="06F28A8C"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Vereador PSDB</w:t>
            </w:r>
          </w:p>
        </w:tc>
      </w:tr>
    </w:tbl>
    <w:p w14:paraId="6F972F21" w14:textId="77777777" w:rsidR="009534CD" w:rsidRDefault="009534CD" w:rsidP="009534CD">
      <w:pPr>
        <w:jc w:val="both"/>
        <w:rPr>
          <w:rFonts w:ascii="Times New Roman" w:eastAsia="Calibri" w:hAnsi="Times New Roman" w:cs="Times New Roman"/>
          <w:b/>
          <w:color w:val="000000" w:themeColor="text1"/>
          <w:sz w:val="22"/>
          <w:szCs w:val="22"/>
          <w:lang w:eastAsia="en-US"/>
        </w:rPr>
      </w:pPr>
    </w:p>
    <w:p w14:paraId="15F7F10A" w14:textId="77777777" w:rsidR="009534CD" w:rsidRDefault="009534CD" w:rsidP="009534CD">
      <w:pPr>
        <w:jc w:val="both"/>
        <w:rPr>
          <w:rFonts w:ascii="Times New Roman" w:hAnsi="Times New Roman" w:cs="Times New Roman"/>
          <w:b/>
          <w:color w:val="000000" w:themeColor="text1"/>
          <w:sz w:val="22"/>
          <w:szCs w:val="22"/>
        </w:rPr>
      </w:pPr>
    </w:p>
    <w:p w14:paraId="63E6BD69" w14:textId="77777777" w:rsidR="009534CD" w:rsidRDefault="009534CD" w:rsidP="009534CD">
      <w:pPr>
        <w:jc w:val="both"/>
        <w:rPr>
          <w:rFonts w:ascii="Times New Roman" w:hAnsi="Times New Roman" w:cs="Times New Roman"/>
          <w:b/>
          <w:color w:val="000000" w:themeColor="text1"/>
          <w:sz w:val="22"/>
          <w:szCs w:val="22"/>
        </w:rPr>
      </w:pPr>
    </w:p>
    <w:p w14:paraId="25FD4880" w14:textId="77777777" w:rsidR="009534CD" w:rsidRDefault="009534CD" w:rsidP="009534CD">
      <w:pPr>
        <w:jc w:val="both"/>
        <w:rPr>
          <w:rFonts w:ascii="Times New Roman" w:hAnsi="Times New Roman" w:cs="Times New Roman"/>
          <w:b/>
          <w:color w:val="000000" w:themeColor="text1"/>
          <w:sz w:val="22"/>
          <w:szCs w:val="22"/>
        </w:rPr>
      </w:pPr>
    </w:p>
    <w:tbl>
      <w:tblPr>
        <w:tblStyle w:val="Tabelacomgrade"/>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35"/>
        <w:gridCol w:w="2557"/>
        <w:gridCol w:w="2410"/>
      </w:tblGrid>
      <w:tr w:rsidR="009534CD" w14:paraId="352822C9" w14:textId="77777777" w:rsidTr="009534CD">
        <w:trPr>
          <w:jc w:val="center"/>
        </w:trPr>
        <w:tc>
          <w:tcPr>
            <w:tcW w:w="2263" w:type="dxa"/>
            <w:vAlign w:val="center"/>
            <w:hideMark/>
          </w:tcPr>
          <w:p w14:paraId="00D32ACC" w14:textId="77777777" w:rsidR="009534CD" w:rsidRDefault="009534CD">
            <w:pPr>
              <w:tabs>
                <w:tab w:val="left" w:pos="1701"/>
              </w:tabs>
              <w:jc w:val="center"/>
              <w:rPr>
                <w:rFonts w:ascii="Times New Roman" w:hAnsi="Times New Roman" w:cs="Times New Roman"/>
                <w:b/>
                <w:sz w:val="22"/>
                <w:szCs w:val="22"/>
                <w:lang w:eastAsia="en-US"/>
              </w:rPr>
            </w:pPr>
            <w:r>
              <w:rPr>
                <w:rFonts w:ascii="Times New Roman" w:hAnsi="Times New Roman" w:cs="Times New Roman"/>
                <w:b/>
                <w:lang w:eastAsia="en-US"/>
              </w:rPr>
              <w:t>ZÉ DA PANTANAL</w:t>
            </w:r>
          </w:p>
          <w:p w14:paraId="401D94D9"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Vereador MDB</w:t>
            </w:r>
          </w:p>
        </w:tc>
        <w:tc>
          <w:tcPr>
            <w:tcW w:w="2835" w:type="dxa"/>
            <w:vAlign w:val="center"/>
            <w:hideMark/>
          </w:tcPr>
          <w:p w14:paraId="49E42046"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DIOGO KRIGUER</w:t>
            </w:r>
          </w:p>
          <w:p w14:paraId="4FB701C2"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Vereador PSDB</w:t>
            </w:r>
          </w:p>
        </w:tc>
        <w:tc>
          <w:tcPr>
            <w:tcW w:w="2557" w:type="dxa"/>
            <w:vAlign w:val="center"/>
            <w:hideMark/>
          </w:tcPr>
          <w:p w14:paraId="3ACB51A2"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WANDERLEY PAULO</w:t>
            </w:r>
          </w:p>
          <w:p w14:paraId="25078BBF"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Vereador Progressistas</w:t>
            </w:r>
          </w:p>
        </w:tc>
        <w:tc>
          <w:tcPr>
            <w:tcW w:w="2410" w:type="dxa"/>
            <w:vAlign w:val="center"/>
            <w:hideMark/>
          </w:tcPr>
          <w:p w14:paraId="2D88D456"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DAMIANI</w:t>
            </w:r>
          </w:p>
          <w:p w14:paraId="7546B8B0"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Vereador PSDB</w:t>
            </w:r>
          </w:p>
        </w:tc>
      </w:tr>
      <w:tr w:rsidR="009534CD" w14:paraId="5CB390BC" w14:textId="77777777" w:rsidTr="009534CD">
        <w:trPr>
          <w:jc w:val="center"/>
        </w:trPr>
        <w:tc>
          <w:tcPr>
            <w:tcW w:w="2263" w:type="dxa"/>
            <w:vAlign w:val="center"/>
          </w:tcPr>
          <w:p w14:paraId="5FCB53C2" w14:textId="77777777" w:rsidR="009534CD" w:rsidRDefault="009534CD">
            <w:pPr>
              <w:tabs>
                <w:tab w:val="left" w:pos="1701"/>
              </w:tabs>
              <w:jc w:val="center"/>
              <w:rPr>
                <w:rFonts w:ascii="Times New Roman" w:hAnsi="Times New Roman" w:cs="Times New Roman"/>
                <w:b/>
                <w:lang w:eastAsia="en-US"/>
              </w:rPr>
            </w:pPr>
          </w:p>
        </w:tc>
        <w:tc>
          <w:tcPr>
            <w:tcW w:w="2835" w:type="dxa"/>
            <w:vAlign w:val="center"/>
          </w:tcPr>
          <w:p w14:paraId="1659120B" w14:textId="77777777" w:rsidR="009534CD" w:rsidRDefault="009534CD">
            <w:pPr>
              <w:tabs>
                <w:tab w:val="left" w:pos="1701"/>
              </w:tabs>
              <w:jc w:val="center"/>
              <w:rPr>
                <w:rFonts w:ascii="Times New Roman" w:hAnsi="Times New Roman" w:cs="Times New Roman"/>
                <w:b/>
                <w:lang w:eastAsia="en-US"/>
              </w:rPr>
            </w:pPr>
          </w:p>
        </w:tc>
        <w:tc>
          <w:tcPr>
            <w:tcW w:w="2557" w:type="dxa"/>
            <w:vAlign w:val="center"/>
          </w:tcPr>
          <w:p w14:paraId="7215FE4B" w14:textId="77777777" w:rsidR="009534CD" w:rsidRDefault="009534CD">
            <w:pPr>
              <w:tabs>
                <w:tab w:val="left" w:pos="1701"/>
              </w:tabs>
              <w:jc w:val="center"/>
              <w:rPr>
                <w:rFonts w:ascii="Times New Roman" w:hAnsi="Times New Roman" w:cs="Times New Roman"/>
                <w:b/>
                <w:lang w:eastAsia="en-US"/>
              </w:rPr>
            </w:pPr>
          </w:p>
        </w:tc>
        <w:tc>
          <w:tcPr>
            <w:tcW w:w="2410" w:type="dxa"/>
            <w:vAlign w:val="center"/>
          </w:tcPr>
          <w:p w14:paraId="50C97C54" w14:textId="77777777" w:rsidR="009534CD" w:rsidRDefault="009534CD">
            <w:pPr>
              <w:tabs>
                <w:tab w:val="left" w:pos="1701"/>
              </w:tabs>
              <w:jc w:val="center"/>
              <w:rPr>
                <w:rFonts w:ascii="Times New Roman" w:hAnsi="Times New Roman" w:cs="Times New Roman"/>
                <w:b/>
                <w:lang w:eastAsia="en-US"/>
              </w:rPr>
            </w:pPr>
          </w:p>
        </w:tc>
      </w:tr>
      <w:tr w:rsidR="009534CD" w14:paraId="77039758" w14:textId="77777777" w:rsidTr="009534CD">
        <w:trPr>
          <w:jc w:val="center"/>
        </w:trPr>
        <w:tc>
          <w:tcPr>
            <w:tcW w:w="2263" w:type="dxa"/>
            <w:vAlign w:val="center"/>
          </w:tcPr>
          <w:p w14:paraId="6FC45D8D" w14:textId="77777777" w:rsidR="009534CD" w:rsidRDefault="009534CD">
            <w:pPr>
              <w:tabs>
                <w:tab w:val="left" w:pos="1701"/>
              </w:tabs>
              <w:jc w:val="center"/>
              <w:rPr>
                <w:rFonts w:ascii="Times New Roman" w:hAnsi="Times New Roman" w:cs="Times New Roman"/>
                <w:b/>
                <w:lang w:eastAsia="en-US"/>
              </w:rPr>
            </w:pPr>
          </w:p>
          <w:p w14:paraId="5B45E195" w14:textId="77777777" w:rsidR="009534CD" w:rsidRDefault="009534CD">
            <w:pPr>
              <w:tabs>
                <w:tab w:val="left" w:pos="1701"/>
              </w:tabs>
              <w:jc w:val="center"/>
              <w:rPr>
                <w:rFonts w:ascii="Times New Roman" w:hAnsi="Times New Roman" w:cs="Times New Roman"/>
                <w:b/>
                <w:lang w:eastAsia="en-US"/>
              </w:rPr>
            </w:pPr>
          </w:p>
        </w:tc>
        <w:tc>
          <w:tcPr>
            <w:tcW w:w="2835" w:type="dxa"/>
            <w:vAlign w:val="center"/>
          </w:tcPr>
          <w:p w14:paraId="22EBF89B" w14:textId="77777777" w:rsidR="009534CD" w:rsidRDefault="009534CD">
            <w:pPr>
              <w:tabs>
                <w:tab w:val="left" w:pos="1701"/>
              </w:tabs>
              <w:jc w:val="center"/>
              <w:rPr>
                <w:rFonts w:ascii="Times New Roman" w:hAnsi="Times New Roman" w:cs="Times New Roman"/>
                <w:b/>
                <w:lang w:eastAsia="en-US"/>
              </w:rPr>
            </w:pPr>
          </w:p>
        </w:tc>
        <w:tc>
          <w:tcPr>
            <w:tcW w:w="2557" w:type="dxa"/>
            <w:vAlign w:val="center"/>
          </w:tcPr>
          <w:p w14:paraId="51AD263A" w14:textId="77777777" w:rsidR="009534CD" w:rsidRDefault="009534CD">
            <w:pPr>
              <w:tabs>
                <w:tab w:val="left" w:pos="1701"/>
              </w:tabs>
              <w:jc w:val="center"/>
              <w:rPr>
                <w:rFonts w:ascii="Times New Roman" w:hAnsi="Times New Roman" w:cs="Times New Roman"/>
                <w:b/>
                <w:lang w:eastAsia="en-US"/>
              </w:rPr>
            </w:pPr>
          </w:p>
        </w:tc>
        <w:tc>
          <w:tcPr>
            <w:tcW w:w="2410" w:type="dxa"/>
            <w:vAlign w:val="center"/>
          </w:tcPr>
          <w:p w14:paraId="7AA069B1" w14:textId="77777777" w:rsidR="009534CD" w:rsidRDefault="009534CD">
            <w:pPr>
              <w:tabs>
                <w:tab w:val="left" w:pos="1701"/>
              </w:tabs>
              <w:jc w:val="center"/>
              <w:rPr>
                <w:rFonts w:ascii="Times New Roman" w:hAnsi="Times New Roman" w:cs="Times New Roman"/>
                <w:b/>
                <w:lang w:eastAsia="en-US"/>
              </w:rPr>
            </w:pPr>
          </w:p>
        </w:tc>
      </w:tr>
      <w:tr w:rsidR="009534CD" w14:paraId="0D7C288B" w14:textId="77777777" w:rsidTr="009534CD">
        <w:trPr>
          <w:jc w:val="center"/>
        </w:trPr>
        <w:tc>
          <w:tcPr>
            <w:tcW w:w="2263" w:type="dxa"/>
            <w:vAlign w:val="center"/>
          </w:tcPr>
          <w:p w14:paraId="5FD20879" w14:textId="77777777" w:rsidR="009534CD" w:rsidRDefault="009534CD">
            <w:pPr>
              <w:tabs>
                <w:tab w:val="left" w:pos="1701"/>
              </w:tabs>
              <w:jc w:val="center"/>
              <w:rPr>
                <w:rFonts w:ascii="Times New Roman" w:hAnsi="Times New Roman" w:cs="Times New Roman"/>
                <w:b/>
                <w:lang w:eastAsia="en-US"/>
              </w:rPr>
            </w:pPr>
          </w:p>
        </w:tc>
        <w:tc>
          <w:tcPr>
            <w:tcW w:w="2835" w:type="dxa"/>
            <w:vAlign w:val="center"/>
          </w:tcPr>
          <w:p w14:paraId="179BED64" w14:textId="77777777" w:rsidR="009534CD" w:rsidRDefault="009534CD">
            <w:pPr>
              <w:tabs>
                <w:tab w:val="left" w:pos="1701"/>
              </w:tabs>
              <w:jc w:val="center"/>
              <w:rPr>
                <w:rFonts w:ascii="Times New Roman" w:hAnsi="Times New Roman" w:cs="Times New Roman"/>
                <w:b/>
                <w:lang w:eastAsia="en-US"/>
              </w:rPr>
            </w:pPr>
          </w:p>
        </w:tc>
        <w:tc>
          <w:tcPr>
            <w:tcW w:w="2557" w:type="dxa"/>
            <w:vAlign w:val="center"/>
          </w:tcPr>
          <w:p w14:paraId="53EECA3A" w14:textId="77777777" w:rsidR="009534CD" w:rsidRDefault="009534CD">
            <w:pPr>
              <w:tabs>
                <w:tab w:val="left" w:pos="1701"/>
              </w:tabs>
              <w:jc w:val="center"/>
              <w:rPr>
                <w:rFonts w:ascii="Times New Roman" w:hAnsi="Times New Roman" w:cs="Times New Roman"/>
                <w:b/>
                <w:lang w:eastAsia="en-US"/>
              </w:rPr>
            </w:pPr>
          </w:p>
        </w:tc>
        <w:tc>
          <w:tcPr>
            <w:tcW w:w="2410" w:type="dxa"/>
            <w:vAlign w:val="center"/>
          </w:tcPr>
          <w:p w14:paraId="0AD0F60E" w14:textId="77777777" w:rsidR="009534CD" w:rsidRDefault="009534CD">
            <w:pPr>
              <w:tabs>
                <w:tab w:val="left" w:pos="1701"/>
              </w:tabs>
              <w:jc w:val="center"/>
              <w:rPr>
                <w:rFonts w:ascii="Times New Roman" w:hAnsi="Times New Roman" w:cs="Times New Roman"/>
                <w:b/>
                <w:lang w:eastAsia="en-US"/>
              </w:rPr>
            </w:pPr>
          </w:p>
        </w:tc>
      </w:tr>
      <w:tr w:rsidR="009534CD" w14:paraId="7E7BDCA9" w14:textId="77777777" w:rsidTr="009534CD">
        <w:trPr>
          <w:jc w:val="center"/>
        </w:trPr>
        <w:tc>
          <w:tcPr>
            <w:tcW w:w="2263" w:type="dxa"/>
            <w:vAlign w:val="center"/>
            <w:hideMark/>
          </w:tcPr>
          <w:p w14:paraId="6F2C0B79"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CELSO KOZAK</w:t>
            </w:r>
          </w:p>
          <w:p w14:paraId="07C11CE4"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Vereador PSDB</w:t>
            </w:r>
          </w:p>
        </w:tc>
        <w:tc>
          <w:tcPr>
            <w:tcW w:w="2835" w:type="dxa"/>
            <w:vAlign w:val="center"/>
            <w:hideMark/>
          </w:tcPr>
          <w:p w14:paraId="167E1B17"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CHICO DA ZONA LESTE</w:t>
            </w:r>
          </w:p>
          <w:p w14:paraId="7EE20709"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Vereador MDB</w:t>
            </w:r>
          </w:p>
        </w:tc>
        <w:tc>
          <w:tcPr>
            <w:tcW w:w="2557" w:type="dxa"/>
            <w:vAlign w:val="center"/>
            <w:hideMark/>
          </w:tcPr>
          <w:p w14:paraId="4034E1A0"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DEVANIL BARBOSA</w:t>
            </w:r>
          </w:p>
          <w:p w14:paraId="47C08C9E"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Vereador Patriota</w:t>
            </w:r>
          </w:p>
        </w:tc>
        <w:tc>
          <w:tcPr>
            <w:tcW w:w="2410" w:type="dxa"/>
            <w:vAlign w:val="center"/>
            <w:hideMark/>
          </w:tcPr>
          <w:p w14:paraId="40DF6CE7"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MAURICIO GOMES</w:t>
            </w:r>
          </w:p>
          <w:p w14:paraId="5661BC26" w14:textId="77777777" w:rsidR="009534CD" w:rsidRDefault="009534CD">
            <w:pPr>
              <w:tabs>
                <w:tab w:val="left" w:pos="1701"/>
              </w:tabs>
              <w:jc w:val="center"/>
              <w:rPr>
                <w:rFonts w:ascii="Times New Roman" w:hAnsi="Times New Roman" w:cs="Times New Roman"/>
                <w:b/>
                <w:lang w:eastAsia="en-US"/>
              </w:rPr>
            </w:pPr>
            <w:r>
              <w:rPr>
                <w:rFonts w:ascii="Times New Roman" w:hAnsi="Times New Roman" w:cs="Times New Roman"/>
                <w:b/>
                <w:lang w:eastAsia="en-US"/>
              </w:rPr>
              <w:t>Vereador PSB</w:t>
            </w:r>
          </w:p>
        </w:tc>
      </w:tr>
    </w:tbl>
    <w:p w14:paraId="70CD3DF2" w14:textId="77777777" w:rsidR="009534CD" w:rsidRDefault="009534CD" w:rsidP="009534CD">
      <w:pPr>
        <w:jc w:val="both"/>
        <w:rPr>
          <w:rFonts w:ascii="Times New Roman" w:eastAsia="Calibri" w:hAnsi="Times New Roman" w:cs="Times New Roman"/>
          <w:color w:val="000000" w:themeColor="text1"/>
          <w:sz w:val="22"/>
          <w:szCs w:val="22"/>
          <w:lang w:eastAsia="en-US"/>
        </w:rPr>
      </w:pPr>
    </w:p>
    <w:p w14:paraId="0CCE652D" w14:textId="77777777" w:rsidR="009534CD" w:rsidRDefault="009534CD" w:rsidP="009534CD">
      <w:pPr>
        <w:rPr>
          <w:rFonts w:ascii="Times New Roman" w:hAnsi="Times New Roman" w:cs="Times New Roman"/>
          <w:sz w:val="22"/>
          <w:szCs w:val="22"/>
        </w:rPr>
      </w:pPr>
    </w:p>
    <w:p w14:paraId="71E8CE97" w14:textId="04B9749A" w:rsidR="001D6A60" w:rsidRPr="009534CD" w:rsidRDefault="001D6A60" w:rsidP="009534CD">
      <w:bookmarkStart w:id="0" w:name="_GoBack"/>
      <w:bookmarkEnd w:id="0"/>
    </w:p>
    <w:sectPr w:rsidR="001D6A60" w:rsidRPr="009534CD" w:rsidSect="0065358E">
      <w:footerReference w:type="default" r:id="rId7"/>
      <w:pgSz w:w="11906" w:h="16838"/>
      <w:pgMar w:top="2836" w:right="991" w:bottom="1276" w:left="1276" w:header="708" w:footer="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6D5D7" w14:textId="77777777" w:rsidR="00CB3F9A" w:rsidRDefault="00CB3F9A" w:rsidP="0065358E">
      <w:r>
        <w:separator/>
      </w:r>
    </w:p>
  </w:endnote>
  <w:endnote w:type="continuationSeparator" w:id="0">
    <w:p w14:paraId="042C81DE" w14:textId="77777777" w:rsidR="00CB3F9A" w:rsidRDefault="00CB3F9A" w:rsidP="0065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257450"/>
      <w:docPartObj>
        <w:docPartGallery w:val="Page Numbers (Bottom of Page)"/>
        <w:docPartUnique/>
      </w:docPartObj>
    </w:sdtPr>
    <w:sdtEndPr/>
    <w:sdtContent>
      <w:sdt>
        <w:sdtPr>
          <w:id w:val="-1769616900"/>
          <w:docPartObj>
            <w:docPartGallery w:val="Page Numbers (Top of Page)"/>
            <w:docPartUnique/>
          </w:docPartObj>
        </w:sdtPr>
        <w:sdtEndPr/>
        <w:sdtContent>
          <w:p w14:paraId="47F399A6" w14:textId="63DC8E0D" w:rsidR="0065358E" w:rsidRDefault="0065358E">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534CD">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534CD">
              <w:rPr>
                <w:b/>
                <w:bCs/>
                <w:noProof/>
              </w:rPr>
              <w:t>2</w:t>
            </w:r>
            <w:r>
              <w:rPr>
                <w:b/>
                <w:bCs/>
                <w:sz w:val="24"/>
                <w:szCs w:val="24"/>
              </w:rPr>
              <w:fldChar w:fldCharType="end"/>
            </w:r>
          </w:p>
        </w:sdtContent>
      </w:sdt>
    </w:sdtContent>
  </w:sdt>
  <w:p w14:paraId="6C652AA8" w14:textId="77777777" w:rsidR="0065358E" w:rsidRDefault="0065358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DE937" w14:textId="77777777" w:rsidR="00CB3F9A" w:rsidRDefault="00CB3F9A" w:rsidP="0065358E">
      <w:r>
        <w:separator/>
      </w:r>
    </w:p>
  </w:footnote>
  <w:footnote w:type="continuationSeparator" w:id="0">
    <w:p w14:paraId="02B6D83D" w14:textId="77777777" w:rsidR="00CB3F9A" w:rsidRDefault="00CB3F9A" w:rsidP="006535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F797B"/>
    <w:multiLevelType w:val="hybridMultilevel"/>
    <w:tmpl w:val="BA5AA994"/>
    <w:lvl w:ilvl="0" w:tplc="24D8CF1C">
      <w:start w:val="1"/>
      <w:numFmt w:val="lowerLetter"/>
      <w:lvlText w:val="%1)"/>
      <w:lvlJc w:val="left"/>
      <w:pPr>
        <w:ind w:left="962" w:hanging="360"/>
      </w:pPr>
      <w:rPr>
        <w:rFonts w:hint="default"/>
      </w:rPr>
    </w:lvl>
    <w:lvl w:ilvl="1" w:tplc="E95E82B6">
      <w:start w:val="1"/>
      <w:numFmt w:val="lowerLetter"/>
      <w:lvlText w:val="%2."/>
      <w:lvlJc w:val="left"/>
      <w:pPr>
        <w:ind w:left="1682" w:hanging="360"/>
      </w:pPr>
    </w:lvl>
    <w:lvl w:ilvl="2" w:tplc="F2EE1C54" w:tentative="1">
      <w:start w:val="1"/>
      <w:numFmt w:val="lowerRoman"/>
      <w:lvlText w:val="%3."/>
      <w:lvlJc w:val="right"/>
      <w:pPr>
        <w:ind w:left="2402" w:hanging="180"/>
      </w:pPr>
    </w:lvl>
    <w:lvl w:ilvl="3" w:tplc="4A3A204A" w:tentative="1">
      <w:start w:val="1"/>
      <w:numFmt w:val="decimal"/>
      <w:lvlText w:val="%4."/>
      <w:lvlJc w:val="left"/>
      <w:pPr>
        <w:ind w:left="3122" w:hanging="360"/>
      </w:pPr>
    </w:lvl>
    <w:lvl w:ilvl="4" w:tplc="0C22CDFE" w:tentative="1">
      <w:start w:val="1"/>
      <w:numFmt w:val="lowerLetter"/>
      <w:lvlText w:val="%5."/>
      <w:lvlJc w:val="left"/>
      <w:pPr>
        <w:ind w:left="3842" w:hanging="360"/>
      </w:pPr>
    </w:lvl>
    <w:lvl w:ilvl="5" w:tplc="33FC9894" w:tentative="1">
      <w:start w:val="1"/>
      <w:numFmt w:val="lowerRoman"/>
      <w:lvlText w:val="%6."/>
      <w:lvlJc w:val="right"/>
      <w:pPr>
        <w:ind w:left="4562" w:hanging="180"/>
      </w:pPr>
    </w:lvl>
    <w:lvl w:ilvl="6" w:tplc="DE7CBF0E" w:tentative="1">
      <w:start w:val="1"/>
      <w:numFmt w:val="decimal"/>
      <w:lvlText w:val="%7."/>
      <w:lvlJc w:val="left"/>
      <w:pPr>
        <w:ind w:left="5282" w:hanging="360"/>
      </w:pPr>
    </w:lvl>
    <w:lvl w:ilvl="7" w:tplc="029A2E84" w:tentative="1">
      <w:start w:val="1"/>
      <w:numFmt w:val="lowerLetter"/>
      <w:lvlText w:val="%8."/>
      <w:lvlJc w:val="left"/>
      <w:pPr>
        <w:ind w:left="6002" w:hanging="360"/>
      </w:pPr>
    </w:lvl>
    <w:lvl w:ilvl="8" w:tplc="D9762448" w:tentative="1">
      <w:start w:val="1"/>
      <w:numFmt w:val="lowerRoman"/>
      <w:lvlText w:val="%9."/>
      <w:lvlJc w:val="right"/>
      <w:pPr>
        <w:ind w:left="67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86"/>
    <w:rsid w:val="00032A4A"/>
    <w:rsid w:val="00093B07"/>
    <w:rsid w:val="000B62FE"/>
    <w:rsid w:val="000E36D9"/>
    <w:rsid w:val="000F3178"/>
    <w:rsid w:val="001047A7"/>
    <w:rsid w:val="00126179"/>
    <w:rsid w:val="00151F9A"/>
    <w:rsid w:val="001D6A60"/>
    <w:rsid w:val="0021683B"/>
    <w:rsid w:val="002B3F61"/>
    <w:rsid w:val="002D5ED9"/>
    <w:rsid w:val="00405909"/>
    <w:rsid w:val="004135AB"/>
    <w:rsid w:val="00440EA2"/>
    <w:rsid w:val="00452E3E"/>
    <w:rsid w:val="004E5DB0"/>
    <w:rsid w:val="004F0B86"/>
    <w:rsid w:val="005264E3"/>
    <w:rsid w:val="00557769"/>
    <w:rsid w:val="00567AC4"/>
    <w:rsid w:val="005C6255"/>
    <w:rsid w:val="005E53C7"/>
    <w:rsid w:val="00630388"/>
    <w:rsid w:val="0065358E"/>
    <w:rsid w:val="006877E8"/>
    <w:rsid w:val="006A6695"/>
    <w:rsid w:val="0078505B"/>
    <w:rsid w:val="007A03A8"/>
    <w:rsid w:val="008435F4"/>
    <w:rsid w:val="00865418"/>
    <w:rsid w:val="008906C3"/>
    <w:rsid w:val="00892BDA"/>
    <w:rsid w:val="008B2A3D"/>
    <w:rsid w:val="008B56B3"/>
    <w:rsid w:val="008E2A20"/>
    <w:rsid w:val="009534CD"/>
    <w:rsid w:val="009A47ED"/>
    <w:rsid w:val="009B0BC5"/>
    <w:rsid w:val="009D51EB"/>
    <w:rsid w:val="00A0608D"/>
    <w:rsid w:val="00A10754"/>
    <w:rsid w:val="00A34698"/>
    <w:rsid w:val="00AE418D"/>
    <w:rsid w:val="00AE4986"/>
    <w:rsid w:val="00AE5A7A"/>
    <w:rsid w:val="00C155C0"/>
    <w:rsid w:val="00C302EE"/>
    <w:rsid w:val="00C335F3"/>
    <w:rsid w:val="00C5127E"/>
    <w:rsid w:val="00CB3F9A"/>
    <w:rsid w:val="00D27606"/>
    <w:rsid w:val="00D56F26"/>
    <w:rsid w:val="00D708C4"/>
    <w:rsid w:val="00D83D8A"/>
    <w:rsid w:val="00DC585B"/>
    <w:rsid w:val="00E34078"/>
    <w:rsid w:val="00F45CF8"/>
    <w:rsid w:val="00F80D2D"/>
    <w:rsid w:val="00F9483B"/>
    <w:rsid w:val="00FD1354"/>
    <w:rsid w:val="00FE7D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2FEB9"/>
  <w15:chartTrackingRefBased/>
  <w15:docId w15:val="{0F50632A-C262-46DF-921E-8CCE3974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986"/>
    <w:pPr>
      <w:widowControl w:val="0"/>
      <w:autoSpaceDE w:val="0"/>
      <w:autoSpaceDN w:val="0"/>
      <w:adjustRightInd w:val="0"/>
      <w:spacing w:after="0" w:line="240" w:lineRule="auto"/>
    </w:pPr>
    <w:rPr>
      <w:rFonts w:ascii="Arial" w:eastAsiaTheme="minorEastAsia" w:hAnsi="Arial"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E4986"/>
    <w:pPr>
      <w:spacing w:before="100" w:after="100"/>
    </w:pPr>
    <w:rPr>
      <w:color w:val="663300"/>
      <w:sz w:val="24"/>
      <w:szCs w:val="24"/>
    </w:rPr>
  </w:style>
  <w:style w:type="table" w:styleId="Tabelacomgrade">
    <w:name w:val="Table Grid"/>
    <w:basedOn w:val="Tabelanormal"/>
    <w:uiPriority w:val="59"/>
    <w:rsid w:val="00AE4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10754"/>
    <w:pPr>
      <w:ind w:left="720"/>
      <w:contextualSpacing/>
    </w:pPr>
  </w:style>
  <w:style w:type="paragraph" w:styleId="Cabealho">
    <w:name w:val="header"/>
    <w:basedOn w:val="Normal"/>
    <w:link w:val="CabealhoChar"/>
    <w:uiPriority w:val="99"/>
    <w:unhideWhenUsed/>
    <w:rsid w:val="0065358E"/>
    <w:pPr>
      <w:tabs>
        <w:tab w:val="center" w:pos="4252"/>
        <w:tab w:val="right" w:pos="8504"/>
      </w:tabs>
    </w:pPr>
  </w:style>
  <w:style w:type="character" w:customStyle="1" w:styleId="CabealhoChar">
    <w:name w:val="Cabeçalho Char"/>
    <w:basedOn w:val="Fontepargpadro"/>
    <w:link w:val="Cabealho"/>
    <w:uiPriority w:val="99"/>
    <w:rsid w:val="0065358E"/>
    <w:rPr>
      <w:rFonts w:ascii="Arial" w:eastAsiaTheme="minorEastAsia" w:hAnsi="Arial" w:cs="Arial"/>
      <w:sz w:val="20"/>
      <w:szCs w:val="20"/>
      <w:lang w:eastAsia="pt-BR"/>
    </w:rPr>
  </w:style>
  <w:style w:type="paragraph" w:styleId="Rodap">
    <w:name w:val="footer"/>
    <w:basedOn w:val="Normal"/>
    <w:link w:val="RodapChar"/>
    <w:uiPriority w:val="99"/>
    <w:unhideWhenUsed/>
    <w:rsid w:val="0065358E"/>
    <w:pPr>
      <w:tabs>
        <w:tab w:val="center" w:pos="4252"/>
        <w:tab w:val="right" w:pos="8504"/>
      </w:tabs>
    </w:pPr>
  </w:style>
  <w:style w:type="character" w:customStyle="1" w:styleId="RodapChar">
    <w:name w:val="Rodapé Char"/>
    <w:basedOn w:val="Fontepargpadro"/>
    <w:link w:val="Rodap"/>
    <w:uiPriority w:val="99"/>
    <w:rsid w:val="0065358E"/>
    <w:rPr>
      <w:rFonts w:ascii="Arial" w:eastAsiaTheme="minorEastAsia" w:hAnsi="Arial" w:cs="Arial"/>
      <w:sz w:val="20"/>
      <w:szCs w:val="20"/>
      <w:lang w:eastAsia="pt-BR"/>
    </w:rPr>
  </w:style>
  <w:style w:type="paragraph" w:styleId="Textodebalo">
    <w:name w:val="Balloon Text"/>
    <w:basedOn w:val="Normal"/>
    <w:link w:val="TextodebaloChar"/>
    <w:uiPriority w:val="99"/>
    <w:semiHidden/>
    <w:unhideWhenUsed/>
    <w:rsid w:val="0065358E"/>
    <w:rPr>
      <w:rFonts w:ascii="Segoe UI" w:hAnsi="Segoe UI" w:cs="Segoe UI"/>
      <w:sz w:val="18"/>
      <w:szCs w:val="18"/>
    </w:rPr>
  </w:style>
  <w:style w:type="character" w:customStyle="1" w:styleId="TextodebaloChar">
    <w:name w:val="Texto de balão Char"/>
    <w:basedOn w:val="Fontepargpadro"/>
    <w:link w:val="Textodebalo"/>
    <w:uiPriority w:val="99"/>
    <w:semiHidden/>
    <w:rsid w:val="0065358E"/>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093090">
      <w:bodyDiv w:val="1"/>
      <w:marLeft w:val="0"/>
      <w:marRight w:val="0"/>
      <w:marTop w:val="0"/>
      <w:marBottom w:val="0"/>
      <w:divBdr>
        <w:top w:val="none" w:sz="0" w:space="0" w:color="auto"/>
        <w:left w:val="none" w:sz="0" w:space="0" w:color="auto"/>
        <w:bottom w:val="none" w:sz="0" w:space="0" w:color="auto"/>
        <w:right w:val="none" w:sz="0" w:space="0" w:color="auto"/>
      </w:divBdr>
    </w:div>
    <w:div w:id="915896767">
      <w:bodyDiv w:val="1"/>
      <w:marLeft w:val="0"/>
      <w:marRight w:val="0"/>
      <w:marTop w:val="0"/>
      <w:marBottom w:val="0"/>
      <w:divBdr>
        <w:top w:val="none" w:sz="0" w:space="0" w:color="auto"/>
        <w:left w:val="none" w:sz="0" w:space="0" w:color="auto"/>
        <w:bottom w:val="none" w:sz="0" w:space="0" w:color="auto"/>
        <w:right w:val="none" w:sz="0" w:space="0" w:color="auto"/>
      </w:divBdr>
    </w:div>
    <w:div w:id="1691906608">
      <w:bodyDiv w:val="1"/>
      <w:marLeft w:val="0"/>
      <w:marRight w:val="0"/>
      <w:marTop w:val="0"/>
      <w:marBottom w:val="0"/>
      <w:divBdr>
        <w:top w:val="none" w:sz="0" w:space="0" w:color="auto"/>
        <w:left w:val="none" w:sz="0" w:space="0" w:color="auto"/>
        <w:bottom w:val="none" w:sz="0" w:space="0" w:color="auto"/>
        <w:right w:val="none" w:sz="0" w:space="0" w:color="auto"/>
      </w:divBdr>
    </w:div>
    <w:div w:id="1704477654">
      <w:bodyDiv w:val="1"/>
      <w:marLeft w:val="0"/>
      <w:marRight w:val="0"/>
      <w:marTop w:val="0"/>
      <w:marBottom w:val="0"/>
      <w:divBdr>
        <w:top w:val="none" w:sz="0" w:space="0" w:color="auto"/>
        <w:left w:val="none" w:sz="0" w:space="0" w:color="auto"/>
        <w:bottom w:val="none" w:sz="0" w:space="0" w:color="auto"/>
        <w:right w:val="none" w:sz="0" w:space="0" w:color="auto"/>
      </w:divBdr>
    </w:div>
    <w:div w:id="1715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Lidia</cp:lastModifiedBy>
  <cp:revision>92</cp:revision>
  <cp:lastPrinted>2023-05-02T15:33:00Z</cp:lastPrinted>
  <dcterms:created xsi:type="dcterms:W3CDTF">2023-03-01T12:16:00Z</dcterms:created>
  <dcterms:modified xsi:type="dcterms:W3CDTF">2023-05-09T15:44:00Z</dcterms:modified>
</cp:coreProperties>
</file>