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1172D9" w:rsidRDefault="001C3631" w:rsidP="001172D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172D9">
        <w:rPr>
          <w:rFonts w:ascii="Times New Roman" w:hAnsi="Times New Roman" w:cs="Times New Roman"/>
          <w:i w:val="0"/>
          <w:iCs/>
          <w:sz w:val="24"/>
          <w:szCs w:val="24"/>
        </w:rPr>
        <w:t>MOÇÃO Nº 63/2023</w:t>
      </w:r>
      <w:r w:rsidR="00CB2056" w:rsidRPr="001172D9">
        <w:rPr>
          <w:rFonts w:ascii="Times New Roman" w:hAnsi="Times New Roman" w:cs="Times New Roman"/>
          <w:i w:val="0"/>
          <w:iCs/>
          <w:sz w:val="24"/>
          <w:szCs w:val="24"/>
        </w:rPr>
        <w:t xml:space="preserve">     </w:t>
      </w:r>
    </w:p>
    <w:p w:rsidR="0003237F" w:rsidRPr="001172D9" w:rsidRDefault="0003237F" w:rsidP="001172D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1172D9" w:rsidRDefault="0003237F" w:rsidP="001172D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1172D9" w:rsidRDefault="00CB2056" w:rsidP="001172D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172D9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1172D9" w:rsidRDefault="0003237F" w:rsidP="001172D9">
      <w:pPr>
        <w:ind w:firstLine="3402"/>
        <w:jc w:val="both"/>
        <w:rPr>
          <w:iCs/>
          <w:sz w:val="24"/>
          <w:szCs w:val="24"/>
        </w:rPr>
      </w:pPr>
    </w:p>
    <w:p w:rsidR="0003237F" w:rsidRPr="001172D9" w:rsidRDefault="0003237F" w:rsidP="001172D9">
      <w:pPr>
        <w:ind w:firstLine="3402"/>
        <w:jc w:val="both"/>
        <w:rPr>
          <w:iCs/>
          <w:sz w:val="24"/>
          <w:szCs w:val="24"/>
        </w:rPr>
      </w:pPr>
    </w:p>
    <w:p w:rsidR="0003237F" w:rsidRPr="001172D9" w:rsidRDefault="00CB2056" w:rsidP="001172D9">
      <w:pPr>
        <w:ind w:firstLine="3402"/>
        <w:jc w:val="both"/>
        <w:rPr>
          <w:b/>
          <w:sz w:val="24"/>
          <w:szCs w:val="24"/>
        </w:rPr>
      </w:pPr>
      <w:r w:rsidRPr="001172D9">
        <w:rPr>
          <w:b/>
          <w:bCs/>
          <w:sz w:val="24"/>
          <w:szCs w:val="24"/>
        </w:rPr>
        <w:t>CARLA PIANESSO – MDB</w:t>
      </w:r>
      <w:r w:rsidR="00DA678B" w:rsidRPr="001172D9">
        <w:rPr>
          <w:b/>
          <w:sz w:val="24"/>
          <w:szCs w:val="24"/>
        </w:rPr>
        <w:t xml:space="preserve"> </w:t>
      </w:r>
      <w:r w:rsidRPr="001172D9">
        <w:rPr>
          <w:sz w:val="24"/>
          <w:szCs w:val="24"/>
        </w:rPr>
        <w:t>e</w:t>
      </w:r>
      <w:r w:rsidRPr="001172D9">
        <w:rPr>
          <w:bCs/>
          <w:sz w:val="24"/>
          <w:szCs w:val="24"/>
        </w:rPr>
        <w:t xml:space="preserve"> </w:t>
      </w:r>
      <w:r w:rsidR="00E8057F" w:rsidRPr="001172D9">
        <w:rPr>
          <w:bCs/>
          <w:sz w:val="24"/>
          <w:szCs w:val="24"/>
        </w:rPr>
        <w:t>vereadores</w:t>
      </w:r>
      <w:r w:rsidRPr="001172D9">
        <w:rPr>
          <w:bCs/>
          <w:sz w:val="24"/>
          <w:szCs w:val="24"/>
        </w:rPr>
        <w:t xml:space="preserve"> abaixo assinados,</w:t>
      </w:r>
      <w:r w:rsidRPr="001172D9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1172D9">
        <w:rPr>
          <w:b/>
          <w:sz w:val="24"/>
          <w:szCs w:val="24"/>
        </w:rPr>
        <w:t xml:space="preserve">Moção de Aplauso à </w:t>
      </w:r>
      <w:r w:rsidRPr="001172D9">
        <w:rPr>
          <w:b/>
          <w:sz w:val="24"/>
          <w:szCs w:val="24"/>
        </w:rPr>
        <w:t>equipe do programa A voz do Povo, transmitido pela Rádio Sorriso</w:t>
      </w:r>
      <w:r w:rsidR="00045EEB" w:rsidRPr="001172D9">
        <w:rPr>
          <w:b/>
          <w:sz w:val="24"/>
          <w:szCs w:val="24"/>
        </w:rPr>
        <w:t xml:space="preserve">, </w:t>
      </w:r>
      <w:r w:rsidR="00CF7A28" w:rsidRPr="001172D9">
        <w:rPr>
          <w:b/>
          <w:sz w:val="24"/>
          <w:szCs w:val="24"/>
        </w:rPr>
        <w:t xml:space="preserve">pelo trabalho de </w:t>
      </w:r>
      <w:r w:rsidRPr="001172D9">
        <w:rPr>
          <w:b/>
          <w:sz w:val="24"/>
          <w:szCs w:val="24"/>
        </w:rPr>
        <w:t>e</w:t>
      </w:r>
      <w:r w:rsidR="00CF7A28" w:rsidRPr="001172D9">
        <w:rPr>
          <w:b/>
          <w:sz w:val="24"/>
          <w:szCs w:val="24"/>
        </w:rPr>
        <w:t>xcelência desenvolvido</w:t>
      </w:r>
      <w:r w:rsidRPr="001172D9">
        <w:rPr>
          <w:b/>
          <w:sz w:val="24"/>
          <w:szCs w:val="24"/>
        </w:rPr>
        <w:t xml:space="preserve"> no ramo da comunicação</w:t>
      </w:r>
      <w:r w:rsidR="009D703C" w:rsidRPr="001172D9">
        <w:rPr>
          <w:b/>
          <w:sz w:val="24"/>
          <w:szCs w:val="24"/>
        </w:rPr>
        <w:t xml:space="preserve"> no município de Sorriso/MT</w:t>
      </w:r>
      <w:r w:rsidR="003D3461" w:rsidRPr="001172D9">
        <w:rPr>
          <w:b/>
          <w:sz w:val="24"/>
          <w:szCs w:val="24"/>
        </w:rPr>
        <w:t>.</w:t>
      </w:r>
    </w:p>
    <w:p w:rsidR="0003237F" w:rsidRPr="001172D9" w:rsidRDefault="0003237F" w:rsidP="001172D9">
      <w:pPr>
        <w:pStyle w:val="Recuodecorpodetexto3"/>
        <w:rPr>
          <w:sz w:val="24"/>
          <w:szCs w:val="24"/>
        </w:rPr>
      </w:pPr>
    </w:p>
    <w:p w:rsidR="0003237F" w:rsidRPr="001172D9" w:rsidRDefault="0003237F" w:rsidP="001172D9">
      <w:pPr>
        <w:pStyle w:val="Recuodecorpodetexto3"/>
        <w:rPr>
          <w:sz w:val="24"/>
          <w:szCs w:val="24"/>
        </w:rPr>
      </w:pPr>
    </w:p>
    <w:p w:rsidR="0003237F" w:rsidRPr="001172D9" w:rsidRDefault="00CB2056" w:rsidP="002D1DB7">
      <w:pPr>
        <w:pStyle w:val="Recuodecorpodetexto3"/>
        <w:ind w:firstLine="0"/>
        <w:jc w:val="center"/>
        <w:rPr>
          <w:b/>
          <w:sz w:val="24"/>
          <w:szCs w:val="24"/>
        </w:rPr>
      </w:pPr>
      <w:r w:rsidRPr="001172D9">
        <w:rPr>
          <w:b/>
          <w:sz w:val="24"/>
          <w:szCs w:val="24"/>
        </w:rPr>
        <w:t>JUSTIFICATIVAS</w:t>
      </w:r>
    </w:p>
    <w:p w:rsidR="0003237F" w:rsidRPr="001172D9" w:rsidRDefault="0003237F" w:rsidP="001172D9">
      <w:pPr>
        <w:pStyle w:val="Recuodecorpodetexto3"/>
        <w:ind w:firstLine="1418"/>
        <w:rPr>
          <w:sz w:val="24"/>
          <w:szCs w:val="24"/>
        </w:rPr>
      </w:pPr>
    </w:p>
    <w:p w:rsidR="00032691" w:rsidRPr="001172D9" w:rsidRDefault="00CB2056" w:rsidP="001172D9">
      <w:pPr>
        <w:pStyle w:val="Recuodecorpodetexto3"/>
        <w:ind w:firstLine="1418"/>
        <w:rPr>
          <w:sz w:val="24"/>
          <w:szCs w:val="24"/>
        </w:rPr>
      </w:pPr>
      <w:r w:rsidRPr="001172D9">
        <w:rPr>
          <w:sz w:val="24"/>
          <w:szCs w:val="24"/>
        </w:rPr>
        <w:t xml:space="preserve">A referida homenagem deve-se pelo reconhecimento </w:t>
      </w:r>
      <w:r w:rsidR="007D6A0F" w:rsidRPr="001172D9">
        <w:rPr>
          <w:sz w:val="24"/>
          <w:szCs w:val="24"/>
        </w:rPr>
        <w:t>a</w:t>
      </w:r>
      <w:r w:rsidR="00CF7A28" w:rsidRPr="001172D9">
        <w:rPr>
          <w:sz w:val="24"/>
          <w:szCs w:val="24"/>
        </w:rPr>
        <w:t>os</w:t>
      </w:r>
      <w:r w:rsidR="00045EEB" w:rsidRPr="001172D9">
        <w:rPr>
          <w:sz w:val="24"/>
          <w:szCs w:val="24"/>
        </w:rPr>
        <w:t xml:space="preserve"> trabalhos prestados pel</w:t>
      </w:r>
      <w:r w:rsidR="002A7D75" w:rsidRPr="001172D9">
        <w:rPr>
          <w:sz w:val="24"/>
          <w:szCs w:val="24"/>
        </w:rPr>
        <w:t>o programa “A voz do Povo”, transmitido pela</w:t>
      </w:r>
      <w:r w:rsidR="00045EEB" w:rsidRPr="001172D9">
        <w:rPr>
          <w:sz w:val="24"/>
          <w:szCs w:val="24"/>
        </w:rPr>
        <w:t xml:space="preserve"> </w:t>
      </w:r>
      <w:r w:rsidR="002A7D75" w:rsidRPr="001172D9">
        <w:rPr>
          <w:sz w:val="24"/>
          <w:szCs w:val="24"/>
        </w:rPr>
        <w:t>Rádio Sorriso</w:t>
      </w:r>
      <w:r w:rsidR="00B642DE" w:rsidRPr="001172D9">
        <w:rPr>
          <w:sz w:val="24"/>
          <w:szCs w:val="24"/>
        </w:rPr>
        <w:t>.</w:t>
      </w:r>
    </w:p>
    <w:p w:rsidR="00085C8B" w:rsidRPr="001172D9" w:rsidRDefault="00085C8B" w:rsidP="001172D9">
      <w:pPr>
        <w:pStyle w:val="Recuodecorpodetexto3"/>
        <w:ind w:firstLine="1418"/>
        <w:rPr>
          <w:sz w:val="24"/>
          <w:szCs w:val="24"/>
        </w:rPr>
      </w:pPr>
    </w:p>
    <w:p w:rsidR="00085C8B" w:rsidRPr="001172D9" w:rsidRDefault="00CB2056" w:rsidP="001172D9">
      <w:pPr>
        <w:pStyle w:val="Recuodecorpodetexto3"/>
        <w:ind w:firstLine="1418"/>
        <w:rPr>
          <w:sz w:val="24"/>
          <w:szCs w:val="24"/>
        </w:rPr>
      </w:pPr>
      <w:r w:rsidRPr="001172D9">
        <w:rPr>
          <w:sz w:val="24"/>
          <w:szCs w:val="24"/>
        </w:rPr>
        <w:t>A Rádi</w:t>
      </w:r>
      <w:r w:rsidR="002D1DB7">
        <w:rPr>
          <w:sz w:val="24"/>
          <w:szCs w:val="24"/>
        </w:rPr>
        <w:t>o Sorriso, inaugurada em 12 de s</w:t>
      </w:r>
      <w:r w:rsidRPr="001172D9">
        <w:rPr>
          <w:sz w:val="24"/>
          <w:szCs w:val="24"/>
        </w:rPr>
        <w:t>etembro de 1988. É considerada hoje a maior Rádio em potência, estrutura e também em termos de equipamentos, já que conta com tecnologia de ponta, operando com</w:t>
      </w:r>
      <w:r w:rsidRPr="001172D9">
        <w:rPr>
          <w:sz w:val="24"/>
          <w:szCs w:val="24"/>
        </w:rPr>
        <w:t xml:space="preserve"> as melhores aparelhagens de transmissão e tratamento de som disponível. A emissora </w:t>
      </w:r>
      <w:r w:rsidR="006D0857" w:rsidRPr="001172D9">
        <w:rPr>
          <w:sz w:val="24"/>
          <w:szCs w:val="24"/>
        </w:rPr>
        <w:t>p</w:t>
      </w:r>
      <w:r w:rsidRPr="001172D9">
        <w:rPr>
          <w:sz w:val="24"/>
          <w:szCs w:val="24"/>
        </w:rPr>
        <w:t>ossui um público fiel e cativo por ser mais do que apenas um veículo meramente informativo, uma vez que desenvolve um jornalismo analítico que proporciona debates, abertur</w:t>
      </w:r>
      <w:r w:rsidRPr="001172D9">
        <w:rPr>
          <w:sz w:val="24"/>
          <w:szCs w:val="24"/>
        </w:rPr>
        <w:t>a de questões e esclarecimentos de temas e problemas inerentes à comunidade.</w:t>
      </w:r>
    </w:p>
    <w:p w:rsidR="00085C8B" w:rsidRPr="001172D9" w:rsidRDefault="00085C8B" w:rsidP="001172D9">
      <w:pPr>
        <w:pStyle w:val="Recuodecorpodetexto3"/>
        <w:ind w:firstLine="1418"/>
        <w:rPr>
          <w:sz w:val="24"/>
          <w:szCs w:val="24"/>
        </w:rPr>
      </w:pPr>
    </w:p>
    <w:p w:rsidR="00085C8B" w:rsidRPr="001172D9" w:rsidRDefault="00CB2056" w:rsidP="001172D9">
      <w:pPr>
        <w:pStyle w:val="Recuodecorpodetexto3"/>
        <w:ind w:firstLine="1418"/>
        <w:rPr>
          <w:sz w:val="24"/>
          <w:szCs w:val="24"/>
        </w:rPr>
      </w:pPr>
      <w:r w:rsidRPr="001172D9">
        <w:rPr>
          <w:sz w:val="24"/>
          <w:szCs w:val="24"/>
        </w:rPr>
        <w:t>Abrange o Estado de Mato Grosso e Pará e várias cidades pólo de produção, dentre elas, além de Sorriso: Sinop, Lucas do Rio Verde, Nova Mutum, Tapurah, Nova Ubiratã, Vera, Cláudi</w:t>
      </w:r>
      <w:r w:rsidRPr="001172D9">
        <w:rPr>
          <w:sz w:val="24"/>
          <w:szCs w:val="24"/>
        </w:rPr>
        <w:t>a, Itaúba, Colider, Terra Nova do Norte, Ipiranga do Norte, Itaiangá, Santa Rita do Trivelato, Paranatinga, Gaúcha do Norte, Boa Esperança do Norte, Vale do Araguaia e no sul do Estado do Pará, alcançando um público de aproximadamente de 500.000 pessoas.</w:t>
      </w:r>
    </w:p>
    <w:p w:rsidR="002A7D75" w:rsidRPr="001172D9" w:rsidRDefault="002A7D75" w:rsidP="001172D9">
      <w:pPr>
        <w:pStyle w:val="Recuodecorpodetexto3"/>
        <w:ind w:firstLine="1418"/>
        <w:rPr>
          <w:sz w:val="24"/>
          <w:szCs w:val="24"/>
        </w:rPr>
      </w:pPr>
    </w:p>
    <w:p w:rsidR="002A7D75" w:rsidRPr="001172D9" w:rsidRDefault="00CB2056" w:rsidP="001172D9">
      <w:pPr>
        <w:pStyle w:val="Recuodecorpodetexto3"/>
        <w:ind w:firstLine="1418"/>
        <w:rPr>
          <w:sz w:val="24"/>
          <w:szCs w:val="24"/>
        </w:rPr>
      </w:pPr>
      <w:r w:rsidRPr="001172D9">
        <w:rPr>
          <w:sz w:val="24"/>
          <w:szCs w:val="24"/>
        </w:rPr>
        <w:t>Por sua vez, o programa A Voz do Povo foi criado nos primeiros anos da emissora e tem sido o principal precursor do jornalismo local, primando pela imparcialidade e clareza no repasse de informações ao público.</w:t>
      </w:r>
    </w:p>
    <w:p w:rsidR="002A7D75" w:rsidRPr="001172D9" w:rsidRDefault="002A7D75" w:rsidP="001172D9">
      <w:pPr>
        <w:pStyle w:val="Recuodecorpodetexto3"/>
        <w:ind w:firstLine="1418"/>
        <w:rPr>
          <w:sz w:val="24"/>
          <w:szCs w:val="24"/>
        </w:rPr>
      </w:pPr>
    </w:p>
    <w:p w:rsidR="002A7D75" w:rsidRPr="001172D9" w:rsidRDefault="00CB2056" w:rsidP="001172D9">
      <w:pPr>
        <w:pStyle w:val="Recuodecorpodetexto3"/>
        <w:ind w:firstLine="1418"/>
        <w:rPr>
          <w:sz w:val="24"/>
          <w:szCs w:val="24"/>
        </w:rPr>
      </w:pPr>
      <w:r w:rsidRPr="001172D9">
        <w:rPr>
          <w:sz w:val="24"/>
          <w:szCs w:val="24"/>
        </w:rPr>
        <w:t>Atualmente a equipe do programa é formad</w:t>
      </w:r>
      <w:r w:rsidR="00C54D67" w:rsidRPr="001172D9">
        <w:rPr>
          <w:sz w:val="24"/>
          <w:szCs w:val="24"/>
        </w:rPr>
        <w:t>o</w:t>
      </w:r>
      <w:r w:rsidRPr="001172D9">
        <w:rPr>
          <w:sz w:val="24"/>
          <w:szCs w:val="24"/>
        </w:rPr>
        <w:t xml:space="preserve"> ap</w:t>
      </w:r>
      <w:r w:rsidRPr="001172D9">
        <w:rPr>
          <w:sz w:val="24"/>
          <w:szCs w:val="24"/>
        </w:rPr>
        <w:t xml:space="preserve">enas por mulheres, </w:t>
      </w:r>
      <w:r w:rsidR="00085C8B" w:rsidRPr="001172D9">
        <w:rPr>
          <w:sz w:val="24"/>
          <w:szCs w:val="24"/>
        </w:rPr>
        <w:t xml:space="preserve">um verdadeiro marco histórico, </w:t>
      </w:r>
      <w:r w:rsidRPr="001172D9">
        <w:rPr>
          <w:sz w:val="24"/>
          <w:szCs w:val="24"/>
        </w:rPr>
        <w:t>sendo elas: Marlene Maria Weber, na função de âncora do programa e diretora de jornalismo; Milena Souza de Morais, na função de repórter e co-apresentadora; Rayssa Elizabeth Bordim Ávila</w:t>
      </w:r>
      <w:r w:rsidR="00085C8B" w:rsidRPr="001172D9">
        <w:rPr>
          <w:sz w:val="24"/>
          <w:szCs w:val="24"/>
        </w:rPr>
        <w:t>,</w:t>
      </w:r>
      <w:r w:rsidRPr="001172D9">
        <w:rPr>
          <w:sz w:val="24"/>
          <w:szCs w:val="24"/>
        </w:rPr>
        <w:t xml:space="preserve"> </w:t>
      </w:r>
      <w:r w:rsidR="00085C8B" w:rsidRPr="001172D9">
        <w:rPr>
          <w:sz w:val="24"/>
          <w:szCs w:val="24"/>
        </w:rPr>
        <w:t xml:space="preserve">na </w:t>
      </w:r>
      <w:r w:rsidRPr="001172D9">
        <w:rPr>
          <w:sz w:val="24"/>
          <w:szCs w:val="24"/>
        </w:rPr>
        <w:t>função</w:t>
      </w:r>
      <w:r w:rsidR="00085C8B" w:rsidRPr="001172D9">
        <w:rPr>
          <w:sz w:val="24"/>
          <w:szCs w:val="24"/>
        </w:rPr>
        <w:t xml:space="preserve"> de</w:t>
      </w:r>
      <w:r w:rsidRPr="001172D9">
        <w:rPr>
          <w:sz w:val="24"/>
          <w:szCs w:val="24"/>
        </w:rPr>
        <w:t xml:space="preserve"> repór</w:t>
      </w:r>
      <w:r w:rsidRPr="001172D9">
        <w:rPr>
          <w:sz w:val="24"/>
          <w:szCs w:val="24"/>
        </w:rPr>
        <w:t>ter e co-apresentadora</w:t>
      </w:r>
      <w:r w:rsidR="00085C8B" w:rsidRPr="001172D9">
        <w:rPr>
          <w:sz w:val="24"/>
          <w:szCs w:val="24"/>
        </w:rPr>
        <w:t xml:space="preserve">; </w:t>
      </w:r>
      <w:r w:rsidRPr="001172D9">
        <w:rPr>
          <w:sz w:val="24"/>
          <w:szCs w:val="24"/>
        </w:rPr>
        <w:t>Branca Morais</w:t>
      </w:r>
      <w:r w:rsidR="00085C8B" w:rsidRPr="001172D9">
        <w:rPr>
          <w:sz w:val="24"/>
          <w:szCs w:val="24"/>
        </w:rPr>
        <w:t>,</w:t>
      </w:r>
      <w:r w:rsidRPr="001172D9">
        <w:rPr>
          <w:sz w:val="24"/>
          <w:szCs w:val="24"/>
        </w:rPr>
        <w:t xml:space="preserve"> </w:t>
      </w:r>
      <w:r w:rsidR="00085C8B" w:rsidRPr="001172D9">
        <w:rPr>
          <w:sz w:val="24"/>
          <w:szCs w:val="24"/>
        </w:rPr>
        <w:t>na função de Operadora de áudio.</w:t>
      </w:r>
    </w:p>
    <w:p w:rsidR="00085C8B" w:rsidRPr="001172D9" w:rsidRDefault="00085C8B" w:rsidP="001172D9">
      <w:pPr>
        <w:pStyle w:val="Recuodecorpodetexto3"/>
        <w:ind w:firstLine="1418"/>
        <w:rPr>
          <w:sz w:val="24"/>
          <w:szCs w:val="24"/>
        </w:rPr>
      </w:pPr>
    </w:p>
    <w:p w:rsidR="002A7D75" w:rsidRPr="001172D9" w:rsidRDefault="00CB2056" w:rsidP="001172D9">
      <w:pPr>
        <w:pStyle w:val="Recuodecorpodetexto3"/>
        <w:ind w:firstLine="1418"/>
        <w:rPr>
          <w:sz w:val="24"/>
          <w:szCs w:val="24"/>
        </w:rPr>
      </w:pPr>
      <w:r w:rsidRPr="001172D9">
        <w:rPr>
          <w:sz w:val="24"/>
          <w:szCs w:val="24"/>
        </w:rPr>
        <w:t xml:space="preserve">Portanto, pelo trabalho de Excelência desenvolvido </w:t>
      </w:r>
      <w:r w:rsidR="009715D3" w:rsidRPr="001172D9">
        <w:rPr>
          <w:sz w:val="24"/>
          <w:szCs w:val="24"/>
        </w:rPr>
        <w:t>à equipe do programa A voz do Povo, transmitido pela Rádio Sorriso</w:t>
      </w:r>
      <w:r w:rsidRPr="001172D9">
        <w:rPr>
          <w:sz w:val="24"/>
          <w:szCs w:val="24"/>
        </w:rPr>
        <w:t xml:space="preserve">, faz </w:t>
      </w:r>
      <w:r w:rsidRPr="001172D9">
        <w:rPr>
          <w:i/>
          <w:sz w:val="24"/>
          <w:szCs w:val="24"/>
        </w:rPr>
        <w:t>jus</w:t>
      </w:r>
      <w:r w:rsidRPr="001172D9">
        <w:rPr>
          <w:sz w:val="24"/>
          <w:szCs w:val="24"/>
        </w:rPr>
        <w:t xml:space="preserve"> ao reconhecimento desta Casa de Leis, merecendo, pois, e</w:t>
      </w:r>
      <w:r w:rsidRPr="001172D9">
        <w:rPr>
          <w:sz w:val="24"/>
          <w:szCs w:val="24"/>
        </w:rPr>
        <w:t>sta moção de aplauso.</w:t>
      </w:r>
    </w:p>
    <w:p w:rsidR="002A7D75" w:rsidRPr="001172D9" w:rsidRDefault="002A7D75" w:rsidP="001172D9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</w:p>
    <w:p w:rsidR="006F606D" w:rsidRPr="001172D9" w:rsidRDefault="006F606D" w:rsidP="001172D9">
      <w:pPr>
        <w:pStyle w:val="Recuodecorpodetexto3"/>
        <w:ind w:firstLine="0"/>
        <w:rPr>
          <w:sz w:val="24"/>
          <w:szCs w:val="24"/>
        </w:rPr>
      </w:pPr>
    </w:p>
    <w:p w:rsidR="009715D3" w:rsidRPr="001172D9" w:rsidRDefault="009715D3" w:rsidP="001172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172D9" w:rsidRDefault="001172D9" w:rsidP="001172D9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03237F" w:rsidRPr="001172D9" w:rsidRDefault="00CB2056" w:rsidP="001172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1172D9">
        <w:rPr>
          <w:iCs w:val="0"/>
          <w:sz w:val="24"/>
          <w:szCs w:val="24"/>
        </w:rPr>
        <w:t xml:space="preserve">Câmara Municipal de Sorriso, Estado de Mato Grosso, em </w:t>
      </w:r>
      <w:r w:rsidR="009715D3" w:rsidRPr="001172D9">
        <w:rPr>
          <w:iCs w:val="0"/>
          <w:sz w:val="24"/>
          <w:szCs w:val="24"/>
        </w:rPr>
        <w:t>24</w:t>
      </w:r>
      <w:r w:rsidR="00A94F94" w:rsidRPr="001172D9">
        <w:rPr>
          <w:iCs w:val="0"/>
          <w:sz w:val="24"/>
          <w:szCs w:val="24"/>
        </w:rPr>
        <w:t xml:space="preserve"> de </w:t>
      </w:r>
      <w:r w:rsidR="001172D9">
        <w:rPr>
          <w:iCs w:val="0"/>
          <w:sz w:val="24"/>
          <w:szCs w:val="24"/>
        </w:rPr>
        <w:t>m</w:t>
      </w:r>
      <w:r w:rsidR="009715D3" w:rsidRPr="001172D9">
        <w:rPr>
          <w:iCs w:val="0"/>
          <w:sz w:val="24"/>
          <w:szCs w:val="24"/>
        </w:rPr>
        <w:t>aio</w:t>
      </w:r>
      <w:r w:rsidR="00A94F94" w:rsidRPr="001172D9">
        <w:rPr>
          <w:iCs w:val="0"/>
          <w:sz w:val="24"/>
          <w:szCs w:val="24"/>
        </w:rPr>
        <w:t xml:space="preserve"> de 202</w:t>
      </w:r>
      <w:r w:rsidR="00CF7A28" w:rsidRPr="001172D9">
        <w:rPr>
          <w:iCs w:val="0"/>
          <w:sz w:val="24"/>
          <w:szCs w:val="24"/>
        </w:rPr>
        <w:t>3</w:t>
      </w:r>
      <w:r w:rsidRPr="001172D9">
        <w:rPr>
          <w:iCs w:val="0"/>
          <w:sz w:val="24"/>
          <w:szCs w:val="24"/>
        </w:rPr>
        <w:t>.</w:t>
      </w:r>
    </w:p>
    <w:p w:rsidR="0003237F" w:rsidRPr="009715D3" w:rsidRDefault="0003237F" w:rsidP="0003237F">
      <w:pPr>
        <w:jc w:val="both"/>
        <w:rPr>
          <w:sz w:val="24"/>
          <w:szCs w:val="24"/>
        </w:rPr>
      </w:pPr>
    </w:p>
    <w:p w:rsidR="0003237F" w:rsidRPr="009715D3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844" w:rsidRPr="009715D3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212"/>
        <w:gridCol w:w="3213"/>
        <w:gridCol w:w="38"/>
      </w:tblGrid>
      <w:tr w:rsidR="001172D9" w:rsidRPr="001172D9" w:rsidTr="001172D9">
        <w:trPr>
          <w:gridAfter w:val="1"/>
          <w:wAfter w:w="38" w:type="dxa"/>
          <w:trHeight w:val="1037"/>
        </w:trPr>
        <w:tc>
          <w:tcPr>
            <w:tcW w:w="3217" w:type="dxa"/>
          </w:tcPr>
          <w:p w:rsidR="001172D9" w:rsidRP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CARLA PIANESSO</w:t>
            </w:r>
          </w:p>
          <w:p w:rsidR="001172D9" w:rsidRPr="001172D9" w:rsidRDefault="001172D9" w:rsidP="001172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212" w:type="dxa"/>
          </w:tcPr>
          <w:p w:rsidR="001172D9" w:rsidRP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CELSO KOZAK</w:t>
            </w:r>
          </w:p>
          <w:p w:rsidR="001172D9" w:rsidRPr="001172D9" w:rsidRDefault="001172D9" w:rsidP="001172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</w:tcPr>
          <w:p w:rsidR="001172D9" w:rsidRP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DAMIANI</w:t>
            </w:r>
          </w:p>
          <w:p w:rsidR="001172D9" w:rsidRPr="001172D9" w:rsidRDefault="001172D9" w:rsidP="001172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72D9">
              <w:rPr>
                <w:b/>
                <w:sz w:val="24"/>
                <w:szCs w:val="24"/>
              </w:rPr>
              <w:t>Vereador PSDB</w:t>
            </w:r>
          </w:p>
        </w:tc>
      </w:tr>
      <w:tr w:rsidR="001172D9" w:rsidRPr="001172D9" w:rsidTr="001172D9">
        <w:trPr>
          <w:trHeight w:val="1123"/>
        </w:trPr>
        <w:tc>
          <w:tcPr>
            <w:tcW w:w="3212" w:type="dxa"/>
          </w:tcPr>
          <w:p w:rsid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DIOGO KRIGUER</w:t>
            </w:r>
          </w:p>
          <w:p w:rsidR="001172D9" w:rsidRPr="001172D9" w:rsidRDefault="001172D9" w:rsidP="001172D9">
            <w:pPr>
              <w:ind w:left="-142" w:right="-284"/>
              <w:jc w:val="center"/>
              <w:rPr>
                <w:i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2" w:type="dxa"/>
          </w:tcPr>
          <w:p w:rsid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IAGO MELLA</w:t>
            </w:r>
          </w:p>
          <w:p w:rsidR="001172D9" w:rsidRPr="001172D9" w:rsidRDefault="001172D9" w:rsidP="001172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251" w:type="dxa"/>
            <w:gridSpan w:val="2"/>
          </w:tcPr>
          <w:p w:rsid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172D9">
              <w:rPr>
                <w:b/>
                <w:sz w:val="24"/>
                <w:szCs w:val="24"/>
              </w:rPr>
              <w:t>JANE DELALIBERA</w:t>
            </w:r>
          </w:p>
          <w:p w:rsidR="001172D9" w:rsidRPr="001172D9" w:rsidRDefault="001172D9" w:rsidP="001172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72D9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6753AA" w:rsidRPr="001172D9" w:rsidRDefault="006753AA" w:rsidP="001172D9">
      <w:pPr>
        <w:jc w:val="center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1606"/>
        <w:gridCol w:w="1606"/>
        <w:gridCol w:w="3213"/>
        <w:gridCol w:w="38"/>
      </w:tblGrid>
      <w:tr w:rsidR="001172D9" w:rsidRPr="001172D9" w:rsidTr="001172D9">
        <w:trPr>
          <w:gridAfter w:val="1"/>
          <w:wAfter w:w="38" w:type="dxa"/>
          <w:trHeight w:val="972"/>
        </w:trPr>
        <w:tc>
          <w:tcPr>
            <w:tcW w:w="3212" w:type="dxa"/>
          </w:tcPr>
          <w:p w:rsid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DEVANIL BARBOSA</w:t>
            </w: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3212" w:type="dxa"/>
            <w:gridSpan w:val="2"/>
          </w:tcPr>
          <w:p w:rsid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172D9">
              <w:rPr>
                <w:b/>
                <w:sz w:val="24"/>
                <w:szCs w:val="24"/>
              </w:rPr>
              <w:t>MAURICIO GOMES</w:t>
            </w: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172D9">
              <w:rPr>
                <w:b/>
                <w:sz w:val="24"/>
                <w:szCs w:val="24"/>
              </w:rPr>
              <w:t>Vereador PSB</w:t>
            </w:r>
          </w:p>
          <w:p w:rsidR="001172D9" w:rsidRPr="001172D9" w:rsidRDefault="001172D9" w:rsidP="001172D9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172D9">
              <w:rPr>
                <w:b/>
                <w:sz w:val="24"/>
                <w:szCs w:val="24"/>
              </w:rPr>
              <w:t>RODRIGO MACHADO</w:t>
            </w:r>
          </w:p>
          <w:p w:rsidR="001172D9" w:rsidRPr="001172D9" w:rsidRDefault="001172D9" w:rsidP="001172D9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D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1172D9" w:rsidRPr="001172D9" w:rsidTr="001172D9">
        <w:tc>
          <w:tcPr>
            <w:tcW w:w="4818" w:type="dxa"/>
            <w:gridSpan w:val="2"/>
          </w:tcPr>
          <w:p w:rsid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172D9">
              <w:rPr>
                <w:b/>
                <w:sz w:val="24"/>
                <w:szCs w:val="24"/>
              </w:rPr>
              <w:t>WANDERLEY PAULO</w:t>
            </w: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1172D9">
              <w:rPr>
                <w:b/>
                <w:sz w:val="24"/>
                <w:szCs w:val="24"/>
              </w:rPr>
              <w:t>Vereador PROGRESSISTAS</w:t>
            </w:r>
          </w:p>
          <w:p w:rsidR="001172D9" w:rsidRPr="001172D9" w:rsidRDefault="001172D9" w:rsidP="001172D9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</w:tcPr>
          <w:p w:rsid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</w:p>
          <w:p w:rsid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</w:p>
          <w:p w:rsidR="001172D9" w:rsidRPr="001172D9" w:rsidRDefault="001172D9" w:rsidP="001172D9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1172D9">
              <w:rPr>
                <w:b/>
                <w:bCs/>
                <w:sz w:val="24"/>
                <w:szCs w:val="24"/>
              </w:rPr>
              <w:t>ZÉ DA PANTANAL</w:t>
            </w:r>
          </w:p>
          <w:p w:rsidR="001172D9" w:rsidRPr="001172D9" w:rsidRDefault="001172D9" w:rsidP="001172D9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8F1B95" w:rsidRPr="009715D3" w:rsidRDefault="008F1B95" w:rsidP="006753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B95" w:rsidRPr="009715D3" w:rsidSect="002D1DB7">
      <w:headerReference w:type="default" r:id="rId7"/>
      <w:footerReference w:type="default" r:id="rId8"/>
      <w:pgSz w:w="11907" w:h="16840" w:code="9"/>
      <w:pgMar w:top="2835" w:right="992" w:bottom="1134" w:left="1418" w:header="0" w:footer="9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56" w:rsidRDefault="00CB2056">
      <w:r>
        <w:separator/>
      </w:r>
    </w:p>
  </w:endnote>
  <w:endnote w:type="continuationSeparator" w:id="0">
    <w:p w:rsidR="00CB2056" w:rsidRDefault="00CB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1725575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441762865"/>
          <w:docPartObj>
            <w:docPartGallery w:val="Page Numbers (Top of Page)"/>
            <w:docPartUnique/>
          </w:docPartObj>
        </w:sdtPr>
        <w:sdtContent>
          <w:p w:rsidR="002D1DB7" w:rsidRPr="002D1DB7" w:rsidRDefault="002D1DB7">
            <w:pPr>
              <w:pStyle w:val="Rodap"/>
              <w:jc w:val="right"/>
              <w:rPr>
                <w:sz w:val="16"/>
                <w:szCs w:val="16"/>
              </w:rPr>
            </w:pPr>
            <w:r w:rsidRPr="002D1DB7">
              <w:rPr>
                <w:sz w:val="16"/>
                <w:szCs w:val="16"/>
              </w:rPr>
              <w:t xml:space="preserve">Página </w:t>
            </w:r>
            <w:r w:rsidRPr="002D1DB7">
              <w:rPr>
                <w:b/>
                <w:bCs/>
                <w:sz w:val="16"/>
                <w:szCs w:val="16"/>
              </w:rPr>
              <w:fldChar w:fldCharType="begin"/>
            </w:r>
            <w:r w:rsidRPr="002D1DB7">
              <w:rPr>
                <w:b/>
                <w:bCs/>
                <w:sz w:val="16"/>
                <w:szCs w:val="16"/>
              </w:rPr>
              <w:instrText>PAGE</w:instrText>
            </w:r>
            <w:r w:rsidRPr="002D1DB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D1DB7">
              <w:rPr>
                <w:b/>
                <w:bCs/>
                <w:sz w:val="16"/>
                <w:szCs w:val="16"/>
              </w:rPr>
              <w:fldChar w:fldCharType="end"/>
            </w:r>
            <w:r w:rsidRPr="002D1DB7">
              <w:rPr>
                <w:sz w:val="16"/>
                <w:szCs w:val="16"/>
              </w:rPr>
              <w:t xml:space="preserve"> de </w:t>
            </w:r>
            <w:r w:rsidRPr="002D1DB7">
              <w:rPr>
                <w:b/>
                <w:bCs/>
                <w:sz w:val="16"/>
                <w:szCs w:val="16"/>
              </w:rPr>
              <w:fldChar w:fldCharType="begin"/>
            </w:r>
            <w:r w:rsidRPr="002D1DB7">
              <w:rPr>
                <w:b/>
                <w:bCs/>
                <w:sz w:val="16"/>
                <w:szCs w:val="16"/>
              </w:rPr>
              <w:instrText>NUMPAGES</w:instrText>
            </w:r>
            <w:r w:rsidRPr="002D1DB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D1DB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D1DB7" w:rsidRDefault="002D1D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56" w:rsidRDefault="00CB2056">
      <w:r>
        <w:separator/>
      </w:r>
    </w:p>
  </w:footnote>
  <w:footnote w:type="continuationSeparator" w:id="0">
    <w:p w:rsidR="00CB2056" w:rsidRDefault="00CB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85C8B"/>
    <w:rsid w:val="000971F7"/>
    <w:rsid w:val="00097C78"/>
    <w:rsid w:val="001172D9"/>
    <w:rsid w:val="00172E84"/>
    <w:rsid w:val="00196D72"/>
    <w:rsid w:val="001A3E61"/>
    <w:rsid w:val="001C3631"/>
    <w:rsid w:val="002355A2"/>
    <w:rsid w:val="002A7D75"/>
    <w:rsid w:val="002C21C4"/>
    <w:rsid w:val="002C5497"/>
    <w:rsid w:val="002D1DB7"/>
    <w:rsid w:val="002F6A4E"/>
    <w:rsid w:val="00300E30"/>
    <w:rsid w:val="003678ED"/>
    <w:rsid w:val="003C2B89"/>
    <w:rsid w:val="003D3461"/>
    <w:rsid w:val="003E2FB8"/>
    <w:rsid w:val="003E3CB7"/>
    <w:rsid w:val="0041611D"/>
    <w:rsid w:val="004456DC"/>
    <w:rsid w:val="00562FAF"/>
    <w:rsid w:val="00573679"/>
    <w:rsid w:val="00667AB7"/>
    <w:rsid w:val="006753AA"/>
    <w:rsid w:val="006A2B47"/>
    <w:rsid w:val="006D0857"/>
    <w:rsid w:val="006D5F99"/>
    <w:rsid w:val="006F606D"/>
    <w:rsid w:val="00750B70"/>
    <w:rsid w:val="00767844"/>
    <w:rsid w:val="007D6A0F"/>
    <w:rsid w:val="008423F2"/>
    <w:rsid w:val="008F1B95"/>
    <w:rsid w:val="00905DAA"/>
    <w:rsid w:val="00945F8A"/>
    <w:rsid w:val="009715D3"/>
    <w:rsid w:val="009D703C"/>
    <w:rsid w:val="009E3E93"/>
    <w:rsid w:val="009E491B"/>
    <w:rsid w:val="00A33869"/>
    <w:rsid w:val="00A94F94"/>
    <w:rsid w:val="00AB5219"/>
    <w:rsid w:val="00B368C8"/>
    <w:rsid w:val="00B52617"/>
    <w:rsid w:val="00B642DE"/>
    <w:rsid w:val="00BC520C"/>
    <w:rsid w:val="00BD5DC8"/>
    <w:rsid w:val="00C37860"/>
    <w:rsid w:val="00C534DA"/>
    <w:rsid w:val="00C54D67"/>
    <w:rsid w:val="00C669E4"/>
    <w:rsid w:val="00C97FA1"/>
    <w:rsid w:val="00CB2056"/>
    <w:rsid w:val="00CD2C94"/>
    <w:rsid w:val="00CE0235"/>
    <w:rsid w:val="00CF7A28"/>
    <w:rsid w:val="00D74E26"/>
    <w:rsid w:val="00D86E3F"/>
    <w:rsid w:val="00DA678B"/>
    <w:rsid w:val="00DA7766"/>
    <w:rsid w:val="00DB208E"/>
    <w:rsid w:val="00DD3F79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CC4FC"/>
  <w15:docId w15:val="{1615541E-B031-4769-92D0-D2AF41E2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D1D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D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58ED-61C7-4D1F-B1CB-22972F36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Damiani</cp:lastModifiedBy>
  <cp:revision>21</cp:revision>
  <cp:lastPrinted>2023-05-24T15:27:00Z</cp:lastPrinted>
  <dcterms:created xsi:type="dcterms:W3CDTF">2022-05-11T11:36:00Z</dcterms:created>
  <dcterms:modified xsi:type="dcterms:W3CDTF">2023-05-25T15:20:00Z</dcterms:modified>
</cp:coreProperties>
</file>