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1BAB0" w14:textId="0C75C278" w:rsidR="00975598" w:rsidRPr="00892BF2" w:rsidRDefault="00394E15" w:rsidP="00975598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3"/>
          <w:szCs w:val="23"/>
        </w:rPr>
      </w:pPr>
      <w:r w:rsidRPr="00892BF2">
        <w:rPr>
          <w:rFonts w:ascii="Times New Roman" w:hAnsi="Times New Roman"/>
          <w:i w:val="0"/>
          <w:iCs w:val="0"/>
          <w:sz w:val="23"/>
          <w:szCs w:val="23"/>
        </w:rPr>
        <w:t xml:space="preserve">PROPOSTA DE EMENDA À LEI ORGÂNICA </w:t>
      </w:r>
      <w:r w:rsidR="0031028B" w:rsidRPr="00892BF2">
        <w:rPr>
          <w:rFonts w:ascii="Times New Roman" w:hAnsi="Times New Roman"/>
          <w:i w:val="0"/>
          <w:iCs w:val="0"/>
          <w:sz w:val="23"/>
          <w:szCs w:val="23"/>
        </w:rPr>
        <w:t xml:space="preserve">DO MUNICÍPIO DE SORRISO/MT </w:t>
      </w:r>
      <w:r w:rsidR="004171A9" w:rsidRPr="00892BF2">
        <w:rPr>
          <w:rFonts w:ascii="Times New Roman" w:hAnsi="Times New Roman"/>
          <w:i w:val="0"/>
          <w:iCs w:val="0"/>
          <w:sz w:val="23"/>
          <w:szCs w:val="23"/>
        </w:rPr>
        <w:t>N°</w:t>
      </w:r>
      <w:r w:rsidR="00D72954" w:rsidRPr="00892BF2">
        <w:rPr>
          <w:rFonts w:ascii="Times New Roman" w:hAnsi="Times New Roman"/>
          <w:i w:val="0"/>
          <w:iCs w:val="0"/>
          <w:sz w:val="23"/>
          <w:szCs w:val="23"/>
        </w:rPr>
        <w:t xml:space="preserve"> 0</w:t>
      </w:r>
      <w:r w:rsidR="005E35F1" w:rsidRPr="00892BF2">
        <w:rPr>
          <w:rFonts w:ascii="Times New Roman" w:hAnsi="Times New Roman"/>
          <w:i w:val="0"/>
          <w:iCs w:val="0"/>
          <w:sz w:val="23"/>
          <w:szCs w:val="23"/>
        </w:rPr>
        <w:t>2</w:t>
      </w:r>
      <w:r w:rsidR="00D72954" w:rsidRPr="00892BF2">
        <w:rPr>
          <w:rFonts w:ascii="Times New Roman" w:hAnsi="Times New Roman"/>
          <w:i w:val="0"/>
          <w:iCs w:val="0"/>
          <w:sz w:val="23"/>
          <w:szCs w:val="23"/>
        </w:rPr>
        <w:t>/</w:t>
      </w:r>
      <w:r w:rsidR="004171A9" w:rsidRPr="00892BF2">
        <w:rPr>
          <w:rFonts w:ascii="Times New Roman" w:hAnsi="Times New Roman"/>
          <w:i w:val="0"/>
          <w:iCs w:val="0"/>
          <w:sz w:val="23"/>
          <w:szCs w:val="23"/>
        </w:rPr>
        <w:t>202</w:t>
      </w:r>
      <w:r w:rsidR="005E35F1" w:rsidRPr="00892BF2">
        <w:rPr>
          <w:rFonts w:ascii="Times New Roman" w:hAnsi="Times New Roman"/>
          <w:i w:val="0"/>
          <w:iCs w:val="0"/>
          <w:sz w:val="23"/>
          <w:szCs w:val="23"/>
        </w:rPr>
        <w:t>3</w:t>
      </w:r>
    </w:p>
    <w:p w14:paraId="54B3B67F" w14:textId="77777777" w:rsidR="00975598" w:rsidRPr="00892BF2" w:rsidRDefault="00975598" w:rsidP="00975598">
      <w:pPr>
        <w:ind w:left="2835"/>
        <w:rPr>
          <w:b/>
          <w:bCs/>
          <w:sz w:val="23"/>
          <w:szCs w:val="23"/>
        </w:rPr>
      </w:pPr>
    </w:p>
    <w:p w14:paraId="0D6D07B2" w14:textId="77777777" w:rsidR="00CA09A9" w:rsidRPr="00892BF2" w:rsidRDefault="00CA09A9" w:rsidP="00975598">
      <w:pPr>
        <w:ind w:left="2835"/>
        <w:rPr>
          <w:b/>
          <w:bCs/>
          <w:sz w:val="23"/>
          <w:szCs w:val="23"/>
        </w:rPr>
      </w:pPr>
    </w:p>
    <w:p w14:paraId="2ACCFE2C" w14:textId="3150508F" w:rsidR="00975598" w:rsidRPr="00892BF2" w:rsidRDefault="00394E15" w:rsidP="00975598">
      <w:pPr>
        <w:ind w:left="2835"/>
        <w:rPr>
          <w:bCs/>
          <w:sz w:val="23"/>
          <w:szCs w:val="23"/>
        </w:rPr>
      </w:pPr>
      <w:r w:rsidRPr="00892BF2">
        <w:rPr>
          <w:bCs/>
          <w:sz w:val="23"/>
          <w:szCs w:val="23"/>
        </w:rPr>
        <w:t xml:space="preserve">Data: </w:t>
      </w:r>
      <w:r w:rsidR="00D80716" w:rsidRPr="00892BF2">
        <w:rPr>
          <w:bCs/>
          <w:sz w:val="23"/>
          <w:szCs w:val="23"/>
        </w:rPr>
        <w:t>26</w:t>
      </w:r>
      <w:r w:rsidR="005E35F1" w:rsidRPr="00892BF2">
        <w:rPr>
          <w:bCs/>
          <w:sz w:val="23"/>
          <w:szCs w:val="23"/>
        </w:rPr>
        <w:t xml:space="preserve"> de </w:t>
      </w:r>
      <w:r w:rsidR="00D80716" w:rsidRPr="00892BF2">
        <w:rPr>
          <w:bCs/>
          <w:sz w:val="23"/>
          <w:szCs w:val="23"/>
        </w:rPr>
        <w:t xml:space="preserve">maio </w:t>
      </w:r>
      <w:r w:rsidR="00892BF2" w:rsidRPr="00892BF2">
        <w:rPr>
          <w:bCs/>
          <w:sz w:val="23"/>
          <w:szCs w:val="23"/>
        </w:rPr>
        <w:t>de 2023</w:t>
      </w:r>
    </w:p>
    <w:p w14:paraId="153FB4E7" w14:textId="77777777" w:rsidR="0031028B" w:rsidRPr="00892BF2" w:rsidRDefault="0031028B" w:rsidP="00975598">
      <w:pPr>
        <w:ind w:left="2835"/>
        <w:rPr>
          <w:bCs/>
          <w:sz w:val="23"/>
          <w:szCs w:val="23"/>
        </w:rPr>
      </w:pPr>
    </w:p>
    <w:p w14:paraId="480BD05E" w14:textId="77777777" w:rsidR="0031028B" w:rsidRPr="00892BF2" w:rsidRDefault="0031028B" w:rsidP="00975598">
      <w:pPr>
        <w:ind w:left="2835"/>
        <w:rPr>
          <w:bCs/>
          <w:sz w:val="23"/>
          <w:szCs w:val="23"/>
        </w:rPr>
      </w:pPr>
    </w:p>
    <w:p w14:paraId="084586CF" w14:textId="52F37F1F" w:rsidR="0031028B" w:rsidRPr="00892BF2" w:rsidRDefault="00394E15" w:rsidP="0031028B">
      <w:pPr>
        <w:ind w:left="2835"/>
        <w:jc w:val="both"/>
        <w:rPr>
          <w:bCs/>
          <w:sz w:val="23"/>
          <w:szCs w:val="23"/>
        </w:rPr>
      </w:pPr>
      <w:r w:rsidRPr="00892BF2">
        <w:rPr>
          <w:bCs/>
          <w:sz w:val="23"/>
          <w:szCs w:val="23"/>
        </w:rPr>
        <w:t xml:space="preserve">Altera-se o </w:t>
      </w:r>
      <w:r w:rsidRPr="00892BF2">
        <w:rPr>
          <w:bCs/>
          <w:color w:val="000000"/>
          <w:sz w:val="23"/>
          <w:szCs w:val="23"/>
        </w:rPr>
        <w:t>§ 1º do</w:t>
      </w:r>
      <w:r w:rsidRPr="00892BF2">
        <w:rPr>
          <w:bCs/>
          <w:sz w:val="23"/>
          <w:szCs w:val="23"/>
        </w:rPr>
        <w:t xml:space="preserve"> </w:t>
      </w:r>
      <w:r w:rsidR="000019F9" w:rsidRPr="00892BF2">
        <w:rPr>
          <w:sz w:val="23"/>
          <w:szCs w:val="23"/>
        </w:rPr>
        <w:t>Art. 71-A,</w:t>
      </w:r>
      <w:r w:rsidR="000019F9" w:rsidRPr="00892BF2">
        <w:rPr>
          <w:bCs/>
          <w:color w:val="000000"/>
          <w:sz w:val="23"/>
          <w:szCs w:val="23"/>
        </w:rPr>
        <w:t xml:space="preserve"> </w:t>
      </w:r>
      <w:r w:rsidR="00B07BE9" w:rsidRPr="00892BF2">
        <w:rPr>
          <w:bCs/>
          <w:sz w:val="23"/>
          <w:szCs w:val="23"/>
        </w:rPr>
        <w:t xml:space="preserve">na </w:t>
      </w:r>
      <w:r w:rsidR="000019F9" w:rsidRPr="00892BF2">
        <w:rPr>
          <w:bCs/>
          <w:sz w:val="23"/>
          <w:szCs w:val="23"/>
        </w:rPr>
        <w:t>Lei Orgânica Municipal de Sorriso/MT</w:t>
      </w:r>
      <w:r w:rsidR="00B07BE9" w:rsidRPr="00892BF2">
        <w:rPr>
          <w:bCs/>
          <w:sz w:val="23"/>
          <w:szCs w:val="23"/>
        </w:rPr>
        <w:t xml:space="preserve">, que dispõe </w:t>
      </w:r>
      <w:r w:rsidR="00AF3D77" w:rsidRPr="00892BF2">
        <w:rPr>
          <w:bCs/>
          <w:sz w:val="23"/>
          <w:szCs w:val="23"/>
        </w:rPr>
        <w:t>sobre apresentação das Emendas</w:t>
      </w:r>
      <w:r w:rsidR="000019F9" w:rsidRPr="00892BF2">
        <w:rPr>
          <w:bCs/>
          <w:sz w:val="23"/>
          <w:szCs w:val="23"/>
        </w:rPr>
        <w:t xml:space="preserve"> </w:t>
      </w:r>
      <w:r w:rsidR="00B07BE9" w:rsidRPr="00892BF2">
        <w:rPr>
          <w:bCs/>
          <w:sz w:val="23"/>
          <w:szCs w:val="23"/>
        </w:rPr>
        <w:t xml:space="preserve">ao Orçamento do município. </w:t>
      </w:r>
    </w:p>
    <w:p w14:paraId="6E5172D0" w14:textId="77777777" w:rsidR="00CA09A9" w:rsidRPr="00892BF2" w:rsidRDefault="00CA09A9" w:rsidP="00B07BE9">
      <w:pPr>
        <w:autoSpaceDE w:val="0"/>
        <w:autoSpaceDN w:val="0"/>
        <w:adjustRightInd w:val="0"/>
        <w:spacing w:line="100" w:lineRule="atLeast"/>
        <w:jc w:val="both"/>
        <w:rPr>
          <w:bCs/>
          <w:sz w:val="23"/>
          <w:szCs w:val="23"/>
        </w:rPr>
      </w:pPr>
    </w:p>
    <w:p w14:paraId="45AE7792" w14:textId="77777777" w:rsidR="00D72954" w:rsidRPr="00892BF2" w:rsidRDefault="00D72954" w:rsidP="00B07BE9">
      <w:pPr>
        <w:autoSpaceDE w:val="0"/>
        <w:autoSpaceDN w:val="0"/>
        <w:adjustRightInd w:val="0"/>
        <w:spacing w:line="100" w:lineRule="atLeast"/>
        <w:jc w:val="both"/>
        <w:rPr>
          <w:bCs/>
          <w:sz w:val="23"/>
          <w:szCs w:val="23"/>
        </w:rPr>
      </w:pPr>
    </w:p>
    <w:p w14:paraId="512DE5FE" w14:textId="7EA6FBD9" w:rsidR="00B07BE9" w:rsidRPr="00892BF2" w:rsidRDefault="00394E15" w:rsidP="00B07BE9">
      <w:pPr>
        <w:autoSpaceDE w:val="0"/>
        <w:autoSpaceDN w:val="0"/>
        <w:adjustRightInd w:val="0"/>
        <w:ind w:left="2835"/>
        <w:jc w:val="both"/>
        <w:rPr>
          <w:sz w:val="23"/>
          <w:szCs w:val="23"/>
        </w:rPr>
      </w:pPr>
      <w:r w:rsidRPr="00892BF2">
        <w:rPr>
          <w:b/>
          <w:bCs/>
          <w:sz w:val="23"/>
          <w:szCs w:val="23"/>
        </w:rPr>
        <w:t xml:space="preserve">CELSO KOZAK </w:t>
      </w:r>
      <w:r w:rsidR="00892BF2" w:rsidRPr="00892BF2">
        <w:rPr>
          <w:b/>
          <w:bCs/>
          <w:sz w:val="23"/>
          <w:szCs w:val="23"/>
        </w:rPr>
        <w:t>–</w:t>
      </w:r>
      <w:r w:rsidRPr="00892BF2">
        <w:rPr>
          <w:b/>
          <w:bCs/>
          <w:sz w:val="23"/>
          <w:szCs w:val="23"/>
        </w:rPr>
        <w:t xml:space="preserve"> PSDB</w:t>
      </w:r>
      <w:r w:rsidR="00892BF2" w:rsidRPr="00892BF2">
        <w:rPr>
          <w:b/>
          <w:bCs/>
          <w:sz w:val="23"/>
          <w:szCs w:val="23"/>
        </w:rPr>
        <w:t xml:space="preserve"> </w:t>
      </w:r>
      <w:r w:rsidR="00892BF2" w:rsidRPr="00892BF2">
        <w:rPr>
          <w:bCs/>
          <w:sz w:val="23"/>
          <w:szCs w:val="23"/>
        </w:rPr>
        <w:t>e vereadores abaixo assinados</w:t>
      </w:r>
      <w:r w:rsidRPr="00892BF2">
        <w:rPr>
          <w:bCs/>
          <w:sz w:val="23"/>
          <w:szCs w:val="23"/>
        </w:rPr>
        <w:t>,</w:t>
      </w:r>
      <w:r w:rsidR="00892BF2" w:rsidRPr="00892BF2">
        <w:rPr>
          <w:bCs/>
          <w:sz w:val="23"/>
          <w:szCs w:val="23"/>
        </w:rPr>
        <w:t xml:space="preserve"> </w:t>
      </w:r>
      <w:r w:rsidR="00892BF2" w:rsidRPr="00892BF2">
        <w:rPr>
          <w:sz w:val="23"/>
          <w:szCs w:val="23"/>
        </w:rPr>
        <w:t>com assento nesta Casa, no uso</w:t>
      </w:r>
      <w:r w:rsidR="000019F9" w:rsidRPr="00892BF2">
        <w:rPr>
          <w:sz w:val="23"/>
          <w:szCs w:val="23"/>
        </w:rPr>
        <w:t xml:space="preserve"> de suas atribuições, especialm</w:t>
      </w:r>
      <w:r w:rsidR="00AF3D77" w:rsidRPr="00892BF2">
        <w:rPr>
          <w:sz w:val="23"/>
          <w:szCs w:val="23"/>
        </w:rPr>
        <w:t>ente o disposto no</w:t>
      </w:r>
      <w:r w:rsidR="000019F9" w:rsidRPr="00892BF2">
        <w:rPr>
          <w:sz w:val="23"/>
          <w:szCs w:val="23"/>
        </w:rPr>
        <w:t xml:space="preserve"> </w:t>
      </w:r>
      <w:r w:rsidR="00AF3D77" w:rsidRPr="00892BF2">
        <w:rPr>
          <w:sz w:val="23"/>
          <w:szCs w:val="23"/>
        </w:rPr>
        <w:t>Art.</w:t>
      </w:r>
      <w:r w:rsidR="000019F9" w:rsidRPr="00892BF2">
        <w:rPr>
          <w:sz w:val="23"/>
          <w:szCs w:val="23"/>
        </w:rPr>
        <w:t xml:space="preserve"> 28 da Lei Orgânica Municipal</w:t>
      </w:r>
      <w:r w:rsidR="00AF3D77" w:rsidRPr="00892BF2">
        <w:rPr>
          <w:sz w:val="23"/>
          <w:szCs w:val="23"/>
        </w:rPr>
        <w:t xml:space="preserve"> e Art. 205 do Regimento Interno</w:t>
      </w:r>
      <w:r w:rsidR="000019F9" w:rsidRPr="00892BF2">
        <w:rPr>
          <w:sz w:val="23"/>
          <w:szCs w:val="23"/>
        </w:rPr>
        <w:t>, propõem a seguinte Emenda à Lei Orgânica do município de Sorriso/MT:</w:t>
      </w:r>
    </w:p>
    <w:p w14:paraId="68DD25D3" w14:textId="77777777" w:rsidR="00B07BE9" w:rsidRPr="00892BF2" w:rsidRDefault="00394E15" w:rsidP="00B07BE9">
      <w:pPr>
        <w:autoSpaceDE w:val="0"/>
        <w:autoSpaceDN w:val="0"/>
        <w:adjustRightInd w:val="0"/>
        <w:spacing w:line="100" w:lineRule="atLeast"/>
        <w:jc w:val="both"/>
        <w:rPr>
          <w:sz w:val="23"/>
          <w:szCs w:val="23"/>
        </w:rPr>
      </w:pPr>
      <w:r w:rsidRPr="00892BF2">
        <w:rPr>
          <w:sz w:val="23"/>
          <w:szCs w:val="23"/>
        </w:rPr>
        <w:t>:</w:t>
      </w:r>
    </w:p>
    <w:p w14:paraId="070106B8" w14:textId="77777777" w:rsidR="00975598" w:rsidRPr="00892BF2" w:rsidRDefault="00975598" w:rsidP="00975598">
      <w:pPr>
        <w:ind w:firstLine="1418"/>
        <w:jc w:val="both"/>
        <w:rPr>
          <w:b/>
          <w:sz w:val="23"/>
          <w:szCs w:val="23"/>
        </w:rPr>
      </w:pPr>
    </w:p>
    <w:p w14:paraId="2C35382A" w14:textId="7877FE84" w:rsidR="009E3C50" w:rsidRPr="00892BF2" w:rsidRDefault="00394E15" w:rsidP="004B4CA1">
      <w:pPr>
        <w:ind w:firstLine="1418"/>
        <w:jc w:val="both"/>
        <w:rPr>
          <w:color w:val="000000"/>
          <w:sz w:val="23"/>
          <w:szCs w:val="23"/>
          <w:u w:val="single"/>
          <w:vertAlign w:val="superscript"/>
        </w:rPr>
      </w:pPr>
      <w:r w:rsidRPr="00892BF2">
        <w:rPr>
          <w:sz w:val="23"/>
          <w:szCs w:val="23"/>
        </w:rPr>
        <w:t>Art. 1</w:t>
      </w:r>
      <w:r w:rsidRPr="00892BF2">
        <w:rPr>
          <w:color w:val="000000"/>
          <w:sz w:val="23"/>
          <w:szCs w:val="23"/>
          <w:vertAlign w:val="superscript"/>
        </w:rPr>
        <w:t xml:space="preserve"> </w:t>
      </w:r>
      <w:r w:rsidRPr="00892BF2">
        <w:rPr>
          <w:color w:val="000000"/>
          <w:sz w:val="23"/>
          <w:szCs w:val="23"/>
          <w:u w:val="single"/>
          <w:vertAlign w:val="superscript"/>
        </w:rPr>
        <w:t>o</w:t>
      </w:r>
      <w:r w:rsidR="00CA09A9" w:rsidRPr="00892BF2">
        <w:rPr>
          <w:sz w:val="23"/>
          <w:szCs w:val="23"/>
        </w:rPr>
        <w:t xml:space="preserve"> </w:t>
      </w:r>
      <w:r w:rsidRPr="00892BF2">
        <w:rPr>
          <w:sz w:val="23"/>
          <w:szCs w:val="23"/>
        </w:rPr>
        <w:t xml:space="preserve">Fica </w:t>
      </w:r>
      <w:r w:rsidR="005E35F1" w:rsidRPr="00892BF2">
        <w:rPr>
          <w:sz w:val="23"/>
          <w:szCs w:val="23"/>
        </w:rPr>
        <w:t xml:space="preserve">alterado o </w:t>
      </w:r>
      <w:r w:rsidR="005E35F1" w:rsidRPr="00892BF2">
        <w:rPr>
          <w:bCs/>
          <w:color w:val="000000"/>
          <w:sz w:val="23"/>
          <w:szCs w:val="23"/>
        </w:rPr>
        <w:t>§ 1º do</w:t>
      </w:r>
      <w:r w:rsidR="005E35F1" w:rsidRPr="00892BF2">
        <w:rPr>
          <w:bCs/>
          <w:sz w:val="23"/>
          <w:szCs w:val="23"/>
        </w:rPr>
        <w:t xml:space="preserve"> </w:t>
      </w:r>
      <w:r w:rsidR="005E35F1" w:rsidRPr="00892BF2">
        <w:rPr>
          <w:sz w:val="23"/>
          <w:szCs w:val="23"/>
        </w:rPr>
        <w:t>Art. 71-A</w:t>
      </w:r>
      <w:r w:rsidR="00B45281" w:rsidRPr="00892BF2">
        <w:rPr>
          <w:sz w:val="23"/>
          <w:szCs w:val="23"/>
        </w:rPr>
        <w:t xml:space="preserve">, </w:t>
      </w:r>
      <w:r w:rsidRPr="00892BF2">
        <w:rPr>
          <w:sz w:val="23"/>
          <w:szCs w:val="23"/>
        </w:rPr>
        <w:t>na Lei O</w:t>
      </w:r>
      <w:r w:rsidR="00B07BE9" w:rsidRPr="00892BF2">
        <w:rPr>
          <w:sz w:val="23"/>
          <w:szCs w:val="23"/>
        </w:rPr>
        <w:t>rgânica do Município de Sorriso</w:t>
      </w:r>
      <w:r w:rsidR="00B45281" w:rsidRPr="00892BF2">
        <w:rPr>
          <w:sz w:val="23"/>
          <w:szCs w:val="23"/>
        </w:rPr>
        <w:t>/MT</w:t>
      </w:r>
      <w:r w:rsidR="00B07BE9" w:rsidRPr="00892BF2">
        <w:rPr>
          <w:sz w:val="23"/>
          <w:szCs w:val="23"/>
        </w:rPr>
        <w:t xml:space="preserve">, </w:t>
      </w:r>
      <w:r w:rsidR="00B45281" w:rsidRPr="00892BF2">
        <w:rPr>
          <w:sz w:val="23"/>
          <w:szCs w:val="23"/>
        </w:rPr>
        <w:t xml:space="preserve">que passam a vigorar </w:t>
      </w:r>
      <w:r w:rsidRPr="00892BF2">
        <w:rPr>
          <w:sz w:val="23"/>
          <w:szCs w:val="23"/>
        </w:rPr>
        <w:t>com a seguinte redação:</w:t>
      </w:r>
    </w:p>
    <w:p w14:paraId="10B86A25" w14:textId="77777777" w:rsidR="00613D81" w:rsidRPr="00892BF2" w:rsidRDefault="00613D81" w:rsidP="00B07BE9">
      <w:pPr>
        <w:jc w:val="both"/>
        <w:rPr>
          <w:sz w:val="23"/>
          <w:szCs w:val="23"/>
        </w:rPr>
      </w:pPr>
    </w:p>
    <w:p w14:paraId="0DCCBA7A" w14:textId="77777777" w:rsidR="009E3C50" w:rsidRPr="00892BF2" w:rsidRDefault="00394E15" w:rsidP="00613D81">
      <w:pPr>
        <w:ind w:firstLine="1418"/>
        <w:jc w:val="both"/>
        <w:rPr>
          <w:sz w:val="23"/>
          <w:szCs w:val="23"/>
        </w:rPr>
      </w:pPr>
      <w:r w:rsidRPr="00892BF2">
        <w:rPr>
          <w:sz w:val="23"/>
          <w:szCs w:val="23"/>
        </w:rPr>
        <w:t>“Art.</w:t>
      </w:r>
      <w:r w:rsidR="00A03805" w:rsidRPr="00892BF2">
        <w:rPr>
          <w:sz w:val="23"/>
          <w:szCs w:val="23"/>
        </w:rPr>
        <w:t xml:space="preserve"> </w:t>
      </w:r>
      <w:r w:rsidR="00B07BE9" w:rsidRPr="00892BF2">
        <w:rPr>
          <w:sz w:val="23"/>
          <w:szCs w:val="23"/>
        </w:rPr>
        <w:t>71-A</w:t>
      </w:r>
      <w:r w:rsidR="00B07BE9" w:rsidRPr="00892BF2">
        <w:rPr>
          <w:color w:val="000000"/>
          <w:sz w:val="23"/>
          <w:szCs w:val="23"/>
          <w:vertAlign w:val="superscript"/>
        </w:rPr>
        <w:t xml:space="preserve"> </w:t>
      </w:r>
      <w:r w:rsidRPr="00892BF2">
        <w:rPr>
          <w:sz w:val="23"/>
          <w:szCs w:val="23"/>
        </w:rPr>
        <w:t xml:space="preserve">É obrigatória </w:t>
      </w:r>
      <w:r w:rsidR="00B07BE9" w:rsidRPr="00892BF2">
        <w:rPr>
          <w:sz w:val="23"/>
          <w:szCs w:val="23"/>
        </w:rPr>
        <w:t>a</w:t>
      </w:r>
      <w:r w:rsidRPr="00892BF2">
        <w:rPr>
          <w:sz w:val="23"/>
          <w:szCs w:val="23"/>
        </w:rPr>
        <w:t xml:space="preserve"> execução orçamentária e financeira da</w:t>
      </w:r>
      <w:r w:rsidR="00B07BE9" w:rsidRPr="00892BF2">
        <w:rPr>
          <w:sz w:val="23"/>
          <w:szCs w:val="23"/>
        </w:rPr>
        <w:t xml:space="preserve"> programação incluída por emendas </w:t>
      </w:r>
      <w:r w:rsidR="00A03805" w:rsidRPr="00892BF2">
        <w:rPr>
          <w:sz w:val="23"/>
          <w:szCs w:val="23"/>
        </w:rPr>
        <w:t xml:space="preserve">do Legislativo Municipal em Lei Orçamentária Anual. </w:t>
      </w:r>
    </w:p>
    <w:p w14:paraId="021A942B" w14:textId="77777777" w:rsidR="009E3C50" w:rsidRPr="00892BF2" w:rsidRDefault="009E3C50" w:rsidP="00613D81">
      <w:pPr>
        <w:ind w:firstLine="1418"/>
        <w:jc w:val="both"/>
        <w:rPr>
          <w:sz w:val="23"/>
          <w:szCs w:val="23"/>
        </w:rPr>
      </w:pPr>
    </w:p>
    <w:p w14:paraId="50B2F1CA" w14:textId="0DF6401E" w:rsidR="00613D81" w:rsidRPr="00892BF2" w:rsidRDefault="00394E15" w:rsidP="009E3C50">
      <w:pPr>
        <w:ind w:firstLine="1418"/>
        <w:jc w:val="both"/>
        <w:rPr>
          <w:bCs/>
          <w:color w:val="000000"/>
          <w:sz w:val="23"/>
          <w:szCs w:val="23"/>
        </w:rPr>
      </w:pPr>
      <w:r w:rsidRPr="00892BF2">
        <w:rPr>
          <w:bCs/>
          <w:color w:val="000000"/>
          <w:sz w:val="23"/>
          <w:szCs w:val="23"/>
        </w:rPr>
        <w:t xml:space="preserve">§ </w:t>
      </w:r>
      <w:r w:rsidR="0044534B" w:rsidRPr="00892BF2">
        <w:rPr>
          <w:bCs/>
          <w:color w:val="000000"/>
          <w:sz w:val="23"/>
          <w:szCs w:val="23"/>
        </w:rPr>
        <w:t>1</w:t>
      </w:r>
      <w:r w:rsidR="0044534B" w:rsidRPr="00892BF2">
        <w:rPr>
          <w:color w:val="000000"/>
          <w:sz w:val="23"/>
          <w:szCs w:val="23"/>
          <w:vertAlign w:val="superscript"/>
        </w:rPr>
        <w:t xml:space="preserve"> </w:t>
      </w:r>
      <w:r w:rsidR="0044534B" w:rsidRPr="00892BF2">
        <w:rPr>
          <w:color w:val="000000"/>
          <w:sz w:val="23"/>
          <w:szCs w:val="23"/>
          <w:u w:val="single"/>
          <w:vertAlign w:val="superscript"/>
        </w:rPr>
        <w:t>o</w:t>
      </w:r>
      <w:r w:rsidRPr="00892BF2">
        <w:rPr>
          <w:bCs/>
          <w:color w:val="000000"/>
          <w:sz w:val="23"/>
          <w:szCs w:val="23"/>
        </w:rPr>
        <w:t xml:space="preserve"> </w:t>
      </w:r>
      <w:r w:rsidRPr="00892BF2">
        <w:rPr>
          <w:sz w:val="23"/>
          <w:szCs w:val="23"/>
        </w:rPr>
        <w:t xml:space="preserve">As emendas </w:t>
      </w:r>
      <w:r w:rsidR="00A03805" w:rsidRPr="00892BF2">
        <w:rPr>
          <w:sz w:val="23"/>
          <w:szCs w:val="23"/>
        </w:rPr>
        <w:t xml:space="preserve">ao projeto de </w:t>
      </w:r>
      <w:r w:rsidRPr="00892BF2">
        <w:rPr>
          <w:sz w:val="23"/>
          <w:szCs w:val="23"/>
        </w:rPr>
        <w:t xml:space="preserve">lei orçamentária serão aprovadas no limite de </w:t>
      </w:r>
      <w:r w:rsidR="005E35F1" w:rsidRPr="00892BF2">
        <w:rPr>
          <w:sz w:val="23"/>
          <w:szCs w:val="23"/>
        </w:rPr>
        <w:t>2</w:t>
      </w:r>
      <w:r w:rsidRPr="00892BF2">
        <w:rPr>
          <w:sz w:val="23"/>
          <w:szCs w:val="23"/>
        </w:rPr>
        <w:t>% (dois décimos por cento) da receita corrente líquida realizada no exercício anterior, sendo que a m</w:t>
      </w:r>
      <w:r w:rsidR="0031028B" w:rsidRPr="00892BF2">
        <w:rPr>
          <w:sz w:val="23"/>
          <w:szCs w:val="23"/>
        </w:rPr>
        <w:t>etade</w:t>
      </w:r>
      <w:r w:rsidRPr="00892BF2">
        <w:rPr>
          <w:sz w:val="23"/>
          <w:szCs w:val="23"/>
        </w:rPr>
        <w:t xml:space="preserve"> deste percentual será destinada a açõ</w:t>
      </w:r>
      <w:r w:rsidR="001469B2" w:rsidRPr="00892BF2">
        <w:rPr>
          <w:sz w:val="23"/>
          <w:szCs w:val="23"/>
        </w:rPr>
        <w:t>es e serviços públicos de saúde.</w:t>
      </w:r>
    </w:p>
    <w:p w14:paraId="7BF2A6C0" w14:textId="77777777" w:rsidR="009E3C50" w:rsidRPr="00892BF2" w:rsidRDefault="009E3C50" w:rsidP="009E3C50">
      <w:pPr>
        <w:jc w:val="both"/>
        <w:rPr>
          <w:sz w:val="23"/>
          <w:szCs w:val="23"/>
        </w:rPr>
      </w:pPr>
    </w:p>
    <w:p w14:paraId="10DA4C45" w14:textId="34F79BA2" w:rsidR="00CA09A9" w:rsidRPr="00892BF2" w:rsidRDefault="00394E15" w:rsidP="005E35F1">
      <w:pPr>
        <w:ind w:firstLine="1418"/>
        <w:jc w:val="both"/>
        <w:rPr>
          <w:sz w:val="23"/>
          <w:szCs w:val="23"/>
        </w:rPr>
      </w:pPr>
      <w:r w:rsidRPr="00892BF2">
        <w:rPr>
          <w:sz w:val="23"/>
          <w:szCs w:val="23"/>
        </w:rPr>
        <w:t>Art. 2</w:t>
      </w:r>
      <w:r w:rsidR="0044534B" w:rsidRPr="00892BF2">
        <w:rPr>
          <w:color w:val="000000"/>
          <w:sz w:val="23"/>
          <w:szCs w:val="23"/>
          <w:vertAlign w:val="superscript"/>
        </w:rPr>
        <w:t xml:space="preserve"> </w:t>
      </w:r>
      <w:r w:rsidR="0044534B" w:rsidRPr="00892BF2">
        <w:rPr>
          <w:color w:val="000000"/>
          <w:sz w:val="23"/>
          <w:szCs w:val="23"/>
          <w:u w:val="single"/>
          <w:vertAlign w:val="superscript"/>
        </w:rPr>
        <w:t>o</w:t>
      </w:r>
      <w:r w:rsidRPr="00892BF2">
        <w:rPr>
          <w:sz w:val="23"/>
          <w:szCs w:val="23"/>
        </w:rPr>
        <w:t xml:space="preserve"> Esta </w:t>
      </w:r>
      <w:r w:rsidR="002B7693" w:rsidRPr="00892BF2">
        <w:rPr>
          <w:sz w:val="23"/>
          <w:szCs w:val="23"/>
        </w:rPr>
        <w:t xml:space="preserve">proposta de Emenda a Lei Orgânica </w:t>
      </w:r>
      <w:r w:rsidRPr="00892BF2">
        <w:rPr>
          <w:sz w:val="23"/>
          <w:szCs w:val="23"/>
        </w:rPr>
        <w:t>entra em vigor na data da sua publicação.</w:t>
      </w:r>
    </w:p>
    <w:p w14:paraId="21ACB4A1" w14:textId="1DE92F74" w:rsidR="00222520" w:rsidRDefault="00222520" w:rsidP="00CA09A9">
      <w:pPr>
        <w:ind w:firstLine="1418"/>
        <w:jc w:val="both"/>
        <w:rPr>
          <w:sz w:val="23"/>
          <w:szCs w:val="23"/>
        </w:rPr>
      </w:pPr>
    </w:p>
    <w:p w14:paraId="15CE494A" w14:textId="77777777" w:rsidR="00394E15" w:rsidRPr="00892BF2" w:rsidRDefault="00394E15" w:rsidP="00CA09A9">
      <w:pPr>
        <w:ind w:firstLine="1418"/>
        <w:jc w:val="both"/>
        <w:rPr>
          <w:sz w:val="23"/>
          <w:szCs w:val="23"/>
        </w:rPr>
      </w:pPr>
    </w:p>
    <w:p w14:paraId="799A5BDA" w14:textId="18729B1C" w:rsidR="00CA09A9" w:rsidRPr="00892BF2" w:rsidRDefault="00394E15" w:rsidP="00CA09A9">
      <w:pPr>
        <w:ind w:firstLine="1418"/>
        <w:jc w:val="both"/>
        <w:rPr>
          <w:sz w:val="23"/>
          <w:szCs w:val="23"/>
        </w:rPr>
      </w:pPr>
      <w:r w:rsidRPr="00892BF2">
        <w:rPr>
          <w:sz w:val="23"/>
          <w:szCs w:val="23"/>
        </w:rPr>
        <w:t>Câmara Municipal de Sorri</w:t>
      </w:r>
      <w:r w:rsidR="002B7693" w:rsidRPr="00892BF2">
        <w:rPr>
          <w:sz w:val="23"/>
          <w:szCs w:val="23"/>
        </w:rPr>
        <w:t xml:space="preserve">so, Estado de Mato Grosso, em </w:t>
      </w:r>
      <w:r w:rsidR="00C9110A" w:rsidRPr="00892BF2">
        <w:rPr>
          <w:sz w:val="23"/>
          <w:szCs w:val="23"/>
        </w:rPr>
        <w:t>2</w:t>
      </w:r>
      <w:r w:rsidR="00D80716" w:rsidRPr="00892BF2">
        <w:rPr>
          <w:sz w:val="23"/>
          <w:szCs w:val="23"/>
        </w:rPr>
        <w:t>6</w:t>
      </w:r>
      <w:r w:rsidR="00C9110A" w:rsidRPr="00892BF2">
        <w:rPr>
          <w:sz w:val="23"/>
          <w:szCs w:val="23"/>
        </w:rPr>
        <w:t xml:space="preserve"> </w:t>
      </w:r>
      <w:r w:rsidR="005E35F1" w:rsidRPr="00892BF2">
        <w:rPr>
          <w:sz w:val="23"/>
          <w:szCs w:val="23"/>
        </w:rPr>
        <w:t xml:space="preserve">de </w:t>
      </w:r>
      <w:r w:rsidR="00C9110A" w:rsidRPr="00892BF2">
        <w:rPr>
          <w:sz w:val="23"/>
          <w:szCs w:val="23"/>
        </w:rPr>
        <w:t xml:space="preserve">maio </w:t>
      </w:r>
      <w:r w:rsidR="005E35F1" w:rsidRPr="00892BF2">
        <w:rPr>
          <w:sz w:val="23"/>
          <w:szCs w:val="23"/>
        </w:rPr>
        <w:t>de 2023.</w:t>
      </w:r>
    </w:p>
    <w:p w14:paraId="31C2B275" w14:textId="77777777" w:rsidR="002B7693" w:rsidRPr="00892BF2" w:rsidRDefault="002B7693" w:rsidP="002B7693">
      <w:pPr>
        <w:contextualSpacing/>
        <w:rPr>
          <w:b/>
          <w:sz w:val="23"/>
          <w:szCs w:val="23"/>
        </w:rPr>
      </w:pPr>
    </w:p>
    <w:p w14:paraId="124B3C6C" w14:textId="77777777" w:rsidR="00222520" w:rsidRPr="00892BF2" w:rsidRDefault="00222520" w:rsidP="00CA09A9">
      <w:pPr>
        <w:jc w:val="both"/>
        <w:rPr>
          <w:b/>
          <w:sz w:val="23"/>
          <w:szCs w:val="23"/>
        </w:rPr>
      </w:pPr>
    </w:p>
    <w:p w14:paraId="00224EAC" w14:textId="77777777" w:rsidR="005E35F1" w:rsidRPr="00892BF2" w:rsidRDefault="005E35F1" w:rsidP="0022252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14:paraId="6DC0A90F" w14:textId="77777777" w:rsidR="00222520" w:rsidRPr="00892BF2" w:rsidRDefault="00222520" w:rsidP="0022252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14:paraId="132290E0" w14:textId="77777777" w:rsidR="00222520" w:rsidRPr="00892BF2" w:rsidRDefault="00394E15" w:rsidP="0022252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  <w:lang w:eastAsia="en-US"/>
        </w:rPr>
      </w:pPr>
      <w:r w:rsidRPr="00892BF2">
        <w:rPr>
          <w:b/>
          <w:bCs/>
          <w:color w:val="000000"/>
          <w:sz w:val="23"/>
          <w:szCs w:val="23"/>
        </w:rPr>
        <w:t>CELSO KOZAK</w:t>
      </w:r>
    </w:p>
    <w:p w14:paraId="301C8E8F" w14:textId="77777777" w:rsidR="00222520" w:rsidRPr="00892BF2" w:rsidRDefault="00394E15" w:rsidP="00222520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892BF2">
        <w:rPr>
          <w:b/>
          <w:bCs/>
          <w:color w:val="000000"/>
          <w:sz w:val="23"/>
          <w:szCs w:val="23"/>
        </w:rPr>
        <w:t>Vereador PSDB</w:t>
      </w:r>
    </w:p>
    <w:p w14:paraId="337773ED" w14:textId="77777777" w:rsidR="00222520" w:rsidRPr="00892BF2" w:rsidRDefault="00222520" w:rsidP="00CA09A9">
      <w:pPr>
        <w:jc w:val="both"/>
        <w:rPr>
          <w:b/>
          <w:sz w:val="23"/>
          <w:szCs w:val="23"/>
        </w:rPr>
      </w:pPr>
    </w:p>
    <w:p w14:paraId="35AD82B2" w14:textId="70C4AFDE" w:rsidR="00D80716" w:rsidRPr="00892BF2" w:rsidRDefault="00394E15" w:rsidP="00D80716">
      <w:pPr>
        <w:ind w:firstLine="1418"/>
        <w:jc w:val="both"/>
        <w:rPr>
          <w:b/>
          <w:sz w:val="23"/>
          <w:szCs w:val="23"/>
        </w:rPr>
      </w:pPr>
      <w:r w:rsidRPr="00892BF2">
        <w:rPr>
          <w:b/>
          <w:sz w:val="23"/>
          <w:szCs w:val="23"/>
        </w:rPr>
        <w:t xml:space="preserve">                                   </w:t>
      </w:r>
    </w:p>
    <w:p w14:paraId="5C7BA620" w14:textId="77777777" w:rsidR="00D80716" w:rsidRPr="00892BF2" w:rsidRDefault="00D80716" w:rsidP="00D80716">
      <w:pPr>
        <w:ind w:firstLine="1418"/>
        <w:jc w:val="both"/>
        <w:rPr>
          <w:b/>
          <w:sz w:val="23"/>
          <w:szCs w:val="23"/>
        </w:rPr>
      </w:pPr>
    </w:p>
    <w:tbl>
      <w:tblPr>
        <w:tblW w:w="11640" w:type="dxa"/>
        <w:jc w:val="center"/>
        <w:tblLook w:val="04A0" w:firstRow="1" w:lastRow="0" w:firstColumn="1" w:lastColumn="0" w:noHBand="0" w:noVBand="1"/>
      </w:tblPr>
      <w:tblGrid>
        <w:gridCol w:w="2699"/>
        <w:gridCol w:w="3822"/>
        <w:gridCol w:w="2835"/>
        <w:gridCol w:w="2284"/>
      </w:tblGrid>
      <w:tr w:rsidR="00397312" w14:paraId="58BED76E" w14:textId="77777777" w:rsidTr="00394E15">
        <w:trPr>
          <w:trHeight w:val="1346"/>
          <w:jc w:val="center"/>
        </w:trPr>
        <w:tc>
          <w:tcPr>
            <w:tcW w:w="2699" w:type="dxa"/>
            <w:shd w:val="clear" w:color="auto" w:fill="auto"/>
          </w:tcPr>
          <w:p w14:paraId="0EA11410" w14:textId="77777777" w:rsidR="00D80716" w:rsidRPr="00892BF2" w:rsidRDefault="00394E15" w:rsidP="000B186F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>RODRIGO MACHADO</w:t>
            </w:r>
          </w:p>
          <w:p w14:paraId="548B55A5" w14:textId="421BF7DA" w:rsidR="00D80716" w:rsidRPr="00892BF2" w:rsidRDefault="00394E15" w:rsidP="00D80716">
            <w:pPr>
              <w:ind w:left="-142" w:right="177"/>
              <w:jc w:val="center"/>
              <w:rPr>
                <w:i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 xml:space="preserve">      Vereador</w:t>
            </w:r>
            <w:r w:rsidR="00ED14D6" w:rsidRPr="00892BF2">
              <w:rPr>
                <w:b/>
                <w:bCs/>
                <w:sz w:val="23"/>
                <w:szCs w:val="23"/>
              </w:rPr>
              <w:t xml:space="preserve"> </w:t>
            </w:r>
            <w:r w:rsidRPr="00892BF2">
              <w:rPr>
                <w:b/>
                <w:bCs/>
                <w:sz w:val="23"/>
                <w:szCs w:val="23"/>
              </w:rPr>
              <w:t>PSDB</w:t>
            </w:r>
          </w:p>
        </w:tc>
        <w:tc>
          <w:tcPr>
            <w:tcW w:w="3822" w:type="dxa"/>
            <w:shd w:val="clear" w:color="auto" w:fill="auto"/>
          </w:tcPr>
          <w:p w14:paraId="00617EC0" w14:textId="77777777" w:rsidR="00D80716" w:rsidRPr="00892BF2" w:rsidRDefault="00394E15" w:rsidP="000B186F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 xml:space="preserve">DAMIANI </w:t>
            </w:r>
          </w:p>
          <w:p w14:paraId="37483D21" w14:textId="77777777" w:rsidR="00D80716" w:rsidRPr="00892BF2" w:rsidRDefault="00394E15" w:rsidP="000B186F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Vereador PSDB</w:t>
            </w:r>
          </w:p>
          <w:p w14:paraId="73EEAD62" w14:textId="77777777" w:rsidR="00D80716" w:rsidRPr="00892BF2" w:rsidRDefault="00D80716" w:rsidP="00D80716">
            <w:pPr>
              <w:ind w:right="-284"/>
              <w:rPr>
                <w:b/>
                <w:sz w:val="23"/>
                <w:szCs w:val="23"/>
              </w:rPr>
            </w:pPr>
          </w:p>
          <w:p w14:paraId="63883400" w14:textId="77777777" w:rsidR="00D80716" w:rsidRPr="00892BF2" w:rsidRDefault="00394E15" w:rsidP="00D80716">
            <w:pPr>
              <w:ind w:right="-284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 xml:space="preserve">                </w:t>
            </w:r>
          </w:p>
          <w:p w14:paraId="0C551082" w14:textId="0F4A00C1" w:rsidR="00D80716" w:rsidRPr="00892BF2" w:rsidRDefault="00394E15" w:rsidP="00D80716">
            <w:pPr>
              <w:ind w:right="-284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 xml:space="preserve">         </w:t>
            </w:r>
          </w:p>
          <w:p w14:paraId="66D76C71" w14:textId="65EB03CE" w:rsidR="00D80716" w:rsidRPr="00892BF2" w:rsidRDefault="00394E15" w:rsidP="00892BF2">
            <w:pPr>
              <w:ind w:right="-284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 xml:space="preserve">DEVANIL BARBOSA             </w:t>
            </w:r>
          </w:p>
          <w:p w14:paraId="695DE95D" w14:textId="28CD89B7" w:rsidR="00D80716" w:rsidRPr="00892BF2" w:rsidRDefault="00394E15" w:rsidP="00D80716">
            <w:pPr>
              <w:ind w:right="-284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Vereador PATRIOTA</w:t>
            </w:r>
          </w:p>
        </w:tc>
        <w:tc>
          <w:tcPr>
            <w:tcW w:w="2835" w:type="dxa"/>
            <w:shd w:val="clear" w:color="auto" w:fill="auto"/>
          </w:tcPr>
          <w:p w14:paraId="52CE7CDC" w14:textId="77777777" w:rsidR="00D80716" w:rsidRPr="00892BF2" w:rsidRDefault="00394E15" w:rsidP="000B186F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>DIOGO KRIGUER</w:t>
            </w:r>
          </w:p>
          <w:p w14:paraId="7025CBA9" w14:textId="77777777" w:rsidR="00D80716" w:rsidRPr="00892BF2" w:rsidRDefault="00394E15" w:rsidP="000B186F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Vereador PSDB</w:t>
            </w:r>
          </w:p>
          <w:p w14:paraId="0DC5B92F" w14:textId="77777777" w:rsidR="00892BF2" w:rsidRPr="00892BF2" w:rsidRDefault="00892BF2" w:rsidP="000B186F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2FDC7F54" w14:textId="77777777" w:rsidR="00892BF2" w:rsidRPr="00892BF2" w:rsidRDefault="00892BF2" w:rsidP="000B186F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55FAFCD6" w14:textId="77777777" w:rsidR="00892BF2" w:rsidRPr="00892BF2" w:rsidRDefault="00892BF2" w:rsidP="000B186F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530942DF" w14:textId="77777777" w:rsidR="00892BF2" w:rsidRPr="00892BF2" w:rsidRDefault="00394E15" w:rsidP="000B186F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MAURICIO GOMES</w:t>
            </w:r>
          </w:p>
          <w:p w14:paraId="5698E939" w14:textId="0C6DAA29" w:rsidR="00892BF2" w:rsidRPr="00892BF2" w:rsidRDefault="00394E15" w:rsidP="000B186F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284" w:type="dxa"/>
            <w:shd w:val="clear" w:color="auto" w:fill="auto"/>
          </w:tcPr>
          <w:p w14:paraId="43381FBA" w14:textId="77777777" w:rsidR="00D80716" w:rsidRPr="00892BF2" w:rsidRDefault="00394E15" w:rsidP="000B186F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>IAGO MELLA</w:t>
            </w:r>
          </w:p>
          <w:p w14:paraId="5B25EB40" w14:textId="77777777" w:rsidR="00D80716" w:rsidRPr="00892BF2" w:rsidRDefault="00394E15" w:rsidP="000B186F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  <w:tr w:rsidR="00397312" w14:paraId="4449F85E" w14:textId="77777777" w:rsidTr="00394E15">
        <w:trPr>
          <w:gridAfter w:val="2"/>
          <w:wAfter w:w="5119" w:type="dxa"/>
          <w:trHeight w:val="1271"/>
          <w:jc w:val="center"/>
        </w:trPr>
        <w:tc>
          <w:tcPr>
            <w:tcW w:w="2699" w:type="dxa"/>
            <w:shd w:val="clear" w:color="auto" w:fill="auto"/>
          </w:tcPr>
          <w:p w14:paraId="7EA4F7EB" w14:textId="77777777" w:rsidR="00D80716" w:rsidRPr="009C67F3" w:rsidRDefault="00394E15" w:rsidP="000B186F">
            <w:pPr>
              <w:ind w:left="-142" w:right="457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</w:rPr>
              <w:lastRenderedPageBreak/>
              <w:t xml:space="preserve">                                  </w:t>
            </w:r>
          </w:p>
        </w:tc>
        <w:tc>
          <w:tcPr>
            <w:tcW w:w="3822" w:type="dxa"/>
            <w:shd w:val="clear" w:color="auto" w:fill="auto"/>
          </w:tcPr>
          <w:p w14:paraId="74AFDD1F" w14:textId="2E0EA56D" w:rsidR="00D80716" w:rsidRPr="00892BF2" w:rsidRDefault="00394E15" w:rsidP="00892BF2">
            <w:pPr>
              <w:ind w:right="-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bookmarkStart w:id="0" w:name="_GoBack"/>
            <w:bookmarkEnd w:id="0"/>
            <w:r w:rsidRPr="00892BF2">
              <w:rPr>
                <w:b/>
                <w:sz w:val="28"/>
                <w:szCs w:val="28"/>
              </w:rPr>
              <w:t>JUSTIFICATIVA</w:t>
            </w:r>
          </w:p>
        </w:tc>
      </w:tr>
    </w:tbl>
    <w:p w14:paraId="3EFF3B5B" w14:textId="3AAE2B8E" w:rsidR="005E35F1" w:rsidRPr="005E35F1" w:rsidRDefault="00394E15" w:rsidP="00892BF2">
      <w:pPr>
        <w:ind w:firstLine="1418"/>
        <w:jc w:val="both"/>
        <w:rPr>
          <w:color w:val="000000"/>
          <w:sz w:val="24"/>
          <w:szCs w:val="24"/>
        </w:rPr>
      </w:pPr>
      <w:r w:rsidRPr="005E35F1">
        <w:rPr>
          <w:color w:val="000000"/>
          <w:sz w:val="24"/>
          <w:szCs w:val="24"/>
        </w:rPr>
        <w:t xml:space="preserve">A Emenda Constitucional n° 126, DE 21/12/2022, trouxe consigo algumas mudanças razoáveis no processo legislativo orçamentário e, a principal delas foi a reserva do percentual das emendas </w:t>
      </w:r>
      <w:r w:rsidRPr="005E35F1">
        <w:rPr>
          <w:color w:val="000000"/>
          <w:sz w:val="24"/>
          <w:szCs w:val="24"/>
        </w:rPr>
        <w:t>individuais, de 1,2 % para 2% da Receita Corrente Líquida (RCL). Ou seja, os vereadores poderão dispor de um valor ainda maior para usarem em suas emendas a partir de 2024.</w:t>
      </w:r>
    </w:p>
    <w:p w14:paraId="6094FA22" w14:textId="77777777" w:rsidR="005E35F1" w:rsidRPr="005E35F1" w:rsidRDefault="005E35F1" w:rsidP="00892BF2">
      <w:pPr>
        <w:ind w:firstLine="1418"/>
        <w:jc w:val="both"/>
        <w:rPr>
          <w:color w:val="000000"/>
          <w:sz w:val="24"/>
          <w:szCs w:val="24"/>
        </w:rPr>
      </w:pPr>
    </w:p>
    <w:p w14:paraId="4E4CCFA7" w14:textId="46C9B077" w:rsidR="005E35F1" w:rsidRPr="005E35F1" w:rsidRDefault="00394E15" w:rsidP="00892BF2">
      <w:pPr>
        <w:ind w:firstLine="1418"/>
        <w:jc w:val="both"/>
        <w:rPr>
          <w:color w:val="000000"/>
          <w:sz w:val="24"/>
          <w:szCs w:val="24"/>
        </w:rPr>
      </w:pPr>
      <w:r w:rsidRPr="005E35F1">
        <w:rPr>
          <w:color w:val="000000"/>
          <w:sz w:val="24"/>
          <w:szCs w:val="24"/>
        </w:rPr>
        <w:t xml:space="preserve">Considerando que através dessa alteração, ainda permanece a vinculação de </w:t>
      </w:r>
      <w:r w:rsidRPr="005E35F1">
        <w:rPr>
          <w:color w:val="000000"/>
          <w:sz w:val="24"/>
          <w:szCs w:val="24"/>
        </w:rPr>
        <w:t>destinação de metade de cada emenda para gastos com ações e serviços públicos de Saúde.</w:t>
      </w:r>
    </w:p>
    <w:p w14:paraId="73C729AF" w14:textId="77777777" w:rsidR="005E35F1" w:rsidRPr="005E35F1" w:rsidRDefault="005E35F1" w:rsidP="00892BF2">
      <w:pPr>
        <w:ind w:firstLine="1418"/>
        <w:jc w:val="both"/>
        <w:rPr>
          <w:color w:val="000000"/>
          <w:sz w:val="24"/>
          <w:szCs w:val="24"/>
        </w:rPr>
      </w:pPr>
    </w:p>
    <w:p w14:paraId="3A970D9E" w14:textId="4283A2D1" w:rsidR="005E35F1" w:rsidRPr="005E35F1" w:rsidRDefault="00394E15" w:rsidP="00892BF2">
      <w:pPr>
        <w:ind w:firstLine="1418"/>
        <w:jc w:val="both"/>
        <w:rPr>
          <w:color w:val="000000"/>
          <w:sz w:val="24"/>
          <w:szCs w:val="24"/>
        </w:rPr>
      </w:pPr>
      <w:r w:rsidRPr="005E35F1">
        <w:rPr>
          <w:color w:val="000000"/>
          <w:sz w:val="24"/>
          <w:szCs w:val="24"/>
        </w:rPr>
        <w:t>Considerando que antes haviam duas bases de cálculo: no momento de elaboração, considerava-se a Receita Correte Líquida (RCL) prevista no projeto de Orçamento, mas par</w:t>
      </w:r>
      <w:r w:rsidRPr="005E35F1">
        <w:rPr>
          <w:color w:val="000000"/>
          <w:sz w:val="24"/>
          <w:szCs w:val="24"/>
        </w:rPr>
        <w:t>a a execução era considerada a RCL realizada no ano anterior.</w:t>
      </w:r>
    </w:p>
    <w:p w14:paraId="7F186A84" w14:textId="77777777" w:rsidR="00892BF2" w:rsidRDefault="00892BF2" w:rsidP="00892BF2">
      <w:pPr>
        <w:ind w:firstLine="1418"/>
        <w:jc w:val="both"/>
        <w:rPr>
          <w:color w:val="000000"/>
          <w:sz w:val="24"/>
          <w:szCs w:val="24"/>
        </w:rPr>
      </w:pPr>
    </w:p>
    <w:p w14:paraId="4FF247BB" w14:textId="4F0A00BE" w:rsidR="005E35F1" w:rsidRPr="005E35F1" w:rsidRDefault="00394E15" w:rsidP="00892BF2">
      <w:pPr>
        <w:ind w:firstLine="1418"/>
        <w:jc w:val="both"/>
        <w:rPr>
          <w:color w:val="000000"/>
          <w:sz w:val="24"/>
          <w:szCs w:val="24"/>
        </w:rPr>
      </w:pPr>
      <w:r w:rsidRPr="005E35F1">
        <w:rPr>
          <w:color w:val="000000"/>
          <w:sz w:val="24"/>
          <w:szCs w:val="24"/>
        </w:rPr>
        <w:t>Considerando que o critério foi uniformizado: o valor passa a ser de 2% sobre a RCL do ano anterior ao da apresentação do projeto da LOA.</w:t>
      </w:r>
    </w:p>
    <w:p w14:paraId="1CB6A8E7" w14:textId="77777777" w:rsidR="005E35F1" w:rsidRPr="005E35F1" w:rsidRDefault="005E35F1" w:rsidP="00892BF2">
      <w:pPr>
        <w:ind w:firstLine="1418"/>
        <w:jc w:val="both"/>
        <w:rPr>
          <w:color w:val="000000"/>
          <w:sz w:val="24"/>
          <w:szCs w:val="24"/>
        </w:rPr>
      </w:pPr>
    </w:p>
    <w:p w14:paraId="267A62D6" w14:textId="77777777" w:rsidR="005E35F1" w:rsidRPr="005E35F1" w:rsidRDefault="00394E15" w:rsidP="00892BF2">
      <w:pPr>
        <w:ind w:firstLine="1418"/>
        <w:jc w:val="both"/>
        <w:rPr>
          <w:color w:val="000000"/>
          <w:sz w:val="24"/>
          <w:szCs w:val="24"/>
        </w:rPr>
      </w:pPr>
      <w:r w:rsidRPr="005E35F1">
        <w:rPr>
          <w:color w:val="000000"/>
          <w:sz w:val="24"/>
          <w:szCs w:val="24"/>
        </w:rPr>
        <w:t>Considerando que as emendas ao Orçamento de 2024, será</w:t>
      </w:r>
      <w:r w:rsidRPr="005E35F1">
        <w:rPr>
          <w:color w:val="000000"/>
          <w:sz w:val="24"/>
          <w:szCs w:val="24"/>
        </w:rPr>
        <w:t xml:space="preserve"> considerada a RCL de 2022.</w:t>
      </w:r>
    </w:p>
    <w:p w14:paraId="402E7912" w14:textId="77777777" w:rsidR="005E35F1" w:rsidRPr="005E35F1" w:rsidRDefault="005E35F1" w:rsidP="00892BF2">
      <w:pPr>
        <w:ind w:firstLine="1418"/>
        <w:jc w:val="both"/>
        <w:rPr>
          <w:color w:val="000000"/>
          <w:sz w:val="24"/>
          <w:szCs w:val="24"/>
        </w:rPr>
      </w:pPr>
    </w:p>
    <w:p w14:paraId="2E7DECF8" w14:textId="51E76C66" w:rsidR="00307B79" w:rsidRPr="005E35F1" w:rsidRDefault="00394E15" w:rsidP="00892BF2">
      <w:pPr>
        <w:ind w:firstLine="1418"/>
        <w:jc w:val="both"/>
        <w:rPr>
          <w:color w:val="000000"/>
          <w:sz w:val="24"/>
          <w:szCs w:val="24"/>
        </w:rPr>
      </w:pPr>
      <w:r w:rsidRPr="005E35F1">
        <w:rPr>
          <w:color w:val="000000"/>
          <w:sz w:val="24"/>
          <w:szCs w:val="24"/>
        </w:rPr>
        <w:t>Considerando que para as emendas de 2023, nada muda. Prevalecem os valores aprovados no ano anterior para o Orçamento deste ano.</w:t>
      </w:r>
    </w:p>
    <w:p w14:paraId="26A75418" w14:textId="77777777" w:rsidR="00307B79" w:rsidRPr="005E35F1" w:rsidRDefault="00307B79" w:rsidP="00892BF2">
      <w:pPr>
        <w:ind w:firstLine="1418"/>
        <w:jc w:val="both"/>
        <w:rPr>
          <w:color w:val="000000"/>
          <w:sz w:val="24"/>
          <w:szCs w:val="24"/>
        </w:rPr>
      </w:pPr>
    </w:p>
    <w:p w14:paraId="7C51D8BC" w14:textId="77777777" w:rsidR="00307B79" w:rsidRPr="005E35F1" w:rsidRDefault="00394E15" w:rsidP="00892BF2">
      <w:pPr>
        <w:ind w:firstLine="1418"/>
        <w:jc w:val="both"/>
        <w:rPr>
          <w:color w:val="000000"/>
          <w:sz w:val="24"/>
          <w:szCs w:val="24"/>
        </w:rPr>
      </w:pPr>
      <w:r w:rsidRPr="005E35F1">
        <w:rPr>
          <w:color w:val="000000"/>
          <w:sz w:val="24"/>
          <w:szCs w:val="24"/>
        </w:rPr>
        <w:t>Diante do exposto, esperamos a aprovação da respectiva Proposta de Emenda à Lei Orgânica.</w:t>
      </w:r>
    </w:p>
    <w:p w14:paraId="6AF49117" w14:textId="77777777" w:rsidR="000019F9" w:rsidRDefault="000019F9" w:rsidP="00892BF2">
      <w:pPr>
        <w:ind w:firstLine="1418"/>
        <w:jc w:val="both"/>
        <w:rPr>
          <w:rFonts w:ascii="Arial" w:hAnsi="Arial" w:cs="Arial"/>
          <w:color w:val="000000"/>
          <w:sz w:val="24"/>
          <w:szCs w:val="24"/>
        </w:rPr>
      </w:pPr>
    </w:p>
    <w:p w14:paraId="5E78EDA6" w14:textId="66836C89" w:rsidR="005E35F1" w:rsidRPr="005E35F1" w:rsidRDefault="00394E15" w:rsidP="00892BF2">
      <w:pPr>
        <w:ind w:firstLine="1418"/>
        <w:jc w:val="both"/>
        <w:rPr>
          <w:color w:val="000000"/>
          <w:sz w:val="24"/>
          <w:szCs w:val="24"/>
        </w:rPr>
      </w:pPr>
      <w:r w:rsidRPr="005E35F1">
        <w:rPr>
          <w:color w:val="000000"/>
          <w:sz w:val="24"/>
          <w:szCs w:val="24"/>
        </w:rPr>
        <w:t>Câmara</w:t>
      </w:r>
      <w:r w:rsidRPr="005E35F1">
        <w:rPr>
          <w:color w:val="000000"/>
          <w:sz w:val="24"/>
          <w:szCs w:val="24"/>
        </w:rPr>
        <w:t xml:space="preserve"> Municipal de Sorriso, Estado de Mato Grosso, em </w:t>
      </w:r>
      <w:r w:rsidR="00C9110A">
        <w:rPr>
          <w:color w:val="000000"/>
          <w:sz w:val="24"/>
          <w:szCs w:val="24"/>
        </w:rPr>
        <w:t>2</w:t>
      </w:r>
      <w:r w:rsidR="00D80716">
        <w:rPr>
          <w:color w:val="000000"/>
          <w:sz w:val="24"/>
          <w:szCs w:val="24"/>
        </w:rPr>
        <w:t>6</w:t>
      </w:r>
      <w:r w:rsidRPr="005E35F1">
        <w:rPr>
          <w:color w:val="000000"/>
          <w:sz w:val="24"/>
          <w:szCs w:val="24"/>
        </w:rPr>
        <w:t xml:space="preserve"> de </w:t>
      </w:r>
      <w:r w:rsidR="00C9110A">
        <w:rPr>
          <w:color w:val="000000"/>
          <w:sz w:val="24"/>
          <w:szCs w:val="24"/>
        </w:rPr>
        <w:t xml:space="preserve">maio </w:t>
      </w:r>
      <w:r w:rsidRPr="005E35F1">
        <w:rPr>
          <w:color w:val="000000"/>
          <w:sz w:val="24"/>
          <w:szCs w:val="24"/>
        </w:rPr>
        <w:t>de 2023.</w:t>
      </w:r>
    </w:p>
    <w:p w14:paraId="436F15AB" w14:textId="77777777" w:rsidR="000019F9" w:rsidRDefault="000019F9" w:rsidP="000019F9">
      <w:pPr>
        <w:tabs>
          <w:tab w:val="left" w:pos="0"/>
        </w:tabs>
        <w:jc w:val="center"/>
        <w:rPr>
          <w:b/>
          <w:bCs/>
          <w:color w:val="000000"/>
          <w:sz w:val="22"/>
        </w:rPr>
      </w:pPr>
    </w:p>
    <w:p w14:paraId="179F13C5" w14:textId="77777777" w:rsidR="000019F9" w:rsidRDefault="000019F9" w:rsidP="000019F9">
      <w:pPr>
        <w:tabs>
          <w:tab w:val="left" w:pos="0"/>
        </w:tabs>
        <w:jc w:val="center"/>
        <w:rPr>
          <w:b/>
          <w:bCs/>
          <w:color w:val="000000"/>
          <w:sz w:val="22"/>
        </w:rPr>
      </w:pPr>
    </w:p>
    <w:p w14:paraId="4CC62D74" w14:textId="77777777" w:rsidR="000019F9" w:rsidRDefault="000019F9" w:rsidP="000019F9">
      <w:pPr>
        <w:tabs>
          <w:tab w:val="left" w:pos="0"/>
        </w:tabs>
        <w:jc w:val="center"/>
        <w:rPr>
          <w:b/>
          <w:bCs/>
          <w:color w:val="000000"/>
          <w:sz w:val="22"/>
        </w:rPr>
      </w:pPr>
    </w:p>
    <w:p w14:paraId="15CB87B8" w14:textId="77777777" w:rsidR="00892BF2" w:rsidRPr="00892BF2" w:rsidRDefault="00892BF2" w:rsidP="00892BF2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14:paraId="3C224D93" w14:textId="77777777" w:rsidR="00892BF2" w:rsidRPr="00892BF2" w:rsidRDefault="00892BF2" w:rsidP="00892BF2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14:paraId="0B06CEEE" w14:textId="77777777" w:rsidR="00892BF2" w:rsidRPr="00892BF2" w:rsidRDefault="00394E15" w:rsidP="00892BF2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  <w:lang w:eastAsia="en-US"/>
        </w:rPr>
      </w:pPr>
      <w:r w:rsidRPr="00892BF2">
        <w:rPr>
          <w:b/>
          <w:bCs/>
          <w:color w:val="000000"/>
          <w:sz w:val="23"/>
          <w:szCs w:val="23"/>
        </w:rPr>
        <w:t>CELSO KOZAK</w:t>
      </w:r>
    </w:p>
    <w:p w14:paraId="1F3D41BA" w14:textId="77777777" w:rsidR="00892BF2" w:rsidRPr="00892BF2" w:rsidRDefault="00394E15" w:rsidP="00892BF2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892BF2">
        <w:rPr>
          <w:b/>
          <w:bCs/>
          <w:color w:val="000000"/>
          <w:sz w:val="23"/>
          <w:szCs w:val="23"/>
        </w:rPr>
        <w:t>Vereador PSDB</w:t>
      </w:r>
    </w:p>
    <w:p w14:paraId="0C0F3811" w14:textId="77777777" w:rsidR="00892BF2" w:rsidRPr="00892BF2" w:rsidRDefault="00892BF2" w:rsidP="00892BF2">
      <w:pPr>
        <w:jc w:val="both"/>
        <w:rPr>
          <w:b/>
          <w:sz w:val="23"/>
          <w:szCs w:val="23"/>
        </w:rPr>
      </w:pPr>
    </w:p>
    <w:p w14:paraId="3EE6A032" w14:textId="77777777" w:rsidR="00892BF2" w:rsidRPr="00892BF2" w:rsidRDefault="00394E15" w:rsidP="00892BF2">
      <w:pPr>
        <w:ind w:firstLine="1418"/>
        <w:jc w:val="both"/>
        <w:rPr>
          <w:b/>
          <w:sz w:val="23"/>
          <w:szCs w:val="23"/>
        </w:rPr>
      </w:pPr>
      <w:r w:rsidRPr="00892BF2">
        <w:rPr>
          <w:b/>
          <w:sz w:val="23"/>
          <w:szCs w:val="23"/>
        </w:rPr>
        <w:t xml:space="preserve">                                   </w:t>
      </w:r>
    </w:p>
    <w:p w14:paraId="309C6499" w14:textId="77777777" w:rsidR="00892BF2" w:rsidRPr="00892BF2" w:rsidRDefault="00892BF2" w:rsidP="00892BF2">
      <w:pPr>
        <w:ind w:firstLine="1418"/>
        <w:jc w:val="both"/>
        <w:rPr>
          <w:b/>
          <w:sz w:val="23"/>
          <w:szCs w:val="23"/>
        </w:rPr>
      </w:pPr>
    </w:p>
    <w:tbl>
      <w:tblPr>
        <w:tblW w:w="10369" w:type="dxa"/>
        <w:jc w:val="center"/>
        <w:tblLook w:val="04A0" w:firstRow="1" w:lastRow="0" w:firstColumn="1" w:lastColumn="0" w:noHBand="0" w:noVBand="1"/>
      </w:tblPr>
      <w:tblGrid>
        <w:gridCol w:w="2699"/>
        <w:gridCol w:w="2551"/>
        <w:gridCol w:w="2835"/>
        <w:gridCol w:w="2284"/>
      </w:tblGrid>
      <w:tr w:rsidR="00397312" w14:paraId="0FA94199" w14:textId="77777777" w:rsidTr="00D1032A">
        <w:trPr>
          <w:trHeight w:val="1346"/>
          <w:jc w:val="center"/>
        </w:trPr>
        <w:tc>
          <w:tcPr>
            <w:tcW w:w="2699" w:type="dxa"/>
            <w:shd w:val="clear" w:color="auto" w:fill="auto"/>
          </w:tcPr>
          <w:p w14:paraId="7ACC1187" w14:textId="77777777" w:rsidR="00892BF2" w:rsidRPr="00892BF2" w:rsidRDefault="00394E15" w:rsidP="00D1032A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>RODRIGO MACHADO</w:t>
            </w:r>
          </w:p>
          <w:p w14:paraId="01C960FB" w14:textId="77777777" w:rsidR="00892BF2" w:rsidRPr="00892BF2" w:rsidRDefault="00394E15" w:rsidP="00D1032A">
            <w:pPr>
              <w:ind w:left="-142" w:right="177"/>
              <w:jc w:val="center"/>
              <w:rPr>
                <w:i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 xml:space="preserve">      Vereador PSDB</w:t>
            </w:r>
          </w:p>
        </w:tc>
        <w:tc>
          <w:tcPr>
            <w:tcW w:w="2551" w:type="dxa"/>
            <w:shd w:val="clear" w:color="auto" w:fill="auto"/>
          </w:tcPr>
          <w:p w14:paraId="259A3741" w14:textId="77777777" w:rsidR="00892BF2" w:rsidRPr="00892BF2" w:rsidRDefault="00394E15" w:rsidP="00D1032A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 xml:space="preserve">DAMIANI </w:t>
            </w:r>
          </w:p>
          <w:p w14:paraId="284689B1" w14:textId="77777777" w:rsidR="00892BF2" w:rsidRPr="00892BF2" w:rsidRDefault="00394E15" w:rsidP="00D1032A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Vereador PSDB</w:t>
            </w:r>
          </w:p>
          <w:p w14:paraId="351D03F3" w14:textId="77777777" w:rsidR="00892BF2" w:rsidRPr="00892BF2" w:rsidRDefault="00892BF2" w:rsidP="00D1032A">
            <w:pPr>
              <w:ind w:right="-284"/>
              <w:rPr>
                <w:b/>
                <w:sz w:val="23"/>
                <w:szCs w:val="23"/>
              </w:rPr>
            </w:pPr>
          </w:p>
          <w:p w14:paraId="352D410B" w14:textId="77777777" w:rsidR="00892BF2" w:rsidRPr="00892BF2" w:rsidRDefault="00394E15" w:rsidP="00D1032A">
            <w:pPr>
              <w:ind w:right="-284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 xml:space="preserve">                </w:t>
            </w:r>
          </w:p>
          <w:p w14:paraId="24250C94" w14:textId="77777777" w:rsidR="00892BF2" w:rsidRPr="00892BF2" w:rsidRDefault="00394E15" w:rsidP="00D1032A">
            <w:pPr>
              <w:ind w:right="-284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 xml:space="preserve">         </w:t>
            </w:r>
          </w:p>
          <w:p w14:paraId="3C604B7A" w14:textId="77777777" w:rsidR="00892BF2" w:rsidRPr="00892BF2" w:rsidRDefault="00394E15" w:rsidP="00D1032A">
            <w:pPr>
              <w:ind w:right="-284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 xml:space="preserve">DEVANIL BARBOSA             </w:t>
            </w:r>
          </w:p>
          <w:p w14:paraId="553C6C9F" w14:textId="77777777" w:rsidR="00892BF2" w:rsidRPr="00892BF2" w:rsidRDefault="00394E15" w:rsidP="00D1032A">
            <w:pPr>
              <w:ind w:right="-284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Vereador PATRIOTA</w:t>
            </w:r>
          </w:p>
        </w:tc>
        <w:tc>
          <w:tcPr>
            <w:tcW w:w="2835" w:type="dxa"/>
            <w:shd w:val="clear" w:color="auto" w:fill="auto"/>
          </w:tcPr>
          <w:p w14:paraId="0A1FFFC8" w14:textId="77777777" w:rsidR="00892BF2" w:rsidRPr="00892BF2" w:rsidRDefault="00394E15" w:rsidP="00D1032A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>DIOGO KRIGUER</w:t>
            </w:r>
          </w:p>
          <w:p w14:paraId="08A46457" w14:textId="77777777" w:rsidR="00892BF2" w:rsidRPr="00892BF2" w:rsidRDefault="00394E15" w:rsidP="00D1032A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Vereador PSDB</w:t>
            </w:r>
          </w:p>
          <w:p w14:paraId="25AA186D" w14:textId="77777777" w:rsidR="00892BF2" w:rsidRPr="00892BF2" w:rsidRDefault="00892BF2" w:rsidP="00D1032A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0977D7A1" w14:textId="77777777" w:rsidR="00892BF2" w:rsidRPr="00892BF2" w:rsidRDefault="00892BF2" w:rsidP="00D1032A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559800A5" w14:textId="77777777" w:rsidR="00892BF2" w:rsidRPr="00892BF2" w:rsidRDefault="00892BF2" w:rsidP="00D1032A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</w:p>
          <w:p w14:paraId="435DACE2" w14:textId="77777777" w:rsidR="00892BF2" w:rsidRPr="00892BF2" w:rsidRDefault="00394E15" w:rsidP="00D1032A">
            <w:pPr>
              <w:ind w:left="-142" w:right="-284"/>
              <w:jc w:val="center"/>
              <w:rPr>
                <w:b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MAURICIO GOMES</w:t>
            </w:r>
          </w:p>
          <w:p w14:paraId="7BBE2600" w14:textId="77777777" w:rsidR="00892BF2" w:rsidRPr="00892BF2" w:rsidRDefault="00394E15" w:rsidP="00D1032A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892BF2">
              <w:rPr>
                <w:b/>
                <w:sz w:val="23"/>
                <w:szCs w:val="23"/>
              </w:rPr>
              <w:t>Vereador PSB</w:t>
            </w:r>
          </w:p>
        </w:tc>
        <w:tc>
          <w:tcPr>
            <w:tcW w:w="2284" w:type="dxa"/>
            <w:shd w:val="clear" w:color="auto" w:fill="auto"/>
          </w:tcPr>
          <w:p w14:paraId="48C4CE47" w14:textId="77777777" w:rsidR="00892BF2" w:rsidRPr="00892BF2" w:rsidRDefault="00394E15" w:rsidP="00D1032A">
            <w:pPr>
              <w:ind w:left="-142" w:right="-284"/>
              <w:jc w:val="center"/>
              <w:rPr>
                <w:b/>
                <w:b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>IAGO MELLA</w:t>
            </w:r>
          </w:p>
          <w:p w14:paraId="412A526F" w14:textId="77777777" w:rsidR="00892BF2" w:rsidRPr="00892BF2" w:rsidRDefault="00394E15" w:rsidP="00D1032A">
            <w:pPr>
              <w:ind w:left="-142" w:right="-284"/>
              <w:jc w:val="center"/>
              <w:rPr>
                <w:iCs/>
                <w:sz w:val="23"/>
                <w:szCs w:val="23"/>
              </w:rPr>
            </w:pPr>
            <w:r w:rsidRPr="00892BF2">
              <w:rPr>
                <w:b/>
                <w:bCs/>
                <w:sz w:val="23"/>
                <w:szCs w:val="23"/>
              </w:rPr>
              <w:t>Vereador PODEMOS</w:t>
            </w:r>
          </w:p>
        </w:tc>
      </w:tr>
    </w:tbl>
    <w:p w14:paraId="5A81881C" w14:textId="77777777" w:rsidR="000019F9" w:rsidRDefault="000019F9" w:rsidP="00892BF2">
      <w:pPr>
        <w:tabs>
          <w:tab w:val="left" w:pos="0"/>
        </w:tabs>
        <w:jc w:val="center"/>
        <w:rPr>
          <w:b/>
          <w:bCs/>
          <w:color w:val="000000"/>
          <w:sz w:val="22"/>
        </w:rPr>
      </w:pPr>
    </w:p>
    <w:sectPr w:rsidR="000019F9" w:rsidSect="00892BF2">
      <w:pgSz w:w="11906" w:h="16838"/>
      <w:pgMar w:top="2836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862BF"/>
    <w:multiLevelType w:val="hybridMultilevel"/>
    <w:tmpl w:val="8BEEB744"/>
    <w:lvl w:ilvl="0" w:tplc="F5D2F96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E1621A1C" w:tentative="1">
      <w:start w:val="1"/>
      <w:numFmt w:val="lowerLetter"/>
      <w:lvlText w:val="%2."/>
      <w:lvlJc w:val="left"/>
      <w:pPr>
        <w:ind w:left="2498" w:hanging="360"/>
      </w:pPr>
    </w:lvl>
    <w:lvl w:ilvl="2" w:tplc="00284006" w:tentative="1">
      <w:start w:val="1"/>
      <w:numFmt w:val="lowerRoman"/>
      <w:lvlText w:val="%3."/>
      <w:lvlJc w:val="right"/>
      <w:pPr>
        <w:ind w:left="3218" w:hanging="180"/>
      </w:pPr>
    </w:lvl>
    <w:lvl w:ilvl="3" w:tplc="A9663104" w:tentative="1">
      <w:start w:val="1"/>
      <w:numFmt w:val="decimal"/>
      <w:lvlText w:val="%4."/>
      <w:lvlJc w:val="left"/>
      <w:pPr>
        <w:ind w:left="3938" w:hanging="360"/>
      </w:pPr>
    </w:lvl>
    <w:lvl w:ilvl="4" w:tplc="BA4456F8" w:tentative="1">
      <w:start w:val="1"/>
      <w:numFmt w:val="lowerLetter"/>
      <w:lvlText w:val="%5."/>
      <w:lvlJc w:val="left"/>
      <w:pPr>
        <w:ind w:left="4658" w:hanging="360"/>
      </w:pPr>
    </w:lvl>
    <w:lvl w:ilvl="5" w:tplc="00BA3082" w:tentative="1">
      <w:start w:val="1"/>
      <w:numFmt w:val="lowerRoman"/>
      <w:lvlText w:val="%6."/>
      <w:lvlJc w:val="right"/>
      <w:pPr>
        <w:ind w:left="5378" w:hanging="180"/>
      </w:pPr>
    </w:lvl>
    <w:lvl w:ilvl="6" w:tplc="34FC0424" w:tentative="1">
      <w:start w:val="1"/>
      <w:numFmt w:val="decimal"/>
      <w:lvlText w:val="%7."/>
      <w:lvlJc w:val="left"/>
      <w:pPr>
        <w:ind w:left="6098" w:hanging="360"/>
      </w:pPr>
    </w:lvl>
    <w:lvl w:ilvl="7" w:tplc="319CB1AE" w:tentative="1">
      <w:start w:val="1"/>
      <w:numFmt w:val="lowerLetter"/>
      <w:lvlText w:val="%8."/>
      <w:lvlJc w:val="left"/>
      <w:pPr>
        <w:ind w:left="6818" w:hanging="360"/>
      </w:pPr>
    </w:lvl>
    <w:lvl w:ilvl="8" w:tplc="0D9EC6AC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98"/>
    <w:rsid w:val="000019F9"/>
    <w:rsid w:val="0006218C"/>
    <w:rsid w:val="00073E9C"/>
    <w:rsid w:val="000B186F"/>
    <w:rsid w:val="00127FB4"/>
    <w:rsid w:val="001371CD"/>
    <w:rsid w:val="001469B2"/>
    <w:rsid w:val="00216002"/>
    <w:rsid w:val="00222520"/>
    <w:rsid w:val="0027160C"/>
    <w:rsid w:val="002B7693"/>
    <w:rsid w:val="002D0B0E"/>
    <w:rsid w:val="00307B79"/>
    <w:rsid w:val="0031028B"/>
    <w:rsid w:val="003114C9"/>
    <w:rsid w:val="00394E15"/>
    <w:rsid w:val="00397312"/>
    <w:rsid w:val="003B165B"/>
    <w:rsid w:val="003E196A"/>
    <w:rsid w:val="003F6B9D"/>
    <w:rsid w:val="004057AA"/>
    <w:rsid w:val="004171A9"/>
    <w:rsid w:val="0044534B"/>
    <w:rsid w:val="00484E09"/>
    <w:rsid w:val="004B4CA1"/>
    <w:rsid w:val="004D43AE"/>
    <w:rsid w:val="0056769C"/>
    <w:rsid w:val="00574E21"/>
    <w:rsid w:val="005B4AD7"/>
    <w:rsid w:val="005E35F1"/>
    <w:rsid w:val="00613D81"/>
    <w:rsid w:val="00673A29"/>
    <w:rsid w:val="00674D06"/>
    <w:rsid w:val="007231BF"/>
    <w:rsid w:val="00736EE4"/>
    <w:rsid w:val="00754046"/>
    <w:rsid w:val="007759CA"/>
    <w:rsid w:val="00872F05"/>
    <w:rsid w:val="00892BF2"/>
    <w:rsid w:val="00912B76"/>
    <w:rsid w:val="0092145F"/>
    <w:rsid w:val="00954CB6"/>
    <w:rsid w:val="00970733"/>
    <w:rsid w:val="00972836"/>
    <w:rsid w:val="00975598"/>
    <w:rsid w:val="009C67F3"/>
    <w:rsid w:val="009E3C50"/>
    <w:rsid w:val="00A03805"/>
    <w:rsid w:val="00A53DAC"/>
    <w:rsid w:val="00A91880"/>
    <w:rsid w:val="00AF3D77"/>
    <w:rsid w:val="00B07BE9"/>
    <w:rsid w:val="00B11D31"/>
    <w:rsid w:val="00B26967"/>
    <w:rsid w:val="00B3595F"/>
    <w:rsid w:val="00B45281"/>
    <w:rsid w:val="00BB4496"/>
    <w:rsid w:val="00C23D02"/>
    <w:rsid w:val="00C45512"/>
    <w:rsid w:val="00C600EA"/>
    <w:rsid w:val="00C77DC3"/>
    <w:rsid w:val="00C9110A"/>
    <w:rsid w:val="00CA09A9"/>
    <w:rsid w:val="00CB2AF2"/>
    <w:rsid w:val="00CE37F2"/>
    <w:rsid w:val="00D1032A"/>
    <w:rsid w:val="00D15B2B"/>
    <w:rsid w:val="00D246D1"/>
    <w:rsid w:val="00D72954"/>
    <w:rsid w:val="00D80716"/>
    <w:rsid w:val="00D906F6"/>
    <w:rsid w:val="00DB46CF"/>
    <w:rsid w:val="00E858AE"/>
    <w:rsid w:val="00E90641"/>
    <w:rsid w:val="00EA6413"/>
    <w:rsid w:val="00EB108A"/>
    <w:rsid w:val="00ED14D6"/>
    <w:rsid w:val="00ED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6FBC"/>
  <w15:docId w15:val="{4D0B44AC-B27E-42A5-B9EA-9E5D433F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5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55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975598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elacomgrade">
    <w:name w:val="Table Grid"/>
    <w:basedOn w:val="Tabelanormal"/>
    <w:uiPriority w:val="59"/>
    <w:rsid w:val="00B1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613D8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D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D81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307B79"/>
    <w:rPr>
      <w:b/>
      <w:bCs/>
    </w:rPr>
  </w:style>
  <w:style w:type="paragraph" w:styleId="PargrafodaLista">
    <w:name w:val="List Paragraph"/>
    <w:basedOn w:val="Normal"/>
    <w:uiPriority w:val="34"/>
    <w:qFormat/>
    <w:rsid w:val="002B7693"/>
    <w:pPr>
      <w:ind w:left="720"/>
      <w:contextualSpacing/>
    </w:pPr>
  </w:style>
  <w:style w:type="paragraph" w:styleId="SemEspaamento">
    <w:name w:val="No Spacing"/>
    <w:uiPriority w:val="1"/>
    <w:qFormat/>
    <w:rsid w:val="00D807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491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Minéia Gund</dc:creator>
  <cp:lastModifiedBy>Timoteo</cp:lastModifiedBy>
  <cp:revision>4</cp:revision>
  <cp:lastPrinted>2023-05-26T13:04:00Z</cp:lastPrinted>
  <dcterms:created xsi:type="dcterms:W3CDTF">2023-05-26T13:16:00Z</dcterms:created>
  <dcterms:modified xsi:type="dcterms:W3CDTF">2023-09-11T11:59:00Z</dcterms:modified>
</cp:coreProperties>
</file>