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F21" w:rsidRPr="00BB2040" w:rsidRDefault="007D4F47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  <w:r w:rsidRPr="00BB2040">
        <w:rPr>
          <w:rFonts w:ascii="Times New Roman" w:eastAsia="Times New Roman" w:hAnsi="Times New Roman" w:cs="Times New Roman"/>
          <w:b/>
          <w:lang w:eastAsia="pt-BR"/>
        </w:rPr>
        <w:t xml:space="preserve">INDICAÇÃO Nº </w:t>
      </w:r>
      <w:r w:rsidR="001942E9">
        <w:rPr>
          <w:rFonts w:ascii="Times New Roman" w:eastAsia="Times New Roman" w:hAnsi="Times New Roman" w:cs="Times New Roman"/>
          <w:b/>
          <w:lang w:eastAsia="pt-BR"/>
        </w:rPr>
        <w:t>603</w:t>
      </w:r>
      <w:r w:rsidRPr="00BB2040">
        <w:rPr>
          <w:rFonts w:ascii="Times New Roman" w:eastAsia="Times New Roman" w:hAnsi="Times New Roman" w:cs="Times New Roman"/>
          <w:b/>
          <w:lang w:eastAsia="pt-BR"/>
        </w:rPr>
        <w:t>/2023</w:t>
      </w:r>
    </w:p>
    <w:p w:rsidR="00AE5F21" w:rsidRPr="00BB2040" w:rsidRDefault="00AE5F21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:rsidR="009E1C99" w:rsidRPr="00BB2040" w:rsidRDefault="009E1C99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:rsidR="00AE5F21" w:rsidRPr="00BB2040" w:rsidRDefault="007D4F47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BB2040">
        <w:rPr>
          <w:rFonts w:ascii="Times New Roman" w:eastAsia="Times New Roman" w:hAnsi="Times New Roman" w:cs="Times New Roman"/>
          <w:b/>
          <w:lang w:eastAsia="pt-BR"/>
        </w:rPr>
        <w:t>INDIC</w:t>
      </w:r>
      <w:r w:rsidR="002362A4" w:rsidRPr="00BB2040">
        <w:rPr>
          <w:rFonts w:ascii="Times New Roman" w:eastAsia="Times New Roman" w:hAnsi="Times New Roman" w:cs="Times New Roman"/>
          <w:b/>
          <w:lang w:eastAsia="pt-BR"/>
        </w:rPr>
        <w:t>O</w:t>
      </w:r>
      <w:r w:rsidRPr="00BB2040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2362A4" w:rsidRPr="00BB2040">
        <w:rPr>
          <w:rFonts w:ascii="Times New Roman" w:eastAsia="Times New Roman" w:hAnsi="Times New Roman" w:cs="Times New Roman"/>
          <w:b/>
          <w:lang w:eastAsia="pt-BR"/>
        </w:rPr>
        <w:t>A REATIVAÇÃO DO CONSELHO MUNICIPAL DE COMBATE À CORRUPÇÃO E À IMPUNIDADE.</w:t>
      </w:r>
    </w:p>
    <w:p w:rsidR="00AE5F21" w:rsidRPr="00BB2040" w:rsidRDefault="007D4F47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BB2040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</w:p>
    <w:p w:rsidR="009E1C99" w:rsidRPr="00BB2040" w:rsidRDefault="009E1C99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AE5F21" w:rsidRPr="00BB2040" w:rsidRDefault="007D4F47" w:rsidP="00AE5F21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BB2040">
        <w:rPr>
          <w:rFonts w:ascii="Times New Roman" w:eastAsia="Times New Roman" w:hAnsi="Times New Roman" w:cs="Times New Roman"/>
          <w:b/>
          <w:lang w:eastAsia="pt-BR"/>
        </w:rPr>
        <w:t xml:space="preserve">JANE DELALIBERA </w:t>
      </w:r>
      <w:r w:rsidR="002362A4" w:rsidRPr="00BB2040">
        <w:rPr>
          <w:rFonts w:ascii="Times New Roman" w:eastAsia="Times New Roman" w:hAnsi="Times New Roman" w:cs="Times New Roman"/>
          <w:b/>
          <w:lang w:eastAsia="pt-BR"/>
        </w:rPr>
        <w:t>–</w:t>
      </w:r>
      <w:r w:rsidRPr="00BB2040">
        <w:rPr>
          <w:rFonts w:ascii="Times New Roman" w:eastAsia="Times New Roman" w:hAnsi="Times New Roman" w:cs="Times New Roman"/>
          <w:b/>
          <w:lang w:eastAsia="pt-BR"/>
        </w:rPr>
        <w:t xml:space="preserve"> PL</w:t>
      </w:r>
      <w:r w:rsidR="002362A4" w:rsidRPr="00483FCC">
        <w:rPr>
          <w:rFonts w:ascii="Times New Roman" w:eastAsia="Times New Roman" w:hAnsi="Times New Roman" w:cs="Times New Roman"/>
          <w:bCs/>
          <w:lang w:eastAsia="pt-BR"/>
        </w:rPr>
        <w:t>,</w:t>
      </w:r>
      <w:r w:rsidR="001942E9">
        <w:rPr>
          <w:rFonts w:ascii="Times New Roman" w:eastAsia="Times New Roman" w:hAnsi="Times New Roman" w:cs="Times New Roman"/>
          <w:lang w:eastAsia="pt-BR"/>
        </w:rPr>
        <w:t xml:space="preserve"> v</w:t>
      </w:r>
      <w:bookmarkStart w:id="0" w:name="_GoBack"/>
      <w:bookmarkEnd w:id="0"/>
      <w:r w:rsidR="00483FCC">
        <w:rPr>
          <w:rFonts w:ascii="Times New Roman" w:eastAsia="Times New Roman" w:hAnsi="Times New Roman" w:cs="Times New Roman"/>
          <w:lang w:eastAsia="pt-BR"/>
        </w:rPr>
        <w:t xml:space="preserve">ereadora </w:t>
      </w:r>
      <w:r w:rsidRPr="00BB2040">
        <w:rPr>
          <w:rFonts w:ascii="Times New Roman" w:eastAsia="Times New Roman" w:hAnsi="Times New Roman" w:cs="Times New Roman"/>
          <w:lang w:eastAsia="pt-BR"/>
        </w:rPr>
        <w:t xml:space="preserve">com assento nesta Casa, </w:t>
      </w:r>
      <w:r w:rsidR="002362A4" w:rsidRPr="00BB2040">
        <w:rPr>
          <w:rFonts w:ascii="Times New Roman" w:eastAsia="Times New Roman" w:hAnsi="Times New Roman" w:cs="Times New Roman"/>
          <w:lang w:eastAsia="pt-BR"/>
        </w:rPr>
        <w:t>em</w:t>
      </w:r>
      <w:r w:rsidRPr="00BB2040">
        <w:rPr>
          <w:rFonts w:ascii="Times New Roman" w:eastAsia="Times New Roman" w:hAnsi="Times New Roman" w:cs="Times New Roman"/>
          <w:bCs/>
          <w:lang w:eastAsia="pt-BR"/>
        </w:rPr>
        <w:t xml:space="preserve"> conformidade com o </w:t>
      </w:r>
      <w:r w:rsidR="002362A4" w:rsidRPr="00BB2040">
        <w:rPr>
          <w:rFonts w:ascii="Times New Roman" w:eastAsia="Times New Roman" w:hAnsi="Times New Roman" w:cs="Times New Roman"/>
          <w:bCs/>
          <w:lang w:eastAsia="pt-BR"/>
        </w:rPr>
        <w:t>art.</w:t>
      </w:r>
      <w:r w:rsidRPr="00BB2040">
        <w:rPr>
          <w:rFonts w:ascii="Times New Roman" w:eastAsia="Times New Roman" w:hAnsi="Times New Roman" w:cs="Times New Roman"/>
          <w:bCs/>
          <w:lang w:eastAsia="pt-BR"/>
        </w:rPr>
        <w:t xml:space="preserve"> 115 do Regimento Interno, requer </w:t>
      </w:r>
      <w:r w:rsidR="002362A4" w:rsidRPr="00BB2040">
        <w:rPr>
          <w:rFonts w:ascii="Times New Roman" w:eastAsia="Times New Roman" w:hAnsi="Times New Roman" w:cs="Times New Roman"/>
          <w:bCs/>
          <w:lang w:eastAsia="pt-BR"/>
        </w:rPr>
        <w:t>à</w:t>
      </w:r>
      <w:r w:rsidRPr="00BB2040">
        <w:rPr>
          <w:rFonts w:ascii="Times New Roman" w:eastAsia="Times New Roman" w:hAnsi="Times New Roman" w:cs="Times New Roman"/>
          <w:bCs/>
          <w:lang w:eastAsia="pt-BR"/>
        </w:rPr>
        <w:t xml:space="preserve"> Mesa que este Expediente seja enviado ao Exmo. Senhor Ari Lafin, Prefeito Municipal,</w:t>
      </w:r>
      <w:r w:rsidR="002362A4" w:rsidRPr="00BB2040">
        <w:rPr>
          <w:rFonts w:ascii="Times New Roman" w:eastAsia="Times New Roman" w:hAnsi="Times New Roman" w:cs="Times New Roman"/>
          <w:bCs/>
          <w:lang w:eastAsia="pt-BR"/>
        </w:rPr>
        <w:t xml:space="preserve"> com cópia para </w:t>
      </w:r>
      <w:r w:rsidRPr="00BB2040">
        <w:rPr>
          <w:rFonts w:ascii="Times New Roman" w:eastAsia="Times New Roman" w:hAnsi="Times New Roman" w:cs="Times New Roman"/>
          <w:bCs/>
          <w:lang w:eastAsia="pt-BR"/>
        </w:rPr>
        <w:t xml:space="preserve">a </w:t>
      </w:r>
      <w:r w:rsidR="002362A4" w:rsidRPr="00BB2040">
        <w:rPr>
          <w:rFonts w:ascii="Times New Roman" w:eastAsia="Times New Roman" w:hAnsi="Times New Roman" w:cs="Times New Roman"/>
          <w:bCs/>
          <w:lang w:eastAsia="pt-BR"/>
        </w:rPr>
        <w:t>Procuradoria Geral do Município</w:t>
      </w:r>
      <w:r w:rsidR="00627623" w:rsidRPr="00BB2040">
        <w:rPr>
          <w:rFonts w:ascii="Times New Roman" w:eastAsia="Times New Roman" w:hAnsi="Times New Roman" w:cs="Times New Roman"/>
          <w:bCs/>
          <w:lang w:eastAsia="pt-BR"/>
        </w:rPr>
        <w:t>,</w:t>
      </w:r>
      <w:r w:rsidRPr="00BB2040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Pr="00BB2040">
        <w:rPr>
          <w:rFonts w:ascii="Times New Roman" w:eastAsia="Times New Roman" w:hAnsi="Times New Roman" w:cs="Times New Roman"/>
          <w:b/>
          <w:bCs/>
          <w:lang w:eastAsia="pt-BR"/>
        </w:rPr>
        <w:t xml:space="preserve">versando sobre a necessidade </w:t>
      </w:r>
      <w:r w:rsidR="00627623" w:rsidRPr="00BB2040">
        <w:rPr>
          <w:rFonts w:ascii="Times New Roman" w:eastAsia="Times New Roman" w:hAnsi="Times New Roman" w:cs="Times New Roman"/>
          <w:b/>
          <w:bCs/>
          <w:lang w:eastAsia="pt-BR"/>
        </w:rPr>
        <w:t xml:space="preserve">de </w:t>
      </w:r>
      <w:r w:rsidR="002362A4" w:rsidRPr="00BB2040">
        <w:rPr>
          <w:rFonts w:ascii="Times New Roman" w:eastAsia="Times New Roman" w:hAnsi="Times New Roman" w:cs="Times New Roman"/>
          <w:b/>
          <w:bCs/>
          <w:lang w:eastAsia="pt-BR"/>
        </w:rPr>
        <w:t>reativação do Conselho Municipal de Combate à Corrupção e à Impunidade.</w:t>
      </w:r>
    </w:p>
    <w:p w:rsidR="00AE5F21" w:rsidRDefault="00AE5F21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BB2040" w:rsidRPr="00BB2040" w:rsidRDefault="00BB204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9E1C99" w:rsidRDefault="007D4F47" w:rsidP="00194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BB2040">
        <w:rPr>
          <w:rFonts w:ascii="Times New Roman" w:eastAsia="Times New Roman" w:hAnsi="Times New Roman" w:cs="Times New Roman"/>
          <w:b/>
          <w:color w:val="000000"/>
          <w:lang w:eastAsia="pt-BR"/>
        </w:rPr>
        <w:t>JUSTIFICATIVAS</w:t>
      </w:r>
    </w:p>
    <w:p w:rsidR="00BB2040" w:rsidRPr="00BB2040" w:rsidRDefault="00BB204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5C2FCF" w:rsidRPr="00BB2040" w:rsidRDefault="007D4F47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BB2040">
        <w:rPr>
          <w:rFonts w:ascii="Times New Roman" w:eastAsia="Times New Roman" w:hAnsi="Times New Roman" w:cs="Times New Roman"/>
          <w:bCs/>
          <w:lang w:eastAsia="pt-BR"/>
        </w:rPr>
        <w:t>O Conselho Municipal de Combate à Corrupção e à Impunidade foi criado pela Lei Municipal n.º 1.311, de 22 de dezembro de 2004 e, dentre as suas finalidades, listam-se: a) sugerir projetos e ações prioritárias da política de combate à corrupção e à impun</w:t>
      </w:r>
      <w:r w:rsidRPr="00BB2040">
        <w:rPr>
          <w:rFonts w:ascii="Times New Roman" w:eastAsia="Times New Roman" w:hAnsi="Times New Roman" w:cs="Times New Roman"/>
          <w:bCs/>
          <w:lang w:eastAsia="pt-BR"/>
        </w:rPr>
        <w:t>idade; b) atuar como instância de articulação e mobilização da sociedade civil organizada para o combate à corrupção e à impunidade; e c) realizar estudos e estabelecer estratégias que fundamentem propostas legislativas e administrativas tendentes a maximi</w:t>
      </w:r>
      <w:r w:rsidRPr="00BB2040">
        <w:rPr>
          <w:rFonts w:ascii="Times New Roman" w:eastAsia="Times New Roman" w:hAnsi="Times New Roman" w:cs="Times New Roman"/>
          <w:bCs/>
          <w:lang w:eastAsia="pt-BR"/>
        </w:rPr>
        <w:t>zar a transparência da gestão pública e ao combate à corrupção e à impunidade</w:t>
      </w:r>
      <w:r w:rsidR="009E3821" w:rsidRPr="00BB2040">
        <w:rPr>
          <w:rFonts w:ascii="Times New Roman" w:eastAsia="Times New Roman" w:hAnsi="Times New Roman" w:cs="Times New Roman"/>
          <w:bCs/>
          <w:lang w:eastAsia="pt-BR"/>
        </w:rPr>
        <w:t xml:space="preserve"> (incisos II, IV e V do art. 2º).</w:t>
      </w:r>
    </w:p>
    <w:p w:rsidR="009E1C99" w:rsidRPr="00BB2040" w:rsidRDefault="009E1C99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9E1C99" w:rsidRPr="00BB2040" w:rsidRDefault="007D4F47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BB2040">
        <w:rPr>
          <w:rFonts w:ascii="Times New Roman" w:eastAsia="Times New Roman" w:hAnsi="Times New Roman" w:cs="Times New Roman"/>
          <w:bCs/>
          <w:lang w:eastAsia="pt-BR"/>
        </w:rPr>
        <w:t>Atualmente, o referido conselho está inativo, conforme lista dos conselhos municipais ativos para o ano de 2023</w:t>
      </w:r>
      <w:r w:rsidR="009E3821" w:rsidRPr="00BB2040">
        <w:rPr>
          <w:rFonts w:ascii="Times New Roman" w:eastAsia="Times New Roman" w:hAnsi="Times New Roman" w:cs="Times New Roman"/>
          <w:bCs/>
          <w:lang w:eastAsia="pt-BR"/>
        </w:rPr>
        <w:t xml:space="preserve"> (anexo I)</w:t>
      </w:r>
      <w:r w:rsidRPr="00BB2040">
        <w:rPr>
          <w:rFonts w:ascii="Times New Roman" w:eastAsia="Times New Roman" w:hAnsi="Times New Roman" w:cs="Times New Roman"/>
          <w:bCs/>
          <w:lang w:eastAsia="pt-BR"/>
        </w:rPr>
        <w:t>, divulgada pela Casa d</w:t>
      </w:r>
      <w:r w:rsidRPr="00BB2040">
        <w:rPr>
          <w:rFonts w:ascii="Times New Roman" w:eastAsia="Times New Roman" w:hAnsi="Times New Roman" w:cs="Times New Roman"/>
          <w:bCs/>
          <w:lang w:eastAsia="pt-BR"/>
        </w:rPr>
        <w:t>os Conselhos, órgão responsável pela centralização dos trabalhos envolvendo tais órgãos colegiados</w:t>
      </w:r>
      <w:r w:rsidR="009E3821" w:rsidRPr="00BB2040">
        <w:rPr>
          <w:rFonts w:ascii="Times New Roman" w:eastAsia="Times New Roman" w:hAnsi="Times New Roman" w:cs="Times New Roman"/>
          <w:bCs/>
          <w:lang w:eastAsia="pt-BR"/>
        </w:rPr>
        <w:t>, o que distancia o combate à corrupção e à impunidade da</w:t>
      </w:r>
      <w:r w:rsidR="00C2590C" w:rsidRPr="00BB2040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BB2040" w:rsidRPr="00BB2040">
        <w:rPr>
          <w:rFonts w:ascii="Times New Roman" w:eastAsia="Times New Roman" w:hAnsi="Times New Roman" w:cs="Times New Roman"/>
          <w:bCs/>
          <w:lang w:eastAsia="pt-BR"/>
        </w:rPr>
        <w:t>necessidade de fazê-lo.</w:t>
      </w:r>
    </w:p>
    <w:p w:rsidR="009E1C99" w:rsidRPr="00BB2040" w:rsidRDefault="009E1C99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9E1C99" w:rsidRPr="00BB2040" w:rsidRDefault="007D4F47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BB2040">
        <w:rPr>
          <w:rFonts w:ascii="Times New Roman" w:eastAsia="Times New Roman" w:hAnsi="Times New Roman" w:cs="Times New Roman"/>
          <w:bCs/>
          <w:lang w:eastAsia="pt-BR"/>
        </w:rPr>
        <w:t xml:space="preserve">Considerando que é assegurado ao Vereador promover, perante quaisquer </w:t>
      </w:r>
      <w:r w:rsidRPr="00BB2040">
        <w:rPr>
          <w:rFonts w:ascii="Times New Roman" w:eastAsia="Times New Roman" w:hAnsi="Times New Roman" w:cs="Times New Roman"/>
          <w:bCs/>
          <w:lang w:eastAsia="pt-BR"/>
        </w:rPr>
        <w:t>autoridades, entidades ou órgãos da Administração Municipal, direta ou indireta e fundacional, os interesses públicos ou reivindicações coletivas de âmbito municipal ou das comunidades representadas, podendo requerer, no mesmo sentido, a atenção de autorid</w:t>
      </w:r>
      <w:r w:rsidRPr="00BB2040">
        <w:rPr>
          <w:rFonts w:ascii="Times New Roman" w:eastAsia="Times New Roman" w:hAnsi="Times New Roman" w:cs="Times New Roman"/>
          <w:bCs/>
          <w:lang w:eastAsia="pt-BR"/>
        </w:rPr>
        <w:t>ades federais ou estaduais</w:t>
      </w:r>
      <w:r w:rsidR="00BB2040" w:rsidRPr="00BB2040">
        <w:rPr>
          <w:rFonts w:ascii="Times New Roman" w:eastAsia="Times New Roman" w:hAnsi="Times New Roman" w:cs="Times New Roman"/>
          <w:bCs/>
          <w:lang w:eastAsia="pt-BR"/>
        </w:rPr>
        <w:t xml:space="preserve"> e, diante de recentes casos de corrupção envolvendo o funcionalismo público municipal que resultaram, inclusive, </w:t>
      </w:r>
      <w:r w:rsidR="00D6299A">
        <w:rPr>
          <w:rFonts w:ascii="Times New Roman" w:eastAsia="Times New Roman" w:hAnsi="Times New Roman" w:cs="Times New Roman"/>
          <w:bCs/>
          <w:lang w:eastAsia="pt-BR"/>
        </w:rPr>
        <w:t>na criação de</w:t>
      </w:r>
      <w:r w:rsidR="00BB2040" w:rsidRPr="00BB2040">
        <w:rPr>
          <w:rFonts w:ascii="Times New Roman" w:eastAsia="Times New Roman" w:hAnsi="Times New Roman" w:cs="Times New Roman"/>
          <w:bCs/>
          <w:lang w:eastAsia="pt-BR"/>
        </w:rPr>
        <w:t xml:space="preserve"> comissões parlamentares de inquérito nesta Casa de Leis, faz-se necessária a presente indicação.</w:t>
      </w:r>
    </w:p>
    <w:p w:rsidR="009E1C99" w:rsidRPr="00BB2040" w:rsidRDefault="009E1C99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AE5F21" w:rsidRPr="00BB2040" w:rsidRDefault="007D4F47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BB2040">
        <w:rPr>
          <w:rFonts w:ascii="Times New Roman" w:eastAsia="Times New Roman" w:hAnsi="Times New Roman" w:cs="Times New Roman"/>
          <w:bCs/>
          <w:lang w:eastAsia="pt-BR"/>
        </w:rPr>
        <w:t xml:space="preserve">Ademais, </w:t>
      </w:r>
      <w:r w:rsidR="00BB2040" w:rsidRPr="00BB2040">
        <w:rPr>
          <w:rFonts w:ascii="Times New Roman" w:eastAsia="Times New Roman" w:hAnsi="Times New Roman" w:cs="Times New Roman"/>
          <w:bCs/>
          <w:lang w:eastAsia="pt-BR"/>
        </w:rPr>
        <w:t xml:space="preserve">requer-se apreciação desta propositura com o zelo de costume e efetiva implementação por parte dos órgãos </w:t>
      </w:r>
      <w:r w:rsidR="00BB2040">
        <w:rPr>
          <w:rFonts w:ascii="Times New Roman" w:eastAsia="Times New Roman" w:hAnsi="Times New Roman" w:cs="Times New Roman"/>
          <w:bCs/>
          <w:lang w:eastAsia="pt-BR"/>
        </w:rPr>
        <w:t>que a competem.</w:t>
      </w:r>
    </w:p>
    <w:p w:rsidR="00AE5F21" w:rsidRPr="00BB2040" w:rsidRDefault="00AE5F21" w:rsidP="00AE5F2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461F4E" w:rsidRPr="00BB2040" w:rsidRDefault="007D4F47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BB2040">
        <w:rPr>
          <w:rFonts w:ascii="Times New Roman" w:eastAsia="Times New Roman" w:hAnsi="Times New Roman" w:cs="Times New Roman"/>
          <w:bCs/>
          <w:lang w:eastAsia="pt-BR"/>
        </w:rPr>
        <w:t xml:space="preserve">Câmara Municipal de Sorriso, Estado do Mato Grosso, em </w:t>
      </w:r>
      <w:r w:rsidR="00BB2040" w:rsidRPr="00BB2040">
        <w:rPr>
          <w:rFonts w:ascii="Times New Roman" w:hAnsi="Times New Roman" w:cs="Times New Roman"/>
        </w:rPr>
        <w:t>21</w:t>
      </w:r>
      <w:r w:rsidR="00B1119B" w:rsidRPr="00BB2040">
        <w:rPr>
          <w:rFonts w:ascii="Times New Roman" w:hAnsi="Times New Roman" w:cs="Times New Roman"/>
        </w:rPr>
        <w:t xml:space="preserve"> de </w:t>
      </w:r>
      <w:r w:rsidR="00BB2040" w:rsidRPr="00BB2040">
        <w:rPr>
          <w:rFonts w:ascii="Times New Roman" w:hAnsi="Times New Roman" w:cs="Times New Roman"/>
        </w:rPr>
        <w:t xml:space="preserve">junho </w:t>
      </w:r>
      <w:r w:rsidRPr="00BB2040">
        <w:rPr>
          <w:rFonts w:ascii="Times New Roman" w:hAnsi="Times New Roman" w:cs="Times New Roman"/>
        </w:rPr>
        <w:t>de 2023.</w:t>
      </w:r>
    </w:p>
    <w:p w:rsidR="00BB2040" w:rsidRDefault="00BB2040" w:rsidP="00461F4E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t-BR"/>
        </w:rPr>
      </w:pPr>
    </w:p>
    <w:p w:rsidR="00BB2040" w:rsidRDefault="00BB2040" w:rsidP="00461F4E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t-BR"/>
        </w:rPr>
      </w:pPr>
    </w:p>
    <w:p w:rsidR="00BB2040" w:rsidRDefault="00BB2040" w:rsidP="00461F4E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t-BR"/>
        </w:rPr>
      </w:pPr>
    </w:p>
    <w:p w:rsidR="00BB2040" w:rsidRDefault="00BB2040" w:rsidP="00461F4E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t-BR"/>
        </w:rPr>
      </w:pPr>
    </w:p>
    <w:p w:rsidR="00461F4E" w:rsidRPr="001942E9" w:rsidRDefault="007D4F47" w:rsidP="00461F4E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1942E9">
        <w:rPr>
          <w:rFonts w:ascii="Times New Roman" w:eastAsia="Times New Roman" w:hAnsi="Times New Roman" w:cs="Times New Roman"/>
          <w:b/>
          <w:bCs/>
          <w:lang w:eastAsia="pt-BR"/>
        </w:rPr>
        <w:t>JANE DELALIBERA</w:t>
      </w:r>
    </w:p>
    <w:p w:rsidR="00461F4E" w:rsidRPr="001942E9" w:rsidRDefault="007D4F47" w:rsidP="00461F4E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1942E9">
        <w:rPr>
          <w:rFonts w:ascii="Times New Roman" w:eastAsia="Times New Roman" w:hAnsi="Times New Roman" w:cs="Times New Roman"/>
          <w:b/>
          <w:bCs/>
          <w:lang w:eastAsia="pt-BR"/>
        </w:rPr>
        <w:t>Vereadora PL</w:t>
      </w:r>
    </w:p>
    <w:p w:rsidR="001942E9" w:rsidRDefault="001942E9" w:rsidP="00461F4E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t-BR"/>
        </w:rPr>
      </w:pPr>
    </w:p>
    <w:p w:rsidR="001942E9" w:rsidRDefault="001942E9" w:rsidP="00461F4E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t-BR"/>
        </w:rPr>
      </w:pPr>
    </w:p>
    <w:p w:rsidR="001942E9" w:rsidRDefault="001942E9" w:rsidP="00461F4E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t-BR"/>
        </w:rPr>
      </w:pPr>
    </w:p>
    <w:p w:rsidR="001942E9" w:rsidRDefault="001942E9" w:rsidP="00461F4E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t-BR"/>
        </w:rPr>
      </w:pPr>
    </w:p>
    <w:p w:rsidR="00F5699C" w:rsidRDefault="007D4F47" w:rsidP="00461F4E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t-BR"/>
        </w:rPr>
      </w:pPr>
      <w:r>
        <w:rPr>
          <w:rFonts w:ascii="Times New Roman" w:eastAsia="Times New Roman" w:hAnsi="Times New Roman" w:cs="Times New Roman"/>
          <w:bCs/>
          <w:lang w:eastAsia="pt-BR"/>
        </w:rPr>
        <w:lastRenderedPageBreak/>
        <w:t>ANEXO I</w:t>
      </w:r>
    </w:p>
    <w:p w:rsidR="00F5699C" w:rsidRPr="00F5699C" w:rsidRDefault="007D4F47" w:rsidP="00461F4E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lang w:eastAsia="pt-BR"/>
        </w:rPr>
      </w:pPr>
      <w:r w:rsidRPr="00F5699C">
        <w:rPr>
          <w:rFonts w:ascii="Times New Roman" w:eastAsia="Times New Roman" w:hAnsi="Times New Roman" w:cs="Times New Roman"/>
          <w:bCs/>
          <w:i/>
          <w:iCs/>
          <w:lang w:eastAsia="pt-BR"/>
        </w:rPr>
        <w:t>Relação</w:t>
      </w:r>
      <w:r w:rsidRPr="00F5699C">
        <w:rPr>
          <w:rFonts w:ascii="Times New Roman" w:eastAsia="Times New Roman" w:hAnsi="Times New Roman" w:cs="Times New Roman"/>
          <w:bCs/>
          <w:i/>
          <w:iCs/>
          <w:lang w:eastAsia="pt-BR"/>
        </w:rPr>
        <w:t xml:space="preserve"> dos Conselhos Municipais ativos</w:t>
      </w:r>
    </w:p>
    <w:p w:rsidR="00F5699C" w:rsidRDefault="007D4F47" w:rsidP="00461F4E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t-BR"/>
        </w:rPr>
      </w:pPr>
      <w:r>
        <w:rPr>
          <w:rFonts w:ascii="Times New Roman" w:eastAsia="Times New Roman" w:hAnsi="Times New Roman" w:cs="Times New Roman"/>
          <w:bCs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-428128</wp:posOffset>
            </wp:positionH>
            <wp:positionV relativeFrom="paragraph">
              <wp:posOffset>199611</wp:posOffset>
            </wp:positionV>
            <wp:extent cx="6376946" cy="4053145"/>
            <wp:effectExtent l="0" t="0" r="5080" b="508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567439" name="Imagem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5" t="8746" r="9140" b="13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659" cy="40586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699C" w:rsidRDefault="00F5699C" w:rsidP="00461F4E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t-BR"/>
        </w:rPr>
      </w:pPr>
    </w:p>
    <w:p w:rsidR="00F5699C" w:rsidRDefault="00F5699C" w:rsidP="00461F4E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t-BR"/>
        </w:rPr>
      </w:pPr>
    </w:p>
    <w:p w:rsidR="00F5699C" w:rsidRDefault="00F5699C" w:rsidP="00461F4E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t-BR"/>
        </w:rPr>
      </w:pPr>
    </w:p>
    <w:p w:rsidR="00F5699C" w:rsidRDefault="00F5699C" w:rsidP="00461F4E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t-BR"/>
        </w:rPr>
      </w:pPr>
    </w:p>
    <w:p w:rsidR="00F5699C" w:rsidRDefault="00F5699C" w:rsidP="00461F4E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t-BR"/>
        </w:rPr>
      </w:pPr>
    </w:p>
    <w:p w:rsidR="00F5699C" w:rsidRDefault="00F5699C" w:rsidP="00461F4E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t-BR"/>
        </w:rPr>
      </w:pPr>
    </w:p>
    <w:p w:rsidR="00F5699C" w:rsidRDefault="00F5699C" w:rsidP="00461F4E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t-BR"/>
        </w:rPr>
      </w:pPr>
    </w:p>
    <w:p w:rsidR="00F5699C" w:rsidRDefault="00F5699C" w:rsidP="00461F4E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t-BR"/>
        </w:rPr>
      </w:pPr>
    </w:p>
    <w:p w:rsidR="00F5699C" w:rsidRDefault="00F5699C" w:rsidP="00461F4E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t-BR"/>
        </w:rPr>
      </w:pPr>
    </w:p>
    <w:p w:rsidR="00F5699C" w:rsidRDefault="00F5699C" w:rsidP="00461F4E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t-BR"/>
        </w:rPr>
      </w:pPr>
    </w:p>
    <w:p w:rsidR="00F5699C" w:rsidRDefault="00F5699C" w:rsidP="00461F4E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t-BR"/>
        </w:rPr>
      </w:pPr>
    </w:p>
    <w:p w:rsidR="00F5699C" w:rsidRDefault="00F5699C" w:rsidP="00461F4E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t-BR"/>
        </w:rPr>
      </w:pPr>
    </w:p>
    <w:p w:rsidR="00F5699C" w:rsidRDefault="00F5699C" w:rsidP="00461F4E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t-BR"/>
        </w:rPr>
      </w:pPr>
    </w:p>
    <w:p w:rsidR="00F5699C" w:rsidRDefault="00F5699C" w:rsidP="00461F4E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t-BR"/>
        </w:rPr>
      </w:pPr>
    </w:p>
    <w:p w:rsidR="00F5699C" w:rsidRDefault="00F5699C" w:rsidP="00461F4E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t-BR"/>
        </w:rPr>
      </w:pPr>
    </w:p>
    <w:p w:rsidR="00F5699C" w:rsidRDefault="00F5699C" w:rsidP="00461F4E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t-BR"/>
        </w:rPr>
      </w:pPr>
    </w:p>
    <w:p w:rsidR="00F5699C" w:rsidRDefault="00F5699C" w:rsidP="00461F4E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t-BR"/>
        </w:rPr>
      </w:pPr>
    </w:p>
    <w:p w:rsidR="00F5699C" w:rsidRDefault="00F5699C" w:rsidP="00461F4E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t-BR"/>
        </w:rPr>
      </w:pPr>
    </w:p>
    <w:p w:rsidR="00F5699C" w:rsidRDefault="00F5699C" w:rsidP="00461F4E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t-BR"/>
        </w:rPr>
      </w:pPr>
    </w:p>
    <w:p w:rsidR="00F5699C" w:rsidRDefault="00F5699C" w:rsidP="00461F4E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t-BR"/>
        </w:rPr>
      </w:pPr>
    </w:p>
    <w:p w:rsidR="00F5699C" w:rsidRDefault="00F5699C" w:rsidP="00461F4E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t-BR"/>
        </w:rPr>
      </w:pPr>
    </w:p>
    <w:p w:rsidR="00F5699C" w:rsidRDefault="00F5699C" w:rsidP="00461F4E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t-BR"/>
        </w:rPr>
      </w:pPr>
    </w:p>
    <w:p w:rsidR="00F5699C" w:rsidRDefault="00F5699C" w:rsidP="00461F4E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t-BR"/>
        </w:rPr>
      </w:pPr>
    </w:p>
    <w:p w:rsidR="00F5699C" w:rsidRDefault="00F5699C" w:rsidP="00461F4E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t-BR"/>
        </w:rPr>
      </w:pPr>
    </w:p>
    <w:p w:rsidR="00F5699C" w:rsidRDefault="007D4F47" w:rsidP="00461F4E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t-BR"/>
        </w:rPr>
      </w:pPr>
      <w:r>
        <w:rPr>
          <w:rFonts w:ascii="Times New Roman" w:eastAsia="Times New Roman" w:hAnsi="Times New Roman" w:cs="Times New Roman"/>
          <w:bCs/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-420177</wp:posOffset>
            </wp:positionH>
            <wp:positionV relativeFrom="paragraph">
              <wp:posOffset>207231</wp:posOffset>
            </wp:positionV>
            <wp:extent cx="6352540" cy="3323371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351033" name="Imagem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2" t="8786" r="9615" b="274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9153" cy="3326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699C" w:rsidRDefault="00F5699C" w:rsidP="00461F4E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t-BR"/>
        </w:rPr>
      </w:pPr>
    </w:p>
    <w:p w:rsidR="00F5699C" w:rsidRPr="00BB2040" w:rsidRDefault="00F5699C" w:rsidP="00461F4E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t-BR"/>
        </w:rPr>
      </w:pPr>
    </w:p>
    <w:sectPr w:rsidR="00F5699C" w:rsidRPr="00BB2040" w:rsidSect="001942E9">
      <w:footerReference w:type="default" r:id="rId8"/>
      <w:pgSz w:w="11906" w:h="16838"/>
      <w:pgMar w:top="2836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F47" w:rsidRDefault="007D4F47" w:rsidP="001942E9">
      <w:pPr>
        <w:spacing w:after="0" w:line="240" w:lineRule="auto"/>
      </w:pPr>
      <w:r>
        <w:separator/>
      </w:r>
    </w:p>
  </w:endnote>
  <w:endnote w:type="continuationSeparator" w:id="0">
    <w:p w:rsidR="007D4F47" w:rsidRDefault="007D4F47" w:rsidP="0019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375955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1942E9" w:rsidRDefault="001942E9">
            <w:pPr>
              <w:pStyle w:val="Rodap"/>
              <w:jc w:val="right"/>
            </w:pPr>
            <w:r w:rsidRPr="001942E9">
              <w:rPr>
                <w:sz w:val="16"/>
                <w:szCs w:val="16"/>
              </w:rPr>
              <w:t xml:space="preserve">Página </w:t>
            </w:r>
            <w:r w:rsidRPr="001942E9">
              <w:rPr>
                <w:b/>
                <w:bCs/>
                <w:sz w:val="16"/>
                <w:szCs w:val="16"/>
              </w:rPr>
              <w:fldChar w:fldCharType="begin"/>
            </w:r>
            <w:r w:rsidRPr="001942E9">
              <w:rPr>
                <w:b/>
                <w:bCs/>
                <w:sz w:val="16"/>
                <w:szCs w:val="16"/>
              </w:rPr>
              <w:instrText>PAGE</w:instrText>
            </w:r>
            <w:r w:rsidRPr="001942E9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1942E9">
              <w:rPr>
                <w:b/>
                <w:bCs/>
                <w:sz w:val="16"/>
                <w:szCs w:val="16"/>
              </w:rPr>
              <w:fldChar w:fldCharType="end"/>
            </w:r>
            <w:r w:rsidRPr="001942E9">
              <w:rPr>
                <w:sz w:val="16"/>
                <w:szCs w:val="16"/>
              </w:rPr>
              <w:t xml:space="preserve"> de </w:t>
            </w:r>
            <w:r w:rsidRPr="001942E9">
              <w:rPr>
                <w:b/>
                <w:bCs/>
                <w:sz w:val="16"/>
                <w:szCs w:val="16"/>
              </w:rPr>
              <w:fldChar w:fldCharType="begin"/>
            </w:r>
            <w:r w:rsidRPr="001942E9">
              <w:rPr>
                <w:b/>
                <w:bCs/>
                <w:sz w:val="16"/>
                <w:szCs w:val="16"/>
              </w:rPr>
              <w:instrText>NUMPAGES</w:instrText>
            </w:r>
            <w:r w:rsidRPr="001942E9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1942E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1942E9" w:rsidRDefault="001942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F47" w:rsidRDefault="007D4F47" w:rsidP="001942E9">
      <w:pPr>
        <w:spacing w:after="0" w:line="240" w:lineRule="auto"/>
      </w:pPr>
      <w:r>
        <w:separator/>
      </w:r>
    </w:p>
  </w:footnote>
  <w:footnote w:type="continuationSeparator" w:id="0">
    <w:p w:rsidR="007D4F47" w:rsidRDefault="007D4F47" w:rsidP="001942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2C75"/>
    <w:rsid w:val="000F27A4"/>
    <w:rsid w:val="001942E9"/>
    <w:rsid w:val="001B479B"/>
    <w:rsid w:val="002362A4"/>
    <w:rsid w:val="002374F9"/>
    <w:rsid w:val="002545BA"/>
    <w:rsid w:val="002676F2"/>
    <w:rsid w:val="002705C3"/>
    <w:rsid w:val="003140FA"/>
    <w:rsid w:val="003C1149"/>
    <w:rsid w:val="003C299E"/>
    <w:rsid w:val="00461F4E"/>
    <w:rsid w:val="00483FCC"/>
    <w:rsid w:val="004C077C"/>
    <w:rsid w:val="005A53DC"/>
    <w:rsid w:val="005C2FCF"/>
    <w:rsid w:val="00627623"/>
    <w:rsid w:val="0065372A"/>
    <w:rsid w:val="007A10A6"/>
    <w:rsid w:val="007B6417"/>
    <w:rsid w:val="007D4F47"/>
    <w:rsid w:val="008A3C8C"/>
    <w:rsid w:val="009E1C99"/>
    <w:rsid w:val="009E3821"/>
    <w:rsid w:val="00A3092C"/>
    <w:rsid w:val="00AE5F21"/>
    <w:rsid w:val="00B1119B"/>
    <w:rsid w:val="00B37B5A"/>
    <w:rsid w:val="00B46455"/>
    <w:rsid w:val="00BB2040"/>
    <w:rsid w:val="00C22E16"/>
    <w:rsid w:val="00C2590C"/>
    <w:rsid w:val="00CB6D59"/>
    <w:rsid w:val="00D2155B"/>
    <w:rsid w:val="00D6299A"/>
    <w:rsid w:val="00E47C64"/>
    <w:rsid w:val="00F5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FAF7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1942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42E9"/>
  </w:style>
  <w:style w:type="paragraph" w:styleId="Rodap">
    <w:name w:val="footer"/>
    <w:basedOn w:val="Normal"/>
    <w:link w:val="RodapChar"/>
    <w:uiPriority w:val="99"/>
    <w:unhideWhenUsed/>
    <w:rsid w:val="001942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4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2</Pages>
  <Words>364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Lanna</cp:lastModifiedBy>
  <cp:revision>36</cp:revision>
  <cp:lastPrinted>2023-06-21T11:27:00Z</cp:lastPrinted>
  <dcterms:created xsi:type="dcterms:W3CDTF">2023-01-15T23:37:00Z</dcterms:created>
  <dcterms:modified xsi:type="dcterms:W3CDTF">2023-06-22T15:35:00Z</dcterms:modified>
</cp:coreProperties>
</file>