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C7F01" w14:textId="35B0DF38" w:rsidR="008E65DD" w:rsidRDefault="008E65DD" w:rsidP="008E65DD">
      <w:pPr>
        <w:ind w:left="3402"/>
        <w:jc w:val="both"/>
        <w:rPr>
          <w:b/>
          <w:sz w:val="23"/>
          <w:szCs w:val="23"/>
        </w:rPr>
      </w:pPr>
      <w:bookmarkStart w:id="0" w:name="_GoBack"/>
      <w:bookmarkEnd w:id="0"/>
      <w:r>
        <w:rPr>
          <w:b/>
          <w:sz w:val="23"/>
          <w:szCs w:val="23"/>
        </w:rPr>
        <w:t>PROJETO DE LEI Nº 131/2023</w:t>
      </w:r>
    </w:p>
    <w:p w14:paraId="56D127FF" w14:textId="77777777" w:rsidR="008E65DD" w:rsidRDefault="008E65DD" w:rsidP="008E65DD">
      <w:pPr>
        <w:ind w:left="3402"/>
        <w:jc w:val="both"/>
        <w:rPr>
          <w:b/>
          <w:sz w:val="23"/>
          <w:szCs w:val="23"/>
        </w:rPr>
      </w:pPr>
    </w:p>
    <w:p w14:paraId="30F84B49" w14:textId="77777777" w:rsidR="008E65DD" w:rsidRDefault="008E65DD" w:rsidP="008E65DD">
      <w:pPr>
        <w:jc w:val="both"/>
        <w:rPr>
          <w:b/>
          <w:sz w:val="23"/>
          <w:szCs w:val="23"/>
        </w:rPr>
      </w:pPr>
    </w:p>
    <w:p w14:paraId="406D0DB4" w14:textId="77777777" w:rsidR="008E65DD" w:rsidRDefault="008E65DD" w:rsidP="008E65DD">
      <w:pPr>
        <w:ind w:left="3402"/>
        <w:jc w:val="both"/>
        <w:rPr>
          <w:sz w:val="23"/>
          <w:szCs w:val="23"/>
        </w:rPr>
      </w:pPr>
      <w:r>
        <w:rPr>
          <w:sz w:val="23"/>
          <w:szCs w:val="23"/>
        </w:rPr>
        <w:t>Data: 24 de agosto de 2023</w:t>
      </w:r>
    </w:p>
    <w:p w14:paraId="32B39898" w14:textId="77777777" w:rsidR="008E65DD" w:rsidRDefault="008E65DD" w:rsidP="008E65DD">
      <w:pPr>
        <w:ind w:left="3402"/>
        <w:jc w:val="both"/>
        <w:rPr>
          <w:sz w:val="23"/>
          <w:szCs w:val="23"/>
        </w:rPr>
      </w:pPr>
    </w:p>
    <w:p w14:paraId="2EF1CFC5" w14:textId="77777777" w:rsidR="008E65DD" w:rsidRDefault="008E65DD" w:rsidP="008E65DD">
      <w:pPr>
        <w:tabs>
          <w:tab w:val="left" w:pos="1418"/>
        </w:tabs>
        <w:jc w:val="both"/>
        <w:rPr>
          <w:b/>
          <w:sz w:val="23"/>
          <w:szCs w:val="23"/>
        </w:rPr>
      </w:pPr>
    </w:p>
    <w:p w14:paraId="0DBC7629" w14:textId="77777777" w:rsidR="008E65DD" w:rsidRDefault="008E65DD" w:rsidP="008E65DD">
      <w:pPr>
        <w:shd w:val="clear" w:color="auto" w:fill="FFFFFF"/>
        <w:ind w:left="3402" w:right="300"/>
        <w:jc w:val="both"/>
        <w:outlineLvl w:val="0"/>
        <w:rPr>
          <w:b/>
          <w:bCs/>
          <w:sz w:val="23"/>
          <w:szCs w:val="23"/>
        </w:rPr>
      </w:pPr>
      <w:r>
        <w:rPr>
          <w:bCs/>
          <w:sz w:val="23"/>
          <w:szCs w:val="23"/>
        </w:rPr>
        <w:t>Dispõe sobre a prevenção e a punição do assédio moral no âmbito dos Poderes Municipais do município de Sorriso-MT.</w:t>
      </w:r>
    </w:p>
    <w:p w14:paraId="120DC236" w14:textId="77777777" w:rsidR="008E65DD" w:rsidRDefault="008E65DD" w:rsidP="008E65DD">
      <w:pPr>
        <w:shd w:val="clear" w:color="auto" w:fill="FFFFFF"/>
        <w:ind w:right="300"/>
        <w:jc w:val="both"/>
        <w:outlineLvl w:val="0"/>
        <w:rPr>
          <w:sz w:val="23"/>
          <w:szCs w:val="23"/>
        </w:rPr>
      </w:pPr>
    </w:p>
    <w:p w14:paraId="34E057C0" w14:textId="77777777" w:rsidR="008E65DD" w:rsidRDefault="008E65DD" w:rsidP="008E65DD">
      <w:pPr>
        <w:ind w:left="3402"/>
        <w:jc w:val="both"/>
        <w:rPr>
          <w:sz w:val="23"/>
          <w:szCs w:val="23"/>
        </w:rPr>
      </w:pPr>
      <w:r>
        <w:rPr>
          <w:b/>
          <w:sz w:val="23"/>
          <w:szCs w:val="23"/>
        </w:rPr>
        <w:t xml:space="preserve">IAGO MELLA – Podemos e DIOGO KRIGUER - PSDB, </w:t>
      </w:r>
      <w:r>
        <w:rPr>
          <w:sz w:val="23"/>
          <w:szCs w:val="23"/>
        </w:rPr>
        <w:t>vereadores</w:t>
      </w:r>
      <w:r>
        <w:rPr>
          <w:b/>
          <w:sz w:val="23"/>
          <w:szCs w:val="23"/>
        </w:rPr>
        <w:t xml:space="preserve"> </w:t>
      </w:r>
      <w:r>
        <w:rPr>
          <w:sz w:val="23"/>
          <w:szCs w:val="23"/>
        </w:rPr>
        <w:t>com assento nesta Casa, com fulcro no Artigo 108 do Regimento Interno, encaminham para deliberação do Soberano Plenário o seguinte Projeto de Lei:</w:t>
      </w:r>
    </w:p>
    <w:p w14:paraId="1D933B31" w14:textId="77777777" w:rsidR="008E65DD" w:rsidRDefault="008E65DD" w:rsidP="008E65DD">
      <w:pPr>
        <w:jc w:val="both"/>
        <w:rPr>
          <w:b/>
          <w:sz w:val="23"/>
          <w:szCs w:val="23"/>
        </w:rPr>
      </w:pPr>
    </w:p>
    <w:p w14:paraId="3452837E" w14:textId="77777777" w:rsidR="008E65DD" w:rsidRDefault="008E65DD" w:rsidP="008E65DD">
      <w:pPr>
        <w:shd w:val="clear" w:color="auto" w:fill="FFFFFF"/>
        <w:tabs>
          <w:tab w:val="left" w:pos="1418"/>
          <w:tab w:val="left" w:pos="8504"/>
        </w:tabs>
        <w:ind w:right="-1"/>
        <w:jc w:val="both"/>
        <w:outlineLvl w:val="0"/>
        <w:rPr>
          <w:sz w:val="23"/>
          <w:szCs w:val="23"/>
        </w:rPr>
      </w:pPr>
      <w:r>
        <w:rPr>
          <w:sz w:val="23"/>
          <w:szCs w:val="23"/>
        </w:rPr>
        <w:t xml:space="preserve">                       </w:t>
      </w:r>
      <w:r>
        <w:rPr>
          <w:rStyle w:val="Forte"/>
          <w:b w:val="0"/>
          <w:bCs w:val="0"/>
          <w:color w:val="333333"/>
          <w:sz w:val="23"/>
          <w:szCs w:val="23"/>
          <w:shd w:val="clear" w:color="auto" w:fill="FFFFFF"/>
        </w:rPr>
        <w:t>Art.</w:t>
      </w:r>
      <w:r>
        <w:rPr>
          <w:rStyle w:val="Forte"/>
          <w:color w:val="333333"/>
          <w:sz w:val="23"/>
          <w:szCs w:val="23"/>
          <w:shd w:val="clear" w:color="auto" w:fill="FFFFFF"/>
        </w:rPr>
        <w:t> </w:t>
      </w:r>
      <w:r>
        <w:rPr>
          <w:rStyle w:val="numero"/>
          <w:color w:val="333333"/>
          <w:sz w:val="23"/>
          <w:szCs w:val="23"/>
          <w:shd w:val="clear" w:color="auto" w:fill="FFFFFF"/>
        </w:rPr>
        <w:t>1º</w:t>
      </w:r>
      <w:r>
        <w:rPr>
          <w:rStyle w:val="texto"/>
          <w:color w:val="333333"/>
          <w:sz w:val="23"/>
          <w:szCs w:val="23"/>
          <w:shd w:val="clear" w:color="auto" w:fill="FFFFFF"/>
        </w:rPr>
        <w:t>   A prática do assédio moral por servidor ou por agente público, no âmbito da Administração Direta e Indireta de qualquer dos Poderes do Município de Sorriso/MT, será prevenida e punida na forma desta Lei.</w:t>
      </w:r>
    </w:p>
    <w:p w14:paraId="5C8B578E" w14:textId="77777777" w:rsidR="008E65DD" w:rsidRDefault="008E65DD" w:rsidP="008E65DD">
      <w:pPr>
        <w:shd w:val="clear" w:color="auto" w:fill="FFFFFF"/>
        <w:tabs>
          <w:tab w:val="left" w:pos="1418"/>
          <w:tab w:val="left" w:pos="8504"/>
        </w:tabs>
        <w:ind w:right="-1"/>
        <w:jc w:val="both"/>
        <w:outlineLvl w:val="0"/>
        <w:rPr>
          <w:sz w:val="23"/>
          <w:szCs w:val="23"/>
        </w:rPr>
      </w:pPr>
    </w:p>
    <w:p w14:paraId="68AADA2B" w14:textId="77777777" w:rsidR="008E65DD" w:rsidRDefault="008E65DD" w:rsidP="008E65DD">
      <w:pPr>
        <w:pStyle w:val="NormalWeb"/>
        <w:shd w:val="clear" w:color="auto" w:fill="FFFFFF"/>
        <w:tabs>
          <w:tab w:val="left" w:pos="1418"/>
        </w:tabs>
        <w:spacing w:before="0" w:beforeAutospacing="0" w:after="0" w:afterAutospacing="0"/>
        <w:ind w:firstLine="585"/>
        <w:jc w:val="both"/>
        <w:rPr>
          <w:sz w:val="23"/>
          <w:szCs w:val="23"/>
          <w:shd w:val="clear" w:color="auto" w:fill="FFFFFF"/>
        </w:rPr>
      </w:pPr>
      <w:r>
        <w:rPr>
          <w:rStyle w:val="Forte"/>
          <w:b w:val="0"/>
          <w:bCs w:val="0"/>
          <w:color w:val="333333"/>
          <w:sz w:val="23"/>
          <w:szCs w:val="23"/>
        </w:rPr>
        <w:t xml:space="preserve">             </w:t>
      </w:r>
      <w:r>
        <w:rPr>
          <w:rStyle w:val="Forte"/>
          <w:b w:val="0"/>
          <w:bCs w:val="0"/>
          <w:sz w:val="23"/>
          <w:szCs w:val="23"/>
        </w:rPr>
        <w:t>Art.</w:t>
      </w:r>
      <w:r>
        <w:rPr>
          <w:rStyle w:val="Forte"/>
          <w:sz w:val="23"/>
          <w:szCs w:val="23"/>
        </w:rPr>
        <w:t> </w:t>
      </w:r>
      <w:r>
        <w:rPr>
          <w:rStyle w:val="numero"/>
          <w:sz w:val="23"/>
          <w:szCs w:val="23"/>
        </w:rPr>
        <w:t>2º</w:t>
      </w:r>
      <w:r>
        <w:rPr>
          <w:rStyle w:val="texto"/>
          <w:sz w:val="23"/>
          <w:szCs w:val="23"/>
        </w:rPr>
        <w:t xml:space="preserve">   Para os fins desta Lei, considera-se agente público todo aquele que exerce mandato político, emprego público, cargo público civil ou função pública, ainda que transitoriamente ou sem remuneração, por eleição, nomeação, designação ou sob amparo de contrato administrativo ou qualquer outra forma de investidura ou vínculo, no âmbito da Administração Pública e considera-se servidor público </w:t>
      </w:r>
      <w:r>
        <w:rPr>
          <w:sz w:val="23"/>
          <w:szCs w:val="23"/>
          <w:shd w:val="clear" w:color="auto" w:fill="FFFFFF"/>
        </w:rPr>
        <w:t>para os fins desta lei, aquele que exerce, mesmo que transitoriamente ou sem remuneração, cargo, função ou emprego público.</w:t>
      </w:r>
    </w:p>
    <w:p w14:paraId="7D809FEC" w14:textId="77777777" w:rsidR="008E65DD" w:rsidRDefault="008E65DD" w:rsidP="008E65DD">
      <w:pPr>
        <w:pStyle w:val="NormalWeb"/>
        <w:shd w:val="clear" w:color="auto" w:fill="FFFFFF"/>
        <w:tabs>
          <w:tab w:val="left" w:pos="1418"/>
        </w:tabs>
        <w:spacing w:before="0" w:beforeAutospacing="0" w:after="0" w:afterAutospacing="0"/>
        <w:ind w:firstLine="585"/>
        <w:jc w:val="both"/>
        <w:rPr>
          <w:sz w:val="23"/>
          <w:szCs w:val="23"/>
        </w:rPr>
      </w:pPr>
    </w:p>
    <w:p w14:paraId="4A842E0C"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color w:val="333333"/>
        </w:rPr>
      </w:pPr>
      <w:r>
        <w:rPr>
          <w:rStyle w:val="Forte"/>
          <w:b w:val="0"/>
          <w:bCs w:val="0"/>
          <w:color w:val="333333"/>
          <w:sz w:val="23"/>
          <w:szCs w:val="23"/>
        </w:rPr>
        <w:t xml:space="preserve">              Art.</w:t>
      </w:r>
      <w:r>
        <w:rPr>
          <w:rStyle w:val="Forte"/>
          <w:color w:val="333333"/>
          <w:sz w:val="23"/>
          <w:szCs w:val="23"/>
        </w:rPr>
        <w:t> </w:t>
      </w:r>
      <w:r>
        <w:rPr>
          <w:rStyle w:val="numero"/>
          <w:color w:val="333333"/>
          <w:sz w:val="23"/>
          <w:szCs w:val="23"/>
        </w:rPr>
        <w:t>3º</w:t>
      </w:r>
      <w:r>
        <w:rPr>
          <w:rStyle w:val="texto"/>
          <w:color w:val="333333"/>
          <w:sz w:val="23"/>
          <w:szCs w:val="23"/>
        </w:rPr>
        <w:t> </w:t>
      </w:r>
      <w:proofErr w:type="gramStart"/>
      <w:r>
        <w:rPr>
          <w:rStyle w:val="texto"/>
          <w:color w:val="333333"/>
          <w:sz w:val="23"/>
          <w:szCs w:val="23"/>
        </w:rPr>
        <w:t>  Para</w:t>
      </w:r>
      <w:proofErr w:type="gramEnd"/>
      <w:r>
        <w:rPr>
          <w:rStyle w:val="texto"/>
          <w:color w:val="333333"/>
          <w:sz w:val="23"/>
          <w:szCs w:val="23"/>
        </w:rPr>
        <w:t xml:space="preserve"> os efeitos desta Lei, considera-se assédio moral todo tipo de ação que atinja a dignidade, as condições de trabalho, atente contra direitos ou submeta o servidor ou agente público a difamação, abusos verbais, agressões e tratamentos frio e impessoal, comprometendo a saúde física ou mental ou seu desenvolvimento profissional.</w:t>
      </w:r>
    </w:p>
    <w:p w14:paraId="4BE77260"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091BBBEC" w14:textId="77777777" w:rsidR="008E65DD" w:rsidRDefault="008E65DD" w:rsidP="008E65DD">
      <w:pPr>
        <w:pStyle w:val="NormalWeb"/>
        <w:shd w:val="clear" w:color="auto" w:fill="FFFFFF"/>
        <w:tabs>
          <w:tab w:val="left" w:pos="1418"/>
        </w:tabs>
        <w:spacing w:before="0" w:beforeAutospacing="0" w:after="0" w:afterAutospacing="0"/>
        <w:ind w:firstLine="585"/>
        <w:jc w:val="both"/>
        <w:rPr>
          <w:color w:val="333333"/>
          <w:sz w:val="23"/>
          <w:szCs w:val="23"/>
        </w:rPr>
      </w:pPr>
      <w:r>
        <w:rPr>
          <w:rStyle w:val="Forte"/>
          <w:color w:val="333333"/>
          <w:sz w:val="23"/>
          <w:szCs w:val="23"/>
        </w:rPr>
        <w:t xml:space="preserve">             </w:t>
      </w:r>
      <w:r>
        <w:rPr>
          <w:rStyle w:val="Forte"/>
          <w:b w:val="0"/>
          <w:bCs w:val="0"/>
          <w:color w:val="333333"/>
          <w:sz w:val="23"/>
          <w:szCs w:val="23"/>
        </w:rPr>
        <w:t>Art. </w:t>
      </w:r>
      <w:r>
        <w:rPr>
          <w:rStyle w:val="numero"/>
          <w:color w:val="333333"/>
          <w:sz w:val="23"/>
          <w:szCs w:val="23"/>
        </w:rPr>
        <w:t>4</w:t>
      </w:r>
      <w:r>
        <w:rPr>
          <w:rStyle w:val="numero"/>
          <w:b/>
          <w:bCs/>
          <w:color w:val="333333"/>
          <w:sz w:val="23"/>
          <w:szCs w:val="23"/>
        </w:rPr>
        <w:t>º</w:t>
      </w:r>
      <w:r>
        <w:rPr>
          <w:rStyle w:val="texto"/>
          <w:color w:val="333333"/>
          <w:sz w:val="23"/>
          <w:szCs w:val="23"/>
        </w:rPr>
        <w:t> </w:t>
      </w:r>
      <w:proofErr w:type="gramStart"/>
      <w:r>
        <w:rPr>
          <w:rStyle w:val="texto"/>
          <w:color w:val="333333"/>
          <w:sz w:val="23"/>
          <w:szCs w:val="23"/>
        </w:rPr>
        <w:t>  Caracteriza-se</w:t>
      </w:r>
      <w:proofErr w:type="gramEnd"/>
      <w:r>
        <w:rPr>
          <w:rStyle w:val="texto"/>
          <w:color w:val="333333"/>
          <w:sz w:val="23"/>
          <w:szCs w:val="23"/>
        </w:rPr>
        <w:t xml:space="preserve"> como assédio moral:</w:t>
      </w:r>
    </w:p>
    <w:p w14:paraId="0805078F"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I</w:t>
      </w:r>
      <w:r>
        <w:rPr>
          <w:rStyle w:val="sufixo"/>
          <w:color w:val="333333"/>
          <w:sz w:val="23"/>
          <w:szCs w:val="23"/>
        </w:rPr>
        <w:t> -</w:t>
      </w:r>
      <w:r>
        <w:rPr>
          <w:rStyle w:val="texto"/>
          <w:color w:val="333333"/>
          <w:sz w:val="23"/>
          <w:szCs w:val="23"/>
        </w:rPr>
        <w:t>   Desqualificar, reiteradamente, por meio de palavras, gestos ou atitudes, a autoestima, a segurança ou a imagem de agente público, valendo-se de posição hierárquica ou funcional superior, equivalente ou inferior;</w:t>
      </w:r>
    </w:p>
    <w:p w14:paraId="43FF9C9D"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II</w:t>
      </w:r>
      <w:r>
        <w:rPr>
          <w:rStyle w:val="sufixo"/>
          <w:color w:val="333333"/>
          <w:sz w:val="23"/>
          <w:szCs w:val="23"/>
        </w:rPr>
        <w:t> -</w:t>
      </w:r>
      <w:r>
        <w:rPr>
          <w:rStyle w:val="texto"/>
          <w:color w:val="333333"/>
          <w:sz w:val="23"/>
          <w:szCs w:val="23"/>
        </w:rPr>
        <w:t>   Desrespeitar limitação individual de agente público decorrente de doença física ou psíquica, atribuindo-lhe atividade incompatível com suas necessidades especiais;</w:t>
      </w:r>
    </w:p>
    <w:p w14:paraId="40281E8F"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III</w:t>
      </w:r>
      <w:r>
        <w:rPr>
          <w:rStyle w:val="sufixo"/>
          <w:color w:val="333333"/>
          <w:sz w:val="23"/>
          <w:szCs w:val="23"/>
        </w:rPr>
        <w:t> -</w:t>
      </w:r>
      <w:r>
        <w:rPr>
          <w:rStyle w:val="texto"/>
          <w:color w:val="333333"/>
          <w:sz w:val="23"/>
          <w:szCs w:val="23"/>
        </w:rPr>
        <w:t> </w:t>
      </w:r>
      <w:proofErr w:type="gramStart"/>
      <w:r>
        <w:rPr>
          <w:rStyle w:val="texto"/>
          <w:color w:val="333333"/>
          <w:sz w:val="23"/>
          <w:szCs w:val="23"/>
        </w:rPr>
        <w:t>  Preterir</w:t>
      </w:r>
      <w:proofErr w:type="gramEnd"/>
      <w:r>
        <w:rPr>
          <w:rStyle w:val="texto"/>
          <w:color w:val="333333"/>
          <w:sz w:val="23"/>
          <w:szCs w:val="23"/>
        </w:rPr>
        <w:t xml:space="preserve"> o agente público, em quaisquer escolhas, em função de raça, sexo, nacionalidade, cor, idade, religião, posição social, preferência ou orientação política, sexual ou filosófica;</w:t>
      </w:r>
    </w:p>
    <w:p w14:paraId="5E292086"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IV</w:t>
      </w:r>
      <w:r>
        <w:rPr>
          <w:rStyle w:val="sufixo"/>
          <w:color w:val="333333"/>
          <w:sz w:val="23"/>
          <w:szCs w:val="23"/>
        </w:rPr>
        <w:t> -</w:t>
      </w:r>
      <w:r>
        <w:rPr>
          <w:rStyle w:val="texto"/>
          <w:color w:val="333333"/>
          <w:sz w:val="23"/>
          <w:szCs w:val="23"/>
        </w:rPr>
        <w:t>   Atribuir, de modo frequente, ao agente público, função incompatível com suas atribuições acadêmica ou técnica especializada ou que dependa de treinamento;</w:t>
      </w:r>
    </w:p>
    <w:p w14:paraId="6AD1A6F1"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V</w:t>
      </w:r>
      <w:r>
        <w:rPr>
          <w:rStyle w:val="sufixo"/>
          <w:color w:val="333333"/>
          <w:sz w:val="23"/>
          <w:szCs w:val="23"/>
        </w:rPr>
        <w:t> -</w:t>
      </w:r>
      <w:r>
        <w:rPr>
          <w:rStyle w:val="texto"/>
          <w:color w:val="333333"/>
          <w:sz w:val="23"/>
          <w:szCs w:val="23"/>
        </w:rPr>
        <w:t>   Isolar ou incentivar o isolamento de agente público, privando-o de informações, treinamentos necessários ao desenvolvimento de suas funções ou do convívio com seus colegas;</w:t>
      </w:r>
    </w:p>
    <w:p w14:paraId="07FE6BD5"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VI</w:t>
      </w:r>
      <w:r>
        <w:rPr>
          <w:rStyle w:val="sufixo"/>
          <w:color w:val="333333"/>
          <w:sz w:val="23"/>
          <w:szCs w:val="23"/>
        </w:rPr>
        <w:t> -</w:t>
      </w:r>
      <w:r>
        <w:rPr>
          <w:rStyle w:val="texto"/>
          <w:color w:val="333333"/>
          <w:sz w:val="23"/>
          <w:szCs w:val="23"/>
        </w:rPr>
        <w:t>   Manifestar-se jocosamente em detrimento da imagem do servidor ou agente público, submetendo-o a situação vexatória, ou fomentar boatos inidôneos e comentários maliciosos;</w:t>
      </w:r>
    </w:p>
    <w:p w14:paraId="467B7CA8"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VII</w:t>
      </w:r>
      <w:r>
        <w:rPr>
          <w:rStyle w:val="sufixo"/>
          <w:color w:val="333333"/>
          <w:sz w:val="23"/>
          <w:szCs w:val="23"/>
        </w:rPr>
        <w:t> -</w:t>
      </w:r>
      <w:r>
        <w:rPr>
          <w:rStyle w:val="texto"/>
          <w:color w:val="333333"/>
          <w:sz w:val="23"/>
          <w:szCs w:val="23"/>
        </w:rPr>
        <w:t> </w:t>
      </w:r>
      <w:proofErr w:type="gramStart"/>
      <w:r>
        <w:rPr>
          <w:rStyle w:val="texto"/>
          <w:color w:val="333333"/>
          <w:sz w:val="23"/>
          <w:szCs w:val="23"/>
        </w:rPr>
        <w:t>  Subestimar</w:t>
      </w:r>
      <w:proofErr w:type="gramEnd"/>
      <w:r>
        <w:rPr>
          <w:rStyle w:val="texto"/>
          <w:color w:val="333333"/>
          <w:sz w:val="23"/>
          <w:szCs w:val="23"/>
        </w:rPr>
        <w:t>, em público, as aptidões e competências de agente público;</w:t>
      </w:r>
    </w:p>
    <w:p w14:paraId="0A6A0E4E"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t>VIII</w:t>
      </w:r>
      <w:r>
        <w:rPr>
          <w:rStyle w:val="sufixo"/>
          <w:color w:val="333333"/>
          <w:sz w:val="23"/>
          <w:szCs w:val="23"/>
        </w:rPr>
        <w:t> -</w:t>
      </w:r>
      <w:r>
        <w:rPr>
          <w:rStyle w:val="texto"/>
          <w:color w:val="333333"/>
          <w:sz w:val="23"/>
          <w:szCs w:val="23"/>
        </w:rPr>
        <w:t> </w:t>
      </w:r>
      <w:proofErr w:type="gramStart"/>
      <w:r>
        <w:rPr>
          <w:rStyle w:val="texto"/>
          <w:color w:val="333333"/>
          <w:sz w:val="23"/>
          <w:szCs w:val="23"/>
        </w:rPr>
        <w:t>  Manifestar</w:t>
      </w:r>
      <w:proofErr w:type="gramEnd"/>
      <w:r>
        <w:rPr>
          <w:rStyle w:val="texto"/>
          <w:color w:val="333333"/>
          <w:sz w:val="23"/>
          <w:szCs w:val="23"/>
        </w:rPr>
        <w:t xml:space="preserve"> publicamente desdém ou desprezo por agente público ou pelo produto de seu trabalho;</w:t>
      </w:r>
    </w:p>
    <w:p w14:paraId="21B36E93" w14:textId="77777777" w:rsidR="008E65DD" w:rsidRDefault="008E65DD" w:rsidP="008E65DD">
      <w:pPr>
        <w:pStyle w:val="NormalWeb"/>
        <w:shd w:val="clear" w:color="auto" w:fill="FFFFFF"/>
        <w:spacing w:before="0" w:beforeAutospacing="0" w:after="0" w:afterAutospacing="0"/>
        <w:ind w:firstLine="1701"/>
        <w:jc w:val="both"/>
        <w:rPr>
          <w:color w:val="333333"/>
          <w:sz w:val="23"/>
          <w:szCs w:val="23"/>
        </w:rPr>
      </w:pPr>
      <w:r>
        <w:rPr>
          <w:rStyle w:val="numero"/>
          <w:color w:val="333333"/>
          <w:sz w:val="23"/>
          <w:szCs w:val="23"/>
        </w:rPr>
        <w:lastRenderedPageBreak/>
        <w:t>IX</w:t>
      </w:r>
      <w:r>
        <w:rPr>
          <w:rStyle w:val="sufixo"/>
          <w:color w:val="333333"/>
          <w:sz w:val="23"/>
          <w:szCs w:val="23"/>
        </w:rPr>
        <w:t> -</w:t>
      </w:r>
      <w:r>
        <w:rPr>
          <w:rStyle w:val="texto"/>
          <w:color w:val="333333"/>
          <w:sz w:val="23"/>
          <w:szCs w:val="23"/>
        </w:rPr>
        <w:t>   Relegar intencionalmente o agente público ao ostracismo;</w:t>
      </w:r>
    </w:p>
    <w:p w14:paraId="7BA5C5A1"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 - Marcar tarefas com prazos impossíveis;</w:t>
      </w:r>
    </w:p>
    <w:p w14:paraId="219BB597"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XI - Transferir alguém de uma área de responsabilidade para funções triviais;</w:t>
      </w:r>
    </w:p>
    <w:p w14:paraId="6D921E52"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XII - Ignorar ou excluir um servidor diretamente subordinado, só se dirigindo a ele através de terceiros;</w:t>
      </w:r>
    </w:p>
    <w:p w14:paraId="19A22009"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XIII- Sonegar informações de forma insistente;</w:t>
      </w:r>
    </w:p>
    <w:p w14:paraId="7BB3B0A3"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XIV- Espalhar rumores maliciosos.</w:t>
      </w:r>
    </w:p>
    <w:p w14:paraId="378C6656"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XV -   Apresentar, como suas, ideias, propostas, projetos ou quaisquer trabalhos de outro agente público;</w:t>
      </w:r>
    </w:p>
    <w:p w14:paraId="203EB44E"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XVI -   Valer-se de cargo ou função comissionada para induzir ou persuadir agente público a praticar ato ilegal ou deixar de praticar ato determinado em lei;</w:t>
      </w:r>
    </w:p>
    <w:p w14:paraId="2097DD9E"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XVII- Troca de um servidor de forma bruta de uma Política Pública para outra;</w:t>
      </w:r>
    </w:p>
    <w:p w14:paraId="7D1DC299" w14:textId="77777777" w:rsidR="008E65DD" w:rsidRDefault="008E65DD" w:rsidP="008E65DD">
      <w:pPr>
        <w:pStyle w:val="NormalWeb"/>
        <w:spacing w:before="0" w:beforeAutospacing="0" w:after="0" w:afterAutospacing="0"/>
        <w:ind w:firstLine="1701"/>
        <w:jc w:val="both"/>
        <w:rPr>
          <w:color w:val="333333"/>
          <w:sz w:val="23"/>
          <w:szCs w:val="23"/>
        </w:rPr>
      </w:pPr>
      <w:r>
        <w:rPr>
          <w:color w:val="333333"/>
          <w:sz w:val="23"/>
          <w:szCs w:val="23"/>
        </w:rPr>
        <w:t>XVIII- Cometer o servidor atribuições estranhas ao cargo que ocupa, exceto em emergências e transitórias, exercendo quaisquer atividades que sejam incompatíveis com o exercício do cargo ou função e com o horário de trabalho;</w:t>
      </w:r>
    </w:p>
    <w:p w14:paraId="79BF5D5E" w14:textId="77777777" w:rsidR="008E65DD" w:rsidRDefault="008E65DD" w:rsidP="008E65DD">
      <w:pPr>
        <w:pStyle w:val="NormalWeb"/>
        <w:shd w:val="clear" w:color="auto" w:fill="FFFFFF"/>
        <w:spacing w:before="0" w:beforeAutospacing="0" w:after="0" w:afterAutospacing="0"/>
        <w:ind w:firstLine="1701"/>
        <w:jc w:val="both"/>
        <w:rPr>
          <w:rStyle w:val="texto"/>
        </w:rPr>
      </w:pPr>
      <w:r>
        <w:rPr>
          <w:color w:val="333333"/>
          <w:sz w:val="23"/>
          <w:szCs w:val="23"/>
        </w:rPr>
        <w:t>XIX - Convocar o servidor para tratar de interesses particulares sem registro de reunião e sem pauta prévia.</w:t>
      </w:r>
    </w:p>
    <w:p w14:paraId="3D6DCDAB" w14:textId="77777777" w:rsidR="008E65DD" w:rsidRDefault="008E65DD" w:rsidP="008E65DD">
      <w:pPr>
        <w:pStyle w:val="NormalWeb"/>
        <w:shd w:val="clear" w:color="auto" w:fill="FFFFFF"/>
        <w:spacing w:before="0" w:beforeAutospacing="0" w:after="0" w:afterAutospacing="0"/>
        <w:ind w:firstLine="1560"/>
        <w:jc w:val="both"/>
        <w:rPr>
          <w:rStyle w:val="texto"/>
          <w:color w:val="333333"/>
          <w:sz w:val="23"/>
          <w:szCs w:val="23"/>
        </w:rPr>
      </w:pPr>
    </w:p>
    <w:p w14:paraId="3877EFF7" w14:textId="77777777" w:rsidR="008E65DD" w:rsidRDefault="008E65DD" w:rsidP="008E65DD">
      <w:pPr>
        <w:pStyle w:val="NormalWeb"/>
        <w:shd w:val="clear" w:color="auto" w:fill="FFFFFF"/>
        <w:tabs>
          <w:tab w:val="left" w:pos="1418"/>
        </w:tabs>
        <w:spacing w:before="0" w:beforeAutospacing="0" w:after="0" w:afterAutospacing="0"/>
        <w:ind w:firstLine="585"/>
        <w:jc w:val="both"/>
      </w:pPr>
      <w:r>
        <w:rPr>
          <w:rStyle w:val="Forte"/>
          <w:b w:val="0"/>
          <w:bCs w:val="0"/>
          <w:color w:val="333333"/>
          <w:sz w:val="23"/>
          <w:szCs w:val="23"/>
        </w:rPr>
        <w:t xml:space="preserve">             Art. </w:t>
      </w:r>
      <w:r>
        <w:rPr>
          <w:rStyle w:val="numero"/>
          <w:color w:val="333333"/>
          <w:sz w:val="23"/>
          <w:szCs w:val="23"/>
        </w:rPr>
        <w:t>5º</w:t>
      </w:r>
      <w:r>
        <w:rPr>
          <w:rStyle w:val="texto"/>
          <w:color w:val="333333"/>
          <w:sz w:val="23"/>
          <w:szCs w:val="23"/>
        </w:rPr>
        <w:t>   O assédio moral, conforme a gravidade da falta, será punido com:</w:t>
      </w:r>
    </w:p>
    <w:p w14:paraId="6C3D9E36" w14:textId="77777777" w:rsidR="008E65DD" w:rsidRDefault="008E65DD" w:rsidP="008E65DD">
      <w:pPr>
        <w:pStyle w:val="NormalWeb"/>
        <w:shd w:val="clear" w:color="auto" w:fill="FFFFFF"/>
        <w:spacing w:before="0" w:beforeAutospacing="0" w:after="0" w:afterAutospacing="0"/>
        <w:ind w:firstLine="1560"/>
        <w:jc w:val="both"/>
        <w:rPr>
          <w:color w:val="333333"/>
          <w:sz w:val="23"/>
          <w:szCs w:val="23"/>
        </w:rPr>
      </w:pPr>
      <w:r>
        <w:rPr>
          <w:rStyle w:val="numero"/>
          <w:color w:val="333333"/>
          <w:sz w:val="23"/>
          <w:szCs w:val="23"/>
        </w:rPr>
        <w:t xml:space="preserve"> I</w:t>
      </w:r>
      <w:r>
        <w:rPr>
          <w:rStyle w:val="sufixo"/>
          <w:color w:val="333333"/>
          <w:sz w:val="23"/>
          <w:szCs w:val="23"/>
        </w:rPr>
        <w:t> -</w:t>
      </w:r>
      <w:r>
        <w:rPr>
          <w:rStyle w:val="texto"/>
          <w:color w:val="333333"/>
          <w:sz w:val="23"/>
          <w:szCs w:val="23"/>
        </w:rPr>
        <w:t>   Advertência;</w:t>
      </w:r>
    </w:p>
    <w:p w14:paraId="12EB6266" w14:textId="77777777" w:rsidR="008E65DD" w:rsidRDefault="008E65DD" w:rsidP="008E65DD">
      <w:pPr>
        <w:pStyle w:val="NormalWeb"/>
        <w:shd w:val="clear" w:color="auto" w:fill="FFFFFF"/>
        <w:tabs>
          <w:tab w:val="left" w:pos="1701"/>
        </w:tabs>
        <w:spacing w:before="0" w:beforeAutospacing="0" w:after="0" w:afterAutospacing="0"/>
        <w:ind w:firstLine="1560"/>
        <w:jc w:val="both"/>
        <w:rPr>
          <w:color w:val="333333"/>
          <w:sz w:val="23"/>
          <w:szCs w:val="23"/>
        </w:rPr>
      </w:pPr>
      <w:r>
        <w:rPr>
          <w:rStyle w:val="numero"/>
          <w:color w:val="333333"/>
          <w:sz w:val="23"/>
          <w:szCs w:val="23"/>
        </w:rPr>
        <w:t xml:space="preserve"> II</w:t>
      </w:r>
      <w:r>
        <w:rPr>
          <w:rStyle w:val="sufixo"/>
          <w:color w:val="333333"/>
          <w:sz w:val="23"/>
          <w:szCs w:val="23"/>
        </w:rPr>
        <w:t> -</w:t>
      </w:r>
      <w:r>
        <w:rPr>
          <w:rStyle w:val="texto"/>
          <w:color w:val="333333"/>
          <w:sz w:val="23"/>
          <w:szCs w:val="23"/>
        </w:rPr>
        <w:t>   Suspensão de até 30 (trinta) dias, impondo-se ao servidor punido a participação em curso de comportamento social;</w:t>
      </w:r>
    </w:p>
    <w:p w14:paraId="6B2AA25E" w14:textId="77777777" w:rsidR="008E65DD" w:rsidRDefault="008E65DD" w:rsidP="008E65DD">
      <w:pPr>
        <w:pStyle w:val="NormalWeb"/>
        <w:shd w:val="clear" w:color="auto" w:fill="FFFFFF"/>
        <w:spacing w:before="0" w:beforeAutospacing="0" w:after="0" w:afterAutospacing="0"/>
        <w:ind w:firstLine="1560"/>
        <w:jc w:val="both"/>
        <w:rPr>
          <w:color w:val="333333"/>
          <w:sz w:val="23"/>
          <w:szCs w:val="23"/>
        </w:rPr>
      </w:pPr>
      <w:r>
        <w:rPr>
          <w:rStyle w:val="numero"/>
          <w:color w:val="333333"/>
          <w:sz w:val="23"/>
          <w:szCs w:val="23"/>
        </w:rPr>
        <w:t>III</w:t>
      </w:r>
      <w:r>
        <w:rPr>
          <w:rStyle w:val="sufixo"/>
          <w:color w:val="333333"/>
          <w:sz w:val="23"/>
          <w:szCs w:val="23"/>
        </w:rPr>
        <w:t> -</w:t>
      </w:r>
      <w:r>
        <w:rPr>
          <w:rStyle w:val="texto"/>
          <w:color w:val="333333"/>
          <w:sz w:val="23"/>
          <w:szCs w:val="23"/>
        </w:rPr>
        <w:t>   Destituição de cargo em comissão;</w:t>
      </w:r>
    </w:p>
    <w:p w14:paraId="5DA3DCA5" w14:textId="77777777" w:rsidR="008E65DD" w:rsidRDefault="008E65DD" w:rsidP="008E65DD">
      <w:pPr>
        <w:pStyle w:val="NormalWeb"/>
        <w:shd w:val="clear" w:color="auto" w:fill="FFFFFF"/>
        <w:spacing w:before="0" w:beforeAutospacing="0" w:after="0" w:afterAutospacing="0"/>
        <w:ind w:firstLine="1560"/>
        <w:jc w:val="both"/>
        <w:rPr>
          <w:color w:val="333333"/>
          <w:sz w:val="23"/>
          <w:szCs w:val="23"/>
        </w:rPr>
      </w:pPr>
      <w:r>
        <w:rPr>
          <w:rStyle w:val="numero"/>
          <w:color w:val="333333"/>
          <w:sz w:val="23"/>
          <w:szCs w:val="23"/>
        </w:rPr>
        <w:t>IV</w:t>
      </w:r>
      <w:r>
        <w:rPr>
          <w:rStyle w:val="sufixo"/>
          <w:color w:val="333333"/>
          <w:sz w:val="23"/>
          <w:szCs w:val="23"/>
        </w:rPr>
        <w:t> -</w:t>
      </w:r>
      <w:r>
        <w:rPr>
          <w:rStyle w:val="texto"/>
          <w:color w:val="333333"/>
          <w:sz w:val="23"/>
          <w:szCs w:val="23"/>
        </w:rPr>
        <w:t>   Destituição de função comissionada;</w:t>
      </w:r>
    </w:p>
    <w:p w14:paraId="72548061" w14:textId="77777777" w:rsidR="008E65DD" w:rsidRDefault="008E65DD" w:rsidP="008E65DD">
      <w:pPr>
        <w:pStyle w:val="NormalWeb"/>
        <w:shd w:val="clear" w:color="auto" w:fill="FFFFFF"/>
        <w:tabs>
          <w:tab w:val="left" w:pos="1418"/>
        </w:tabs>
        <w:spacing w:before="0" w:beforeAutospacing="0" w:after="0" w:afterAutospacing="0"/>
        <w:ind w:firstLine="1418"/>
        <w:jc w:val="both"/>
        <w:rPr>
          <w:rStyle w:val="texto"/>
        </w:rPr>
      </w:pPr>
      <w:r>
        <w:rPr>
          <w:rStyle w:val="numero"/>
          <w:color w:val="333333"/>
          <w:sz w:val="23"/>
          <w:szCs w:val="23"/>
        </w:rPr>
        <w:t xml:space="preserve">   V</w:t>
      </w:r>
      <w:r>
        <w:rPr>
          <w:rStyle w:val="sufixo"/>
          <w:color w:val="333333"/>
          <w:sz w:val="23"/>
          <w:szCs w:val="23"/>
        </w:rPr>
        <w:t> -</w:t>
      </w:r>
      <w:r>
        <w:rPr>
          <w:rStyle w:val="texto"/>
          <w:color w:val="333333"/>
          <w:sz w:val="23"/>
          <w:szCs w:val="23"/>
        </w:rPr>
        <w:t>   Demissão.</w:t>
      </w:r>
    </w:p>
    <w:p w14:paraId="2ECDEC4B" w14:textId="77777777" w:rsidR="008E65DD" w:rsidRDefault="008E65DD" w:rsidP="008E65DD">
      <w:pPr>
        <w:pStyle w:val="NormalWeb"/>
        <w:shd w:val="clear" w:color="auto" w:fill="FFFFFF"/>
        <w:tabs>
          <w:tab w:val="left" w:pos="1418"/>
        </w:tabs>
        <w:spacing w:before="0" w:beforeAutospacing="0" w:after="0" w:afterAutospacing="0"/>
        <w:ind w:firstLine="1418"/>
        <w:jc w:val="both"/>
        <w:rPr>
          <w:rStyle w:val="texto"/>
          <w:color w:val="333333"/>
          <w:sz w:val="23"/>
          <w:szCs w:val="23"/>
        </w:rPr>
      </w:pPr>
      <w:r>
        <w:rPr>
          <w:rStyle w:val="texto"/>
          <w:color w:val="333333"/>
          <w:sz w:val="23"/>
          <w:szCs w:val="23"/>
        </w:rPr>
        <w:t xml:space="preserve">   </w:t>
      </w:r>
    </w:p>
    <w:p w14:paraId="2CEED82F" w14:textId="77777777" w:rsidR="008E65DD" w:rsidRDefault="008E65DD" w:rsidP="008E65DD">
      <w:pPr>
        <w:pStyle w:val="NormalWeb"/>
        <w:shd w:val="clear" w:color="auto" w:fill="FFFFFF"/>
        <w:spacing w:before="0" w:beforeAutospacing="0" w:after="0" w:afterAutospacing="0"/>
        <w:ind w:firstLine="1170"/>
        <w:jc w:val="both"/>
        <w:rPr>
          <w:rStyle w:val="texto"/>
          <w:color w:val="333333"/>
          <w:sz w:val="23"/>
          <w:szCs w:val="23"/>
        </w:rPr>
      </w:pPr>
      <w:r>
        <w:rPr>
          <w:rStyle w:val="Forte"/>
          <w:b w:val="0"/>
          <w:color w:val="333333"/>
          <w:sz w:val="23"/>
          <w:szCs w:val="23"/>
        </w:rPr>
        <w:t>§ </w:t>
      </w:r>
      <w:r>
        <w:rPr>
          <w:rStyle w:val="numero"/>
          <w:bCs/>
          <w:color w:val="333333"/>
          <w:sz w:val="23"/>
          <w:szCs w:val="23"/>
        </w:rPr>
        <w:t>1º</w:t>
      </w:r>
      <w:r>
        <w:rPr>
          <w:rStyle w:val="texto"/>
          <w:color w:val="333333"/>
          <w:sz w:val="23"/>
          <w:szCs w:val="23"/>
        </w:rPr>
        <w:t> </w:t>
      </w:r>
      <w:proofErr w:type="gramStart"/>
      <w:r>
        <w:rPr>
          <w:rStyle w:val="texto"/>
          <w:color w:val="333333"/>
          <w:sz w:val="23"/>
          <w:szCs w:val="23"/>
        </w:rPr>
        <w:t>  Na</w:t>
      </w:r>
      <w:proofErr w:type="gramEnd"/>
      <w:r>
        <w:rPr>
          <w:rStyle w:val="texto"/>
          <w:color w:val="333333"/>
          <w:sz w:val="23"/>
          <w:szCs w:val="23"/>
        </w:rPr>
        <w:t xml:space="preserve"> aplicação das penas de que trata o </w:t>
      </w:r>
      <w:r>
        <w:rPr>
          <w:rStyle w:val="texto"/>
          <w:i/>
          <w:iCs/>
          <w:color w:val="333333"/>
          <w:sz w:val="23"/>
          <w:szCs w:val="23"/>
        </w:rPr>
        <w:t>caput</w:t>
      </w:r>
      <w:r>
        <w:rPr>
          <w:rStyle w:val="texto"/>
          <w:color w:val="333333"/>
          <w:sz w:val="23"/>
          <w:szCs w:val="23"/>
        </w:rPr>
        <w:t>, serão consideradas a natureza, a gravidade, os motivos determinantes e a repercussão da infração, os danos por ela causados, o comportamento e os antecedentes funcionais do agente público, a intensidade do dolo ou grau de culpa, bem como as reincidências.</w:t>
      </w:r>
    </w:p>
    <w:p w14:paraId="61E83BDE" w14:textId="77777777" w:rsidR="008E65DD" w:rsidRDefault="008E65DD" w:rsidP="008E65DD">
      <w:pPr>
        <w:pStyle w:val="NormalWeb"/>
        <w:shd w:val="clear" w:color="auto" w:fill="FFFFFF"/>
        <w:spacing w:before="0" w:beforeAutospacing="0" w:after="0" w:afterAutospacing="0"/>
        <w:ind w:firstLine="1170"/>
        <w:jc w:val="both"/>
      </w:pPr>
    </w:p>
    <w:p w14:paraId="254DA7B7" w14:textId="77777777" w:rsidR="008E65DD" w:rsidRDefault="008E65DD" w:rsidP="008E65DD">
      <w:pPr>
        <w:pStyle w:val="NormalWeb"/>
        <w:shd w:val="clear" w:color="auto" w:fill="FFFFFF"/>
        <w:spacing w:before="0" w:beforeAutospacing="0" w:after="0" w:afterAutospacing="0"/>
        <w:ind w:firstLine="1170"/>
        <w:jc w:val="both"/>
        <w:rPr>
          <w:rStyle w:val="texto"/>
        </w:rPr>
      </w:pPr>
      <w:r>
        <w:rPr>
          <w:rStyle w:val="Forte"/>
          <w:b w:val="0"/>
          <w:color w:val="333333"/>
          <w:sz w:val="23"/>
          <w:szCs w:val="23"/>
        </w:rPr>
        <w:t>§ </w:t>
      </w:r>
      <w:r>
        <w:rPr>
          <w:rStyle w:val="numero"/>
          <w:bCs/>
          <w:color w:val="333333"/>
          <w:sz w:val="23"/>
          <w:szCs w:val="23"/>
        </w:rPr>
        <w:t>2º</w:t>
      </w:r>
      <w:r>
        <w:rPr>
          <w:rStyle w:val="texto"/>
          <w:color w:val="333333"/>
          <w:sz w:val="23"/>
          <w:szCs w:val="23"/>
        </w:rPr>
        <w:t> </w:t>
      </w:r>
      <w:proofErr w:type="gramStart"/>
      <w:r>
        <w:rPr>
          <w:rStyle w:val="texto"/>
          <w:color w:val="333333"/>
          <w:sz w:val="23"/>
          <w:szCs w:val="23"/>
        </w:rPr>
        <w:t>  Quando</w:t>
      </w:r>
      <w:proofErr w:type="gramEnd"/>
      <w:r>
        <w:rPr>
          <w:rStyle w:val="texto"/>
          <w:color w:val="333333"/>
          <w:sz w:val="23"/>
          <w:szCs w:val="23"/>
        </w:rPr>
        <w:t xml:space="preserve"> o assédio moral envolver exclusivamente servidores públicos da Administração Pública Direta e Indireta, serão observadas as penalidades previstas no Título VII – do regime disciplinar da Lei Complementar nº 140, de 26 de agosto de 2011.</w:t>
      </w:r>
    </w:p>
    <w:p w14:paraId="2F27D8D2" w14:textId="77777777" w:rsidR="008E65DD" w:rsidRDefault="008E65DD" w:rsidP="008E65DD">
      <w:pPr>
        <w:pStyle w:val="NormalWeb"/>
        <w:shd w:val="clear" w:color="auto" w:fill="FFFFFF"/>
        <w:spacing w:before="0" w:beforeAutospacing="0" w:after="0" w:afterAutospacing="0"/>
        <w:ind w:firstLine="1170"/>
        <w:jc w:val="both"/>
      </w:pPr>
    </w:p>
    <w:p w14:paraId="26B5B2C1"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rPr>
      </w:pPr>
      <w:r>
        <w:rPr>
          <w:rStyle w:val="Forte"/>
          <w:color w:val="333333"/>
          <w:sz w:val="23"/>
          <w:szCs w:val="23"/>
        </w:rPr>
        <w:t xml:space="preserve">             </w:t>
      </w:r>
      <w:r>
        <w:rPr>
          <w:rStyle w:val="Forte"/>
          <w:b w:val="0"/>
          <w:bCs w:val="0"/>
          <w:color w:val="333333"/>
          <w:sz w:val="23"/>
          <w:szCs w:val="23"/>
        </w:rPr>
        <w:t>Art. </w:t>
      </w:r>
      <w:r>
        <w:rPr>
          <w:rStyle w:val="numero"/>
          <w:color w:val="333333"/>
          <w:sz w:val="23"/>
          <w:szCs w:val="23"/>
        </w:rPr>
        <w:t>6º</w:t>
      </w:r>
      <w:r>
        <w:rPr>
          <w:rStyle w:val="texto"/>
          <w:color w:val="333333"/>
          <w:sz w:val="23"/>
          <w:szCs w:val="23"/>
        </w:rPr>
        <w:t>   A prática de assédio moral será apurada por meio do devido processo administrativo disciplinar, conforme legislação especial aplicável, assegurado o direito de ampla defesa.</w:t>
      </w:r>
    </w:p>
    <w:p w14:paraId="23974E03"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7E988FE5"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rPr>
      </w:pPr>
      <w:r>
        <w:rPr>
          <w:rStyle w:val="Forte"/>
          <w:color w:val="333333"/>
          <w:sz w:val="23"/>
          <w:szCs w:val="23"/>
        </w:rPr>
        <w:t xml:space="preserve">             </w:t>
      </w:r>
      <w:r>
        <w:rPr>
          <w:rStyle w:val="Forte"/>
          <w:b w:val="0"/>
          <w:bCs w:val="0"/>
          <w:color w:val="333333"/>
          <w:sz w:val="23"/>
          <w:szCs w:val="23"/>
        </w:rPr>
        <w:t>Art. </w:t>
      </w:r>
      <w:r>
        <w:rPr>
          <w:rStyle w:val="numero"/>
          <w:b/>
          <w:bCs/>
          <w:color w:val="333333"/>
          <w:sz w:val="23"/>
          <w:szCs w:val="23"/>
        </w:rPr>
        <w:t>7º</w:t>
      </w:r>
      <w:r>
        <w:rPr>
          <w:rStyle w:val="texto"/>
          <w:color w:val="333333"/>
          <w:sz w:val="23"/>
          <w:szCs w:val="23"/>
        </w:rPr>
        <w:t>   O procedimento administrativo disciplinar iniciar-se-á por provocação da parte ofendida que comunicará a infração a autoridade máxima do órgão ou pela autoridade que tiver conhecimento da infração.</w:t>
      </w:r>
    </w:p>
    <w:p w14:paraId="3DD536FB"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color w:val="333333"/>
          <w:sz w:val="23"/>
          <w:szCs w:val="23"/>
        </w:rPr>
      </w:pPr>
    </w:p>
    <w:p w14:paraId="37AB1F83"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color w:val="333333"/>
          <w:sz w:val="23"/>
          <w:szCs w:val="23"/>
        </w:rPr>
      </w:pPr>
      <w:r>
        <w:rPr>
          <w:rStyle w:val="Forte"/>
          <w:color w:val="333333"/>
          <w:sz w:val="23"/>
          <w:szCs w:val="23"/>
        </w:rPr>
        <w:t xml:space="preserve">             </w:t>
      </w:r>
      <w:r>
        <w:rPr>
          <w:rStyle w:val="Forte"/>
          <w:b w:val="0"/>
          <w:bCs w:val="0"/>
          <w:color w:val="333333"/>
          <w:sz w:val="23"/>
          <w:szCs w:val="23"/>
        </w:rPr>
        <w:t>Art. </w:t>
      </w:r>
      <w:r>
        <w:rPr>
          <w:rStyle w:val="numero"/>
          <w:color w:val="333333"/>
          <w:sz w:val="23"/>
          <w:szCs w:val="23"/>
        </w:rPr>
        <w:t>8</w:t>
      </w:r>
      <w:r>
        <w:rPr>
          <w:rStyle w:val="numero"/>
          <w:b/>
          <w:bCs/>
          <w:color w:val="333333"/>
          <w:sz w:val="23"/>
          <w:szCs w:val="23"/>
        </w:rPr>
        <w:t>º</w:t>
      </w:r>
      <w:r>
        <w:rPr>
          <w:rStyle w:val="texto"/>
          <w:color w:val="333333"/>
          <w:sz w:val="23"/>
          <w:szCs w:val="23"/>
        </w:rPr>
        <w:t> </w:t>
      </w:r>
      <w:proofErr w:type="gramStart"/>
      <w:r>
        <w:rPr>
          <w:rStyle w:val="texto"/>
          <w:color w:val="333333"/>
          <w:sz w:val="23"/>
          <w:szCs w:val="23"/>
        </w:rPr>
        <w:t>  Nenhuma</w:t>
      </w:r>
      <w:proofErr w:type="gramEnd"/>
      <w:r>
        <w:rPr>
          <w:rStyle w:val="texto"/>
          <w:color w:val="333333"/>
          <w:sz w:val="23"/>
          <w:szCs w:val="23"/>
        </w:rPr>
        <w:t xml:space="preserve"> medida discriminatória concernente a recrutamento, formação, lotação, disciplina ou promoção pode ser tomada em relação a agente público levando-se em consideração: </w:t>
      </w:r>
    </w:p>
    <w:p w14:paraId="3AE4C6BF"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75A96546" w14:textId="77777777" w:rsidR="008E65DD" w:rsidRDefault="008E65DD" w:rsidP="008E65DD">
      <w:pPr>
        <w:pStyle w:val="NormalWeb"/>
        <w:shd w:val="clear" w:color="auto" w:fill="FFFFFF"/>
        <w:spacing w:before="0" w:beforeAutospacing="0" w:after="0" w:afterAutospacing="0"/>
        <w:ind w:firstLine="1560"/>
        <w:jc w:val="both"/>
        <w:rPr>
          <w:color w:val="333333"/>
          <w:sz w:val="23"/>
          <w:szCs w:val="23"/>
        </w:rPr>
      </w:pPr>
      <w:r>
        <w:rPr>
          <w:rStyle w:val="numero"/>
          <w:color w:val="333333"/>
          <w:sz w:val="23"/>
          <w:szCs w:val="23"/>
        </w:rPr>
        <w:t>I</w:t>
      </w:r>
      <w:r>
        <w:rPr>
          <w:rStyle w:val="sufixo"/>
          <w:color w:val="333333"/>
          <w:sz w:val="23"/>
          <w:szCs w:val="23"/>
        </w:rPr>
        <w:t> -</w:t>
      </w:r>
      <w:r>
        <w:rPr>
          <w:rStyle w:val="texto"/>
          <w:color w:val="333333"/>
          <w:sz w:val="23"/>
          <w:szCs w:val="23"/>
        </w:rPr>
        <w:t>   O fato de o agente público haver pleiteado administrativa ou judicialmente medidas que visem a fazer cessar a prática de assédio moral;</w:t>
      </w:r>
    </w:p>
    <w:p w14:paraId="7E9F311A" w14:textId="77777777" w:rsidR="008E65DD" w:rsidRDefault="008E65DD" w:rsidP="008E65DD">
      <w:pPr>
        <w:pStyle w:val="NormalWeb"/>
        <w:shd w:val="clear" w:color="auto" w:fill="FFFFFF"/>
        <w:spacing w:before="0" w:beforeAutospacing="0" w:after="0" w:afterAutospacing="0"/>
        <w:ind w:firstLine="1560"/>
        <w:jc w:val="both"/>
        <w:rPr>
          <w:rStyle w:val="texto"/>
        </w:rPr>
      </w:pPr>
      <w:r>
        <w:rPr>
          <w:rStyle w:val="numero"/>
          <w:color w:val="333333"/>
          <w:sz w:val="23"/>
          <w:szCs w:val="23"/>
        </w:rPr>
        <w:lastRenderedPageBreak/>
        <w:t>II</w:t>
      </w:r>
      <w:r>
        <w:rPr>
          <w:rStyle w:val="sufixo"/>
          <w:color w:val="333333"/>
          <w:sz w:val="23"/>
          <w:szCs w:val="23"/>
        </w:rPr>
        <w:t> -</w:t>
      </w:r>
      <w:r>
        <w:rPr>
          <w:rStyle w:val="texto"/>
          <w:color w:val="333333"/>
          <w:sz w:val="23"/>
          <w:szCs w:val="23"/>
        </w:rPr>
        <w:t>   O fato de o agente público haver-se recusado à prática de qualquer ato administrativo em função de comprovado assédio moral.</w:t>
      </w:r>
    </w:p>
    <w:p w14:paraId="3C2BAA42" w14:textId="77777777" w:rsidR="008E65DD" w:rsidRDefault="008E65DD" w:rsidP="008E65DD">
      <w:pPr>
        <w:pStyle w:val="NormalWeb"/>
        <w:shd w:val="clear" w:color="auto" w:fill="FFFFFF"/>
        <w:spacing w:before="0" w:beforeAutospacing="0" w:after="0" w:afterAutospacing="0"/>
        <w:ind w:firstLine="1560"/>
        <w:jc w:val="both"/>
      </w:pPr>
    </w:p>
    <w:p w14:paraId="722F6A89" w14:textId="77777777" w:rsidR="008E65DD" w:rsidRDefault="008E65DD" w:rsidP="008E65DD">
      <w:pPr>
        <w:pStyle w:val="NormalWeb"/>
        <w:shd w:val="clear" w:color="auto" w:fill="FFFFFF"/>
        <w:tabs>
          <w:tab w:val="left" w:pos="1418"/>
        </w:tabs>
        <w:spacing w:before="0" w:beforeAutospacing="0" w:after="0" w:afterAutospacing="0"/>
        <w:ind w:firstLine="585"/>
        <w:jc w:val="both"/>
        <w:rPr>
          <w:color w:val="333333"/>
          <w:sz w:val="23"/>
          <w:szCs w:val="23"/>
        </w:rPr>
      </w:pPr>
      <w:r>
        <w:rPr>
          <w:rStyle w:val="Forte"/>
          <w:color w:val="333333"/>
          <w:sz w:val="23"/>
          <w:szCs w:val="23"/>
        </w:rPr>
        <w:t xml:space="preserve">              </w:t>
      </w:r>
      <w:r>
        <w:rPr>
          <w:rStyle w:val="Forte"/>
          <w:b w:val="0"/>
          <w:bCs w:val="0"/>
          <w:color w:val="333333"/>
          <w:sz w:val="23"/>
          <w:szCs w:val="23"/>
        </w:rPr>
        <w:t>Art. </w:t>
      </w:r>
      <w:r>
        <w:rPr>
          <w:rStyle w:val="numero"/>
          <w:color w:val="333333"/>
          <w:sz w:val="23"/>
          <w:szCs w:val="23"/>
        </w:rPr>
        <w:t>9º</w:t>
      </w:r>
      <w:r>
        <w:rPr>
          <w:rStyle w:val="texto"/>
          <w:color w:val="333333"/>
          <w:sz w:val="23"/>
          <w:szCs w:val="23"/>
        </w:rPr>
        <w:t>   A pretensão punitiva administrativa do assédio moral prescreve nos seguintes prazos:</w:t>
      </w:r>
    </w:p>
    <w:p w14:paraId="2016EB54" w14:textId="77777777" w:rsidR="008E65DD" w:rsidRDefault="008E65DD" w:rsidP="008E65DD">
      <w:pPr>
        <w:pStyle w:val="NormalWeb"/>
        <w:shd w:val="clear" w:color="auto" w:fill="FFFFFF"/>
        <w:spacing w:before="0" w:beforeAutospacing="0" w:after="0" w:afterAutospacing="0"/>
        <w:ind w:firstLine="1560"/>
        <w:jc w:val="both"/>
        <w:rPr>
          <w:color w:val="333333"/>
          <w:sz w:val="23"/>
          <w:szCs w:val="23"/>
        </w:rPr>
      </w:pPr>
      <w:r>
        <w:rPr>
          <w:rStyle w:val="numero"/>
          <w:color w:val="333333"/>
          <w:sz w:val="23"/>
          <w:szCs w:val="23"/>
        </w:rPr>
        <w:t>I</w:t>
      </w:r>
      <w:r>
        <w:rPr>
          <w:rStyle w:val="sufixo"/>
          <w:color w:val="333333"/>
          <w:sz w:val="23"/>
          <w:szCs w:val="23"/>
        </w:rPr>
        <w:t> -</w:t>
      </w:r>
      <w:r>
        <w:rPr>
          <w:rStyle w:val="texto"/>
          <w:color w:val="333333"/>
          <w:sz w:val="23"/>
          <w:szCs w:val="23"/>
        </w:rPr>
        <w:t>   Dois anos, para as penas de repreensão e de suspensão;</w:t>
      </w:r>
    </w:p>
    <w:p w14:paraId="2A4EBC2D" w14:textId="77777777" w:rsidR="008E65DD" w:rsidRDefault="008E65DD" w:rsidP="008E65DD">
      <w:pPr>
        <w:pStyle w:val="NormalWeb"/>
        <w:shd w:val="clear" w:color="auto" w:fill="FFFFFF"/>
        <w:spacing w:before="0" w:beforeAutospacing="0" w:after="0" w:afterAutospacing="0"/>
        <w:ind w:firstLine="1560"/>
        <w:jc w:val="both"/>
        <w:rPr>
          <w:color w:val="333333"/>
          <w:sz w:val="23"/>
          <w:szCs w:val="23"/>
        </w:rPr>
      </w:pPr>
      <w:r>
        <w:rPr>
          <w:rStyle w:val="numero"/>
          <w:color w:val="333333"/>
          <w:sz w:val="23"/>
          <w:szCs w:val="23"/>
        </w:rPr>
        <w:t>II</w:t>
      </w:r>
      <w:r>
        <w:rPr>
          <w:rStyle w:val="sufixo"/>
          <w:color w:val="333333"/>
          <w:sz w:val="23"/>
          <w:szCs w:val="23"/>
        </w:rPr>
        <w:t> -</w:t>
      </w:r>
      <w:r>
        <w:rPr>
          <w:rStyle w:val="texto"/>
          <w:color w:val="333333"/>
          <w:sz w:val="23"/>
          <w:szCs w:val="23"/>
        </w:rPr>
        <w:t xml:space="preserve"> Três anos, para a pena de demissão.</w:t>
      </w:r>
    </w:p>
    <w:p w14:paraId="2995C8D7"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rPr>
      </w:pPr>
      <w:r>
        <w:rPr>
          <w:rStyle w:val="Forte"/>
          <w:color w:val="333333"/>
          <w:sz w:val="23"/>
          <w:szCs w:val="23"/>
        </w:rPr>
        <w:t xml:space="preserve">             </w:t>
      </w:r>
      <w:r>
        <w:rPr>
          <w:rStyle w:val="Forte"/>
          <w:b w:val="0"/>
          <w:bCs w:val="0"/>
          <w:color w:val="333333"/>
          <w:sz w:val="23"/>
          <w:szCs w:val="23"/>
        </w:rPr>
        <w:t>Art. </w:t>
      </w:r>
      <w:r>
        <w:rPr>
          <w:rStyle w:val="numero"/>
          <w:color w:val="333333"/>
          <w:sz w:val="23"/>
          <w:szCs w:val="23"/>
        </w:rPr>
        <w:t>10</w:t>
      </w:r>
      <w:r>
        <w:rPr>
          <w:rStyle w:val="texto"/>
          <w:color w:val="333333"/>
          <w:sz w:val="23"/>
          <w:szCs w:val="23"/>
        </w:rPr>
        <w:t>. Os atos praticados sob o domínio de assédio moral poderão ser anulados quando comprovadamente viciados.</w:t>
      </w:r>
    </w:p>
    <w:p w14:paraId="7246A64F"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1B672C79"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rPr>
      </w:pPr>
      <w:r>
        <w:rPr>
          <w:rStyle w:val="Forte"/>
          <w:color w:val="333333"/>
          <w:sz w:val="23"/>
          <w:szCs w:val="23"/>
        </w:rPr>
        <w:t xml:space="preserve">             </w:t>
      </w:r>
      <w:r>
        <w:rPr>
          <w:rStyle w:val="Forte"/>
          <w:b w:val="0"/>
          <w:bCs w:val="0"/>
          <w:color w:val="333333"/>
          <w:sz w:val="23"/>
          <w:szCs w:val="23"/>
        </w:rPr>
        <w:t>Art.</w:t>
      </w:r>
      <w:r>
        <w:rPr>
          <w:rStyle w:val="Forte"/>
          <w:color w:val="333333"/>
          <w:sz w:val="23"/>
          <w:szCs w:val="23"/>
        </w:rPr>
        <w:t> </w:t>
      </w:r>
      <w:r>
        <w:rPr>
          <w:rStyle w:val="numero"/>
          <w:color w:val="333333"/>
          <w:sz w:val="23"/>
          <w:szCs w:val="23"/>
        </w:rPr>
        <w:t>11.</w:t>
      </w:r>
      <w:r>
        <w:rPr>
          <w:rStyle w:val="texto"/>
          <w:color w:val="333333"/>
          <w:sz w:val="23"/>
          <w:szCs w:val="23"/>
        </w:rPr>
        <w:t xml:space="preserve"> A responsabilidade administrativa pela prática de assédio moral independe das responsabilidades cível e criminal.</w:t>
      </w:r>
    </w:p>
    <w:p w14:paraId="6021D687"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0D2FD835"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rPr>
      </w:pPr>
      <w:r>
        <w:rPr>
          <w:rStyle w:val="Forte"/>
          <w:color w:val="333333"/>
          <w:sz w:val="23"/>
          <w:szCs w:val="23"/>
        </w:rPr>
        <w:t xml:space="preserve">             </w:t>
      </w:r>
      <w:r>
        <w:rPr>
          <w:rStyle w:val="Forte"/>
          <w:b w:val="0"/>
          <w:bCs w:val="0"/>
          <w:color w:val="333333"/>
          <w:sz w:val="23"/>
          <w:szCs w:val="23"/>
        </w:rPr>
        <w:t>Art</w:t>
      </w:r>
      <w:r>
        <w:rPr>
          <w:rStyle w:val="Forte"/>
          <w:color w:val="333333"/>
          <w:sz w:val="23"/>
          <w:szCs w:val="23"/>
        </w:rPr>
        <w:t>. </w:t>
      </w:r>
      <w:r>
        <w:rPr>
          <w:rStyle w:val="numero"/>
          <w:color w:val="333333"/>
          <w:sz w:val="23"/>
          <w:szCs w:val="23"/>
        </w:rPr>
        <w:t>12.</w:t>
      </w:r>
      <w:r>
        <w:rPr>
          <w:rStyle w:val="texto"/>
          <w:color w:val="333333"/>
          <w:sz w:val="23"/>
          <w:szCs w:val="23"/>
        </w:rPr>
        <w:t>   A Administração Pública poderá tomar medidas preventivas contra o assédio moral, com a participação de representantes das entidades sindicais ou associativas dos servidores do órgão ou da entidade.</w:t>
      </w:r>
    </w:p>
    <w:p w14:paraId="7F861096"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5537588E" w14:textId="77777777" w:rsidR="008E65DD" w:rsidRDefault="008E65DD" w:rsidP="008E65DD">
      <w:pPr>
        <w:pStyle w:val="NormalWeb"/>
        <w:shd w:val="clear" w:color="auto" w:fill="FFFFFF"/>
        <w:spacing w:before="0" w:beforeAutospacing="0" w:after="0" w:afterAutospacing="0"/>
        <w:ind w:firstLine="1170"/>
        <w:jc w:val="both"/>
        <w:rPr>
          <w:rStyle w:val="texto"/>
        </w:rPr>
      </w:pPr>
      <w:r>
        <w:rPr>
          <w:rStyle w:val="numero"/>
          <w:color w:val="333333"/>
          <w:sz w:val="23"/>
          <w:szCs w:val="23"/>
        </w:rPr>
        <w:t>Parágrafo único -</w:t>
      </w:r>
      <w:r>
        <w:rPr>
          <w:rStyle w:val="texto"/>
          <w:color w:val="333333"/>
          <w:sz w:val="23"/>
          <w:szCs w:val="23"/>
        </w:rPr>
        <w:t xml:space="preserve"> Para fins do disposto no </w:t>
      </w:r>
      <w:r>
        <w:rPr>
          <w:rStyle w:val="texto"/>
          <w:i/>
          <w:iCs/>
          <w:color w:val="333333"/>
          <w:sz w:val="23"/>
          <w:szCs w:val="23"/>
        </w:rPr>
        <w:t>caput</w:t>
      </w:r>
      <w:r>
        <w:rPr>
          <w:rStyle w:val="texto"/>
          <w:color w:val="333333"/>
          <w:sz w:val="23"/>
          <w:szCs w:val="23"/>
        </w:rPr>
        <w:t>, será adotado o acompanhamento de informações estatísticas sobre licenças médicas concedidas em função de patologia associada ao assédio moral, para identificar setores, órgãos ou entidades nos quais haja indícios da prática de assédio moral.</w:t>
      </w:r>
    </w:p>
    <w:p w14:paraId="474D2869" w14:textId="77777777" w:rsidR="008E65DD" w:rsidRDefault="008E65DD" w:rsidP="008E65DD">
      <w:pPr>
        <w:pStyle w:val="NormalWeb"/>
        <w:shd w:val="clear" w:color="auto" w:fill="FFFFFF"/>
        <w:spacing w:before="0" w:beforeAutospacing="0" w:after="0" w:afterAutospacing="0"/>
        <w:ind w:firstLine="1170"/>
        <w:jc w:val="both"/>
      </w:pPr>
    </w:p>
    <w:p w14:paraId="76142267"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rPr>
      </w:pPr>
      <w:r>
        <w:rPr>
          <w:rStyle w:val="Forte"/>
          <w:color w:val="333333"/>
          <w:sz w:val="23"/>
          <w:szCs w:val="23"/>
        </w:rPr>
        <w:t xml:space="preserve">             </w:t>
      </w:r>
      <w:r>
        <w:rPr>
          <w:rStyle w:val="Forte"/>
          <w:b w:val="0"/>
          <w:bCs w:val="0"/>
          <w:color w:val="333333"/>
          <w:sz w:val="23"/>
          <w:szCs w:val="23"/>
        </w:rPr>
        <w:t>Art. </w:t>
      </w:r>
      <w:r>
        <w:rPr>
          <w:rStyle w:val="numero"/>
          <w:color w:val="333333"/>
          <w:sz w:val="23"/>
          <w:szCs w:val="23"/>
        </w:rPr>
        <w:t>13.</w:t>
      </w:r>
      <w:r>
        <w:rPr>
          <w:rStyle w:val="texto"/>
          <w:color w:val="333333"/>
          <w:sz w:val="23"/>
          <w:szCs w:val="23"/>
        </w:rPr>
        <w:t>   Os dirigentes dos órgãos e entidades da Administração Pública poderão criar comissões de conciliação, com representantes da administração e das entidades sindicais ou associativas representativas da categoria, para buscar soluções não contenciosas para os casos de assédio moral.</w:t>
      </w:r>
    </w:p>
    <w:p w14:paraId="7D78B696"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1B018B5C"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texto"/>
        </w:rPr>
      </w:pPr>
      <w:r>
        <w:rPr>
          <w:rStyle w:val="Forte"/>
          <w:b w:val="0"/>
          <w:bCs w:val="0"/>
          <w:color w:val="333333"/>
          <w:sz w:val="23"/>
          <w:szCs w:val="23"/>
        </w:rPr>
        <w:t xml:space="preserve">             Art. </w:t>
      </w:r>
      <w:r>
        <w:rPr>
          <w:rStyle w:val="numero"/>
          <w:color w:val="333333"/>
          <w:sz w:val="23"/>
          <w:szCs w:val="23"/>
        </w:rPr>
        <w:t>14.</w:t>
      </w:r>
      <w:r>
        <w:rPr>
          <w:rStyle w:val="texto"/>
          <w:color w:val="333333"/>
          <w:sz w:val="23"/>
          <w:szCs w:val="23"/>
        </w:rPr>
        <w:t xml:space="preserve"> O município poderá providenciar, na forma do regulamento, acompanhamento psicológico para os sujeitos passivos de assédio moral, bem como para os sujeitos ativos, em caso de necessidade.</w:t>
      </w:r>
    </w:p>
    <w:p w14:paraId="254C0D6F" w14:textId="77777777" w:rsidR="008E65DD" w:rsidRDefault="008E65DD" w:rsidP="008E65DD">
      <w:pPr>
        <w:pStyle w:val="NormalWeb"/>
        <w:shd w:val="clear" w:color="auto" w:fill="FFFFFF"/>
        <w:tabs>
          <w:tab w:val="left" w:pos="1418"/>
        </w:tabs>
        <w:spacing w:before="0" w:beforeAutospacing="0" w:after="0" w:afterAutospacing="0"/>
        <w:ind w:firstLine="585"/>
        <w:jc w:val="both"/>
        <w:rPr>
          <w:rStyle w:val="numero"/>
        </w:rPr>
      </w:pPr>
      <w:r>
        <w:rPr>
          <w:rStyle w:val="texto"/>
          <w:color w:val="333333"/>
          <w:sz w:val="23"/>
          <w:szCs w:val="23"/>
        </w:rPr>
        <w:t xml:space="preserve">             </w:t>
      </w:r>
      <w:r>
        <w:rPr>
          <w:rStyle w:val="Forte"/>
          <w:b w:val="0"/>
          <w:bCs w:val="0"/>
          <w:color w:val="333333"/>
          <w:sz w:val="23"/>
          <w:szCs w:val="23"/>
        </w:rPr>
        <w:t>Art. </w:t>
      </w:r>
      <w:r>
        <w:rPr>
          <w:rStyle w:val="numero"/>
          <w:color w:val="333333"/>
          <w:sz w:val="23"/>
          <w:szCs w:val="23"/>
        </w:rPr>
        <w:t>15. Fica revogada a Lei Municipal nº 1.210, de 1º de abril de 2004.</w:t>
      </w:r>
    </w:p>
    <w:p w14:paraId="71AC19F6" w14:textId="77777777" w:rsidR="008E65DD" w:rsidRDefault="008E65DD" w:rsidP="008E65DD">
      <w:pPr>
        <w:pStyle w:val="NormalWeb"/>
        <w:shd w:val="clear" w:color="auto" w:fill="FFFFFF"/>
        <w:tabs>
          <w:tab w:val="left" w:pos="1418"/>
        </w:tabs>
        <w:spacing w:before="0" w:beforeAutospacing="0" w:after="0" w:afterAutospacing="0"/>
        <w:ind w:firstLine="585"/>
        <w:jc w:val="both"/>
      </w:pPr>
    </w:p>
    <w:p w14:paraId="726CECDF" w14:textId="77777777" w:rsidR="008E65DD" w:rsidRDefault="008E65DD" w:rsidP="008E65DD">
      <w:pPr>
        <w:pStyle w:val="NormalWeb"/>
        <w:shd w:val="clear" w:color="auto" w:fill="FFFFFF"/>
        <w:tabs>
          <w:tab w:val="left" w:pos="1418"/>
        </w:tabs>
        <w:spacing w:before="0" w:beforeAutospacing="0" w:after="0" w:afterAutospacing="0"/>
        <w:ind w:firstLine="585"/>
        <w:jc w:val="both"/>
        <w:rPr>
          <w:color w:val="333333"/>
          <w:sz w:val="23"/>
          <w:szCs w:val="23"/>
        </w:rPr>
      </w:pPr>
      <w:r>
        <w:rPr>
          <w:rStyle w:val="Forte"/>
          <w:color w:val="333333"/>
          <w:sz w:val="23"/>
          <w:szCs w:val="23"/>
        </w:rPr>
        <w:t xml:space="preserve">             </w:t>
      </w:r>
      <w:r>
        <w:rPr>
          <w:rStyle w:val="Forte"/>
          <w:b w:val="0"/>
          <w:bCs w:val="0"/>
          <w:color w:val="333333"/>
          <w:sz w:val="23"/>
          <w:szCs w:val="23"/>
        </w:rPr>
        <w:t>Art. </w:t>
      </w:r>
      <w:r>
        <w:rPr>
          <w:rStyle w:val="numero"/>
          <w:color w:val="333333"/>
          <w:sz w:val="23"/>
          <w:szCs w:val="23"/>
        </w:rPr>
        <w:t>16.</w:t>
      </w:r>
      <w:r>
        <w:rPr>
          <w:rStyle w:val="texto"/>
          <w:color w:val="333333"/>
          <w:sz w:val="23"/>
          <w:szCs w:val="23"/>
        </w:rPr>
        <w:t xml:space="preserve"> Esta Lei entra em vigor na data de sua publicação.</w:t>
      </w:r>
    </w:p>
    <w:p w14:paraId="57C8269D" w14:textId="77777777" w:rsidR="008E65DD" w:rsidRDefault="008E65DD" w:rsidP="008E65DD">
      <w:pPr>
        <w:tabs>
          <w:tab w:val="left" w:pos="1418"/>
          <w:tab w:val="left" w:pos="1701"/>
        </w:tabs>
        <w:jc w:val="both"/>
        <w:rPr>
          <w:sz w:val="23"/>
          <w:szCs w:val="23"/>
        </w:rPr>
      </w:pPr>
    </w:p>
    <w:p w14:paraId="347E3BC3" w14:textId="77777777" w:rsidR="008E65DD" w:rsidRDefault="008E65DD" w:rsidP="008E65DD">
      <w:pPr>
        <w:tabs>
          <w:tab w:val="left" w:pos="1418"/>
          <w:tab w:val="left" w:pos="1701"/>
        </w:tabs>
        <w:jc w:val="both"/>
        <w:rPr>
          <w:sz w:val="23"/>
          <w:szCs w:val="23"/>
        </w:rPr>
      </w:pPr>
    </w:p>
    <w:p w14:paraId="69C782CD" w14:textId="77777777" w:rsidR="008E65DD" w:rsidRDefault="008E65DD" w:rsidP="008E65DD">
      <w:pPr>
        <w:tabs>
          <w:tab w:val="left" w:pos="1134"/>
        </w:tabs>
        <w:jc w:val="both"/>
        <w:rPr>
          <w:sz w:val="23"/>
          <w:szCs w:val="23"/>
        </w:rPr>
      </w:pPr>
      <w:r>
        <w:rPr>
          <w:sz w:val="23"/>
          <w:szCs w:val="23"/>
        </w:rPr>
        <w:t xml:space="preserve">                       Câmara Municipal de Sorriso, Estado de Mato Grosso, em 24 de agosto de 2023.</w:t>
      </w:r>
    </w:p>
    <w:p w14:paraId="25F1DFF2" w14:textId="77777777" w:rsidR="008E65DD" w:rsidRDefault="008E65DD" w:rsidP="008E65DD">
      <w:pPr>
        <w:tabs>
          <w:tab w:val="left" w:pos="1134"/>
        </w:tabs>
        <w:jc w:val="both"/>
        <w:rPr>
          <w:sz w:val="23"/>
          <w:szCs w:val="23"/>
        </w:rPr>
      </w:pPr>
    </w:p>
    <w:p w14:paraId="4B2908DA" w14:textId="77777777" w:rsidR="008E65DD" w:rsidRDefault="008E65DD" w:rsidP="008E65DD">
      <w:pPr>
        <w:tabs>
          <w:tab w:val="left" w:pos="1134"/>
        </w:tabs>
        <w:jc w:val="both"/>
        <w:rPr>
          <w:sz w:val="23"/>
          <w:szCs w:val="23"/>
        </w:rPr>
      </w:pPr>
    </w:p>
    <w:p w14:paraId="0045670B" w14:textId="77777777" w:rsidR="008E65DD" w:rsidRDefault="008E65DD" w:rsidP="008E65DD">
      <w:pPr>
        <w:tabs>
          <w:tab w:val="left" w:pos="1134"/>
        </w:tabs>
        <w:jc w:val="both"/>
        <w:rPr>
          <w:sz w:val="23"/>
          <w:szCs w:val="23"/>
        </w:rPr>
      </w:pPr>
    </w:p>
    <w:p w14:paraId="018ECE4B" w14:textId="77777777" w:rsidR="008E65DD" w:rsidRDefault="008E65DD" w:rsidP="008E65DD">
      <w:pPr>
        <w:tabs>
          <w:tab w:val="left" w:pos="1134"/>
        </w:tabs>
        <w:jc w:val="both"/>
        <w:rPr>
          <w:sz w:val="23"/>
          <w:szCs w:val="23"/>
        </w:rPr>
      </w:pPr>
    </w:p>
    <w:p w14:paraId="5E8CB6B0" w14:textId="77777777" w:rsidR="008E65DD" w:rsidRDefault="008E65DD" w:rsidP="008E65DD">
      <w:pPr>
        <w:tabs>
          <w:tab w:val="left" w:pos="1134"/>
        </w:tabs>
        <w:jc w:val="both"/>
        <w:rPr>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E65DD" w14:paraId="06528CE1" w14:textId="77777777" w:rsidTr="008E65DD">
        <w:tc>
          <w:tcPr>
            <w:tcW w:w="4672" w:type="dxa"/>
            <w:hideMark/>
          </w:tcPr>
          <w:p w14:paraId="574962ED" w14:textId="77777777" w:rsidR="008E65DD" w:rsidRDefault="008E65DD">
            <w:pPr>
              <w:jc w:val="center"/>
              <w:rPr>
                <w:b/>
                <w:bCs/>
                <w:sz w:val="23"/>
                <w:szCs w:val="23"/>
                <w:lang w:eastAsia="en-US"/>
              </w:rPr>
            </w:pPr>
            <w:r>
              <w:rPr>
                <w:b/>
                <w:bCs/>
                <w:sz w:val="23"/>
                <w:szCs w:val="23"/>
                <w:lang w:eastAsia="en-US"/>
              </w:rPr>
              <w:t>IAGO MELLA</w:t>
            </w:r>
          </w:p>
          <w:p w14:paraId="35650D38" w14:textId="77777777" w:rsidR="008E65DD" w:rsidRDefault="008E65DD">
            <w:pPr>
              <w:tabs>
                <w:tab w:val="left" w:pos="1134"/>
              </w:tabs>
              <w:jc w:val="center"/>
              <w:rPr>
                <w:b/>
                <w:sz w:val="23"/>
                <w:szCs w:val="23"/>
                <w:lang w:eastAsia="en-US"/>
              </w:rPr>
            </w:pPr>
            <w:r>
              <w:rPr>
                <w:b/>
                <w:bCs/>
                <w:sz w:val="23"/>
                <w:szCs w:val="23"/>
                <w:lang w:eastAsia="en-US"/>
              </w:rPr>
              <w:t>Vereador Podemos</w:t>
            </w:r>
          </w:p>
        </w:tc>
        <w:tc>
          <w:tcPr>
            <w:tcW w:w="4672" w:type="dxa"/>
            <w:hideMark/>
          </w:tcPr>
          <w:p w14:paraId="00B8DF23" w14:textId="77777777" w:rsidR="008E65DD" w:rsidRDefault="008E65DD">
            <w:pPr>
              <w:tabs>
                <w:tab w:val="left" w:pos="1134"/>
              </w:tabs>
              <w:jc w:val="center"/>
              <w:rPr>
                <w:b/>
                <w:sz w:val="23"/>
                <w:szCs w:val="23"/>
                <w:lang w:eastAsia="en-US"/>
              </w:rPr>
            </w:pPr>
            <w:r>
              <w:rPr>
                <w:b/>
                <w:sz w:val="23"/>
                <w:szCs w:val="23"/>
                <w:lang w:eastAsia="en-US"/>
              </w:rPr>
              <w:t>DIOGO KRIGUER</w:t>
            </w:r>
          </w:p>
          <w:p w14:paraId="4F54E142" w14:textId="77777777" w:rsidR="008E65DD" w:rsidRDefault="008E65DD">
            <w:pPr>
              <w:tabs>
                <w:tab w:val="left" w:pos="1134"/>
              </w:tabs>
              <w:jc w:val="center"/>
              <w:rPr>
                <w:b/>
                <w:sz w:val="23"/>
                <w:szCs w:val="23"/>
                <w:lang w:eastAsia="en-US"/>
              </w:rPr>
            </w:pPr>
            <w:r>
              <w:rPr>
                <w:b/>
                <w:sz w:val="23"/>
                <w:szCs w:val="23"/>
                <w:lang w:eastAsia="en-US"/>
              </w:rPr>
              <w:t>Vereador PSDB</w:t>
            </w:r>
          </w:p>
        </w:tc>
      </w:tr>
    </w:tbl>
    <w:p w14:paraId="27F341E5" w14:textId="77777777" w:rsidR="008E65DD" w:rsidRDefault="008E65DD" w:rsidP="008E65DD">
      <w:pPr>
        <w:jc w:val="center"/>
        <w:rPr>
          <w:sz w:val="23"/>
          <w:szCs w:val="23"/>
        </w:rPr>
      </w:pPr>
    </w:p>
    <w:p w14:paraId="3A33C3D6" w14:textId="77777777" w:rsidR="008E65DD" w:rsidRDefault="008E65DD" w:rsidP="008E65DD">
      <w:pPr>
        <w:jc w:val="center"/>
        <w:rPr>
          <w:b/>
          <w:sz w:val="23"/>
          <w:szCs w:val="23"/>
        </w:rPr>
      </w:pPr>
    </w:p>
    <w:p w14:paraId="6EECB3D1" w14:textId="77777777" w:rsidR="008E65DD" w:rsidRDefault="008E65DD" w:rsidP="008E65DD">
      <w:pPr>
        <w:jc w:val="center"/>
        <w:rPr>
          <w:b/>
          <w:sz w:val="23"/>
          <w:szCs w:val="23"/>
        </w:rPr>
      </w:pPr>
    </w:p>
    <w:p w14:paraId="09BB5948" w14:textId="77777777" w:rsidR="008E65DD" w:rsidRDefault="008E65DD" w:rsidP="008E65DD">
      <w:pPr>
        <w:jc w:val="center"/>
        <w:rPr>
          <w:b/>
          <w:sz w:val="23"/>
          <w:szCs w:val="23"/>
        </w:rPr>
      </w:pPr>
    </w:p>
    <w:p w14:paraId="735CD879" w14:textId="77777777" w:rsidR="008E65DD" w:rsidRDefault="008E65DD" w:rsidP="008E65DD">
      <w:pPr>
        <w:jc w:val="center"/>
        <w:rPr>
          <w:b/>
          <w:sz w:val="23"/>
          <w:szCs w:val="23"/>
        </w:rPr>
      </w:pPr>
    </w:p>
    <w:p w14:paraId="4BE99870" w14:textId="77777777" w:rsidR="008E65DD" w:rsidRDefault="008E65DD" w:rsidP="008E65DD">
      <w:pPr>
        <w:jc w:val="center"/>
        <w:rPr>
          <w:b/>
          <w:sz w:val="23"/>
          <w:szCs w:val="23"/>
        </w:rPr>
      </w:pPr>
    </w:p>
    <w:p w14:paraId="5B89CB8A" w14:textId="77777777" w:rsidR="008E65DD" w:rsidRDefault="008E65DD" w:rsidP="008E65DD">
      <w:pPr>
        <w:jc w:val="center"/>
        <w:rPr>
          <w:b/>
          <w:sz w:val="23"/>
          <w:szCs w:val="23"/>
        </w:rPr>
      </w:pPr>
    </w:p>
    <w:p w14:paraId="50525894" w14:textId="77777777" w:rsidR="008E65DD" w:rsidRDefault="008E65DD" w:rsidP="008E65DD">
      <w:pPr>
        <w:jc w:val="center"/>
        <w:rPr>
          <w:b/>
          <w:sz w:val="23"/>
          <w:szCs w:val="23"/>
        </w:rPr>
      </w:pPr>
    </w:p>
    <w:p w14:paraId="021D11BE" w14:textId="77777777" w:rsidR="008E65DD" w:rsidRDefault="008E65DD" w:rsidP="008E65DD">
      <w:pPr>
        <w:jc w:val="center"/>
        <w:rPr>
          <w:sz w:val="22"/>
          <w:szCs w:val="22"/>
        </w:rPr>
      </w:pPr>
      <w:r>
        <w:rPr>
          <w:b/>
          <w:sz w:val="22"/>
          <w:szCs w:val="22"/>
        </w:rPr>
        <w:t>JUSTIFICATIVA</w:t>
      </w:r>
    </w:p>
    <w:p w14:paraId="303E4FAF" w14:textId="77777777" w:rsidR="008E65DD" w:rsidRDefault="008E65DD" w:rsidP="008E65DD">
      <w:pPr>
        <w:tabs>
          <w:tab w:val="left" w:pos="1134"/>
        </w:tabs>
        <w:ind w:firstLine="1418"/>
        <w:jc w:val="both"/>
        <w:rPr>
          <w:sz w:val="22"/>
          <w:szCs w:val="22"/>
        </w:rPr>
      </w:pPr>
    </w:p>
    <w:p w14:paraId="6183C61D" w14:textId="77777777" w:rsidR="008E65DD" w:rsidRDefault="008E65DD" w:rsidP="008E65DD">
      <w:pPr>
        <w:tabs>
          <w:tab w:val="left" w:pos="1134"/>
        </w:tabs>
        <w:ind w:firstLine="1418"/>
        <w:jc w:val="both"/>
        <w:rPr>
          <w:sz w:val="22"/>
          <w:szCs w:val="22"/>
        </w:rPr>
      </w:pPr>
      <w:r>
        <w:rPr>
          <w:sz w:val="22"/>
          <w:szCs w:val="22"/>
        </w:rPr>
        <w:t>O assédio moral, também chamado de humilhação no trabalho ou terror psicológico, acontece quando se estabelece uma hierarquia autoritária, que coloca o subordinado em situações humilhantes. Problema quase clandestino e de difícil diagnóstico, é bem verdade, mas ainda assim, se não enfrentado de frente pode levar à debilidade da saúde de milhares de trabalhadores, prejudicando seu rendimento. É preciso barrar o abuso de poder dos superiores hierárquicos, e um dispositivo legal contribuirá para prevenir o assédio moral no mundo do trabalho, aí se incluindo a administração pública.</w:t>
      </w:r>
    </w:p>
    <w:p w14:paraId="175439B4" w14:textId="77777777" w:rsidR="008E65DD" w:rsidRDefault="008E65DD" w:rsidP="008E65DD">
      <w:pPr>
        <w:tabs>
          <w:tab w:val="left" w:pos="1134"/>
        </w:tabs>
        <w:ind w:firstLine="1418"/>
        <w:jc w:val="both"/>
        <w:rPr>
          <w:sz w:val="22"/>
          <w:szCs w:val="22"/>
        </w:rPr>
      </w:pPr>
    </w:p>
    <w:p w14:paraId="153668D6" w14:textId="77777777" w:rsidR="008E65DD" w:rsidRDefault="008E65DD" w:rsidP="008E65DD">
      <w:pPr>
        <w:tabs>
          <w:tab w:val="left" w:pos="1134"/>
        </w:tabs>
        <w:ind w:firstLine="1418"/>
        <w:jc w:val="both"/>
        <w:rPr>
          <w:sz w:val="22"/>
          <w:szCs w:val="22"/>
        </w:rPr>
      </w:pPr>
      <w:r>
        <w:rPr>
          <w:sz w:val="22"/>
          <w:szCs w:val="22"/>
        </w:rPr>
        <w:t xml:space="preserve"> A Lei Federal nº 10.224/01 introduziu o artigo 216-A no Código Penal, tipificando o assédio sexual como crime. A pena prevista é de detenção de um a dois anos, aumentada de um terço se a vítima for menor de idade. Já o assédio moral, embora não faça parte expressamente do ordenamento jurídico brasileiro, não tem sido tolerado pelo Judiciário. Mas, tanto em um caso como em outro, nem sempre é fácil provar sua ocorrência. O Superior Tribunal de Justiça já tem uma jurisprudência ampla em casos de assédio moral e sexual contra servidores públicos. </w:t>
      </w:r>
    </w:p>
    <w:p w14:paraId="6360A74B" w14:textId="77777777" w:rsidR="008E65DD" w:rsidRDefault="008E65DD" w:rsidP="008E65DD">
      <w:pPr>
        <w:tabs>
          <w:tab w:val="left" w:pos="1134"/>
        </w:tabs>
        <w:ind w:firstLine="1418"/>
        <w:jc w:val="both"/>
        <w:rPr>
          <w:sz w:val="22"/>
          <w:szCs w:val="22"/>
        </w:rPr>
      </w:pPr>
    </w:p>
    <w:p w14:paraId="0DFEC203" w14:textId="77777777" w:rsidR="008E65DD" w:rsidRDefault="008E65DD" w:rsidP="008E65DD">
      <w:pPr>
        <w:tabs>
          <w:tab w:val="left" w:pos="1134"/>
        </w:tabs>
        <w:ind w:firstLine="1418"/>
        <w:jc w:val="both"/>
        <w:rPr>
          <w:sz w:val="22"/>
          <w:szCs w:val="22"/>
        </w:rPr>
      </w:pPr>
      <w:r>
        <w:rPr>
          <w:sz w:val="22"/>
          <w:szCs w:val="22"/>
        </w:rPr>
        <w:t xml:space="preserve">Nos últimos anos a corte recebeu diversos casos de abusos cometidos por agentes do estado contra colegas de trabalho, subordinados ou público em geral. Em julgamento realizado em setembro de 2018, a 2ª Turma tomou inclusive uma decisão inédita na Corte Superior, reconheceu o assédio moral como ato de improbidade administrativa. No caso, foi demonstrado que o prefeito de uma cidade gaúcha perseguiu servidora que denunciou problema com dívida do município ao Ministério Público do Rio Grande do Sul. Segundo a Dra. Margarida Barreto, autora de tese em psicologia social pela PUC - SP, que constatou que a ação do chefe que humilha seus subalternos é mais prejudicial à saúde do que se imagina, </w:t>
      </w:r>
      <w:proofErr w:type="gramStart"/>
      <w:r>
        <w:rPr>
          <w:sz w:val="22"/>
          <w:szCs w:val="22"/>
        </w:rPr>
        <w:t>pois</w:t>
      </w:r>
      <w:proofErr w:type="gramEnd"/>
      <w:r>
        <w:rPr>
          <w:sz w:val="22"/>
          <w:szCs w:val="22"/>
        </w:rPr>
        <w:t xml:space="preserve"> a exposição do trabalhador a frequentes situações de humilhação pode causar-lhe doenças acentuadas, culminando inclusive com tentativas ou pensamentos suicidas como manifestações explosivas das emoções arquivadas, já que o assédio moral fere a dignidade e é percebido pelos que sofrem como fracasso e incapacidade. Sabe-se que o mundo do trabalho vem mudando constantemente nos últimos anos.     </w:t>
      </w:r>
    </w:p>
    <w:p w14:paraId="0165B7CC" w14:textId="77777777" w:rsidR="008E65DD" w:rsidRDefault="008E65DD" w:rsidP="008E65DD">
      <w:pPr>
        <w:tabs>
          <w:tab w:val="left" w:pos="1134"/>
        </w:tabs>
        <w:ind w:firstLine="1418"/>
        <w:jc w:val="both"/>
        <w:rPr>
          <w:sz w:val="22"/>
          <w:szCs w:val="22"/>
        </w:rPr>
      </w:pPr>
    </w:p>
    <w:p w14:paraId="3648C442" w14:textId="77777777" w:rsidR="008E65DD" w:rsidRDefault="008E65DD" w:rsidP="008E65DD">
      <w:pPr>
        <w:tabs>
          <w:tab w:val="left" w:pos="1134"/>
        </w:tabs>
        <w:ind w:firstLine="1418"/>
        <w:jc w:val="both"/>
        <w:rPr>
          <w:sz w:val="22"/>
          <w:szCs w:val="22"/>
        </w:rPr>
      </w:pPr>
      <w:r>
        <w:rPr>
          <w:sz w:val="22"/>
          <w:szCs w:val="22"/>
        </w:rPr>
        <w:t>Novas formas de administração, reengenharia, reorganização administrativa, entre outras, são palavras que aos poucos tornaram-se frequentes em nosso meio. No entanto, pouco se fala sobre as formas de relação no trabalho. O problema do "assédio moral" (ou tirania nas relações do trabalho, como é chamado nos Estados Unidos) atinge milhares de trabalhadores no mundo inteiro. Pesquisa pioneira da Organização Mundial do Trabalho, realizada em 1996, constatou que pelo menos 12 milhões de europeus já sofriam desse drama. E para combatermos de frente o problema do "assédio moral" nas relações de trabalho, faz-se necessário tirarmos essa discussão dos consultórios de psicólogos e tratá-lo no universo do trabalho através de lei específica.</w:t>
      </w:r>
    </w:p>
    <w:p w14:paraId="209DE5D5" w14:textId="77777777" w:rsidR="008E65DD" w:rsidRDefault="008E65DD" w:rsidP="008E65DD">
      <w:pPr>
        <w:tabs>
          <w:tab w:val="left" w:pos="1134"/>
        </w:tabs>
        <w:ind w:firstLine="1418"/>
        <w:jc w:val="both"/>
        <w:rPr>
          <w:sz w:val="22"/>
          <w:szCs w:val="22"/>
        </w:rPr>
      </w:pPr>
    </w:p>
    <w:p w14:paraId="6486D0C0" w14:textId="77777777" w:rsidR="008E65DD" w:rsidRDefault="008E65DD" w:rsidP="008E65DD">
      <w:pPr>
        <w:tabs>
          <w:tab w:val="left" w:pos="1134"/>
        </w:tabs>
        <w:ind w:firstLine="1418"/>
        <w:jc w:val="both"/>
        <w:rPr>
          <w:sz w:val="22"/>
          <w:szCs w:val="22"/>
        </w:rPr>
      </w:pPr>
      <w:r>
        <w:rPr>
          <w:sz w:val="22"/>
          <w:szCs w:val="22"/>
        </w:rPr>
        <w:t>Desta forma, o presente projeto de lei representa um avanço para os Poderes Públicos, posto isso, conclamo aos Nobres Pares pela aprovação do presente projeto de lei.</w:t>
      </w:r>
    </w:p>
    <w:p w14:paraId="230354AE" w14:textId="77777777" w:rsidR="008E65DD" w:rsidRDefault="008E65DD" w:rsidP="008E65DD">
      <w:pPr>
        <w:tabs>
          <w:tab w:val="left" w:pos="1134"/>
        </w:tabs>
        <w:rPr>
          <w:sz w:val="22"/>
          <w:szCs w:val="22"/>
        </w:rPr>
      </w:pPr>
    </w:p>
    <w:p w14:paraId="51D46583" w14:textId="77777777" w:rsidR="008E65DD" w:rsidRDefault="008E65DD" w:rsidP="008E65DD">
      <w:pPr>
        <w:tabs>
          <w:tab w:val="left" w:pos="1134"/>
        </w:tabs>
        <w:rPr>
          <w:sz w:val="22"/>
          <w:szCs w:val="22"/>
        </w:rPr>
      </w:pPr>
    </w:p>
    <w:p w14:paraId="5C47254F" w14:textId="77777777" w:rsidR="008E65DD" w:rsidRDefault="008E65DD" w:rsidP="008E65DD">
      <w:pPr>
        <w:tabs>
          <w:tab w:val="left" w:pos="1134"/>
        </w:tabs>
        <w:ind w:firstLine="1418"/>
        <w:jc w:val="both"/>
        <w:rPr>
          <w:sz w:val="22"/>
          <w:szCs w:val="22"/>
        </w:rPr>
      </w:pPr>
      <w:r>
        <w:rPr>
          <w:sz w:val="22"/>
          <w:szCs w:val="22"/>
        </w:rPr>
        <w:t>Câmara Municipal de Sorriso, Estado de Mato Grosso, 24 de agosto de 2023.</w:t>
      </w:r>
    </w:p>
    <w:p w14:paraId="306F35EC" w14:textId="77777777" w:rsidR="008E65DD" w:rsidRDefault="008E65DD" w:rsidP="008E65DD">
      <w:pPr>
        <w:tabs>
          <w:tab w:val="left" w:pos="1134"/>
        </w:tabs>
        <w:rPr>
          <w:sz w:val="22"/>
          <w:szCs w:val="22"/>
        </w:rPr>
      </w:pPr>
    </w:p>
    <w:p w14:paraId="357459A1" w14:textId="77777777" w:rsidR="008E65DD" w:rsidRDefault="008E65DD" w:rsidP="008E65DD">
      <w:pPr>
        <w:tabs>
          <w:tab w:val="left" w:pos="1134"/>
        </w:tabs>
        <w:jc w:val="both"/>
        <w:rPr>
          <w:sz w:val="23"/>
          <w:szCs w:val="23"/>
        </w:rPr>
      </w:pPr>
    </w:p>
    <w:p w14:paraId="4B9F467C" w14:textId="77777777" w:rsidR="008E65DD" w:rsidRDefault="008E65DD" w:rsidP="008E65DD">
      <w:pPr>
        <w:tabs>
          <w:tab w:val="left" w:pos="1134"/>
        </w:tabs>
        <w:jc w:val="both"/>
        <w:rPr>
          <w:sz w:val="23"/>
          <w:szCs w:val="23"/>
        </w:rPr>
      </w:pPr>
    </w:p>
    <w:p w14:paraId="385FEA73" w14:textId="77777777" w:rsidR="008E65DD" w:rsidRDefault="008E65DD" w:rsidP="008E65DD">
      <w:pPr>
        <w:tabs>
          <w:tab w:val="left" w:pos="1134"/>
        </w:tabs>
        <w:jc w:val="both"/>
        <w:rPr>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E65DD" w14:paraId="69E97538" w14:textId="77777777" w:rsidTr="008E65DD">
        <w:tc>
          <w:tcPr>
            <w:tcW w:w="4672" w:type="dxa"/>
            <w:hideMark/>
          </w:tcPr>
          <w:p w14:paraId="52B20ABA" w14:textId="77777777" w:rsidR="008E65DD" w:rsidRDefault="008E65DD">
            <w:pPr>
              <w:jc w:val="center"/>
              <w:rPr>
                <w:b/>
                <w:bCs/>
                <w:sz w:val="23"/>
                <w:szCs w:val="23"/>
                <w:lang w:eastAsia="en-US"/>
              </w:rPr>
            </w:pPr>
            <w:r>
              <w:rPr>
                <w:b/>
                <w:bCs/>
                <w:sz w:val="23"/>
                <w:szCs w:val="23"/>
                <w:lang w:eastAsia="en-US"/>
              </w:rPr>
              <w:t>IAGO MELLA</w:t>
            </w:r>
          </w:p>
          <w:p w14:paraId="13527051" w14:textId="77777777" w:rsidR="008E65DD" w:rsidRDefault="008E65DD">
            <w:pPr>
              <w:tabs>
                <w:tab w:val="left" w:pos="1134"/>
              </w:tabs>
              <w:jc w:val="center"/>
              <w:rPr>
                <w:b/>
                <w:sz w:val="23"/>
                <w:szCs w:val="23"/>
                <w:lang w:eastAsia="en-US"/>
              </w:rPr>
            </w:pPr>
            <w:r>
              <w:rPr>
                <w:b/>
                <w:bCs/>
                <w:sz w:val="23"/>
                <w:szCs w:val="23"/>
                <w:lang w:eastAsia="en-US"/>
              </w:rPr>
              <w:t>Vereador Podemos</w:t>
            </w:r>
          </w:p>
        </w:tc>
        <w:tc>
          <w:tcPr>
            <w:tcW w:w="4672" w:type="dxa"/>
            <w:hideMark/>
          </w:tcPr>
          <w:p w14:paraId="5CAB98BC" w14:textId="77777777" w:rsidR="008E65DD" w:rsidRDefault="008E65DD">
            <w:pPr>
              <w:tabs>
                <w:tab w:val="left" w:pos="1134"/>
              </w:tabs>
              <w:jc w:val="center"/>
              <w:rPr>
                <w:b/>
                <w:sz w:val="23"/>
                <w:szCs w:val="23"/>
                <w:lang w:eastAsia="en-US"/>
              </w:rPr>
            </w:pPr>
            <w:r>
              <w:rPr>
                <w:b/>
                <w:sz w:val="23"/>
                <w:szCs w:val="23"/>
                <w:lang w:eastAsia="en-US"/>
              </w:rPr>
              <w:t>DIOGO KRIGUER</w:t>
            </w:r>
          </w:p>
          <w:p w14:paraId="3E0F3ED0" w14:textId="77777777" w:rsidR="008E65DD" w:rsidRDefault="008E65DD">
            <w:pPr>
              <w:tabs>
                <w:tab w:val="left" w:pos="1134"/>
              </w:tabs>
              <w:jc w:val="center"/>
              <w:rPr>
                <w:b/>
                <w:sz w:val="23"/>
                <w:szCs w:val="23"/>
                <w:lang w:eastAsia="en-US"/>
              </w:rPr>
            </w:pPr>
            <w:r>
              <w:rPr>
                <w:b/>
                <w:sz w:val="23"/>
                <w:szCs w:val="23"/>
                <w:lang w:eastAsia="en-US"/>
              </w:rPr>
              <w:t>Vereador PSDB</w:t>
            </w:r>
          </w:p>
        </w:tc>
      </w:tr>
    </w:tbl>
    <w:p w14:paraId="3C42E65F" w14:textId="77777777" w:rsidR="008E65DD" w:rsidRDefault="008E65DD" w:rsidP="008E65DD">
      <w:pPr>
        <w:tabs>
          <w:tab w:val="left" w:pos="1134"/>
        </w:tabs>
        <w:rPr>
          <w:sz w:val="22"/>
          <w:szCs w:val="22"/>
        </w:rPr>
      </w:pPr>
    </w:p>
    <w:p w14:paraId="63334E7A" w14:textId="42568379" w:rsidR="00D06938" w:rsidRPr="008E65DD" w:rsidRDefault="00D06938" w:rsidP="008E65DD"/>
    <w:sectPr w:rsidR="00D06938" w:rsidRPr="008E65DD" w:rsidSect="00511AC8">
      <w:pgSz w:w="11906" w:h="16838"/>
      <w:pgMar w:top="2836" w:right="1134"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97949"/>
    <w:multiLevelType w:val="multilevel"/>
    <w:tmpl w:val="83C8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A8"/>
    <w:rsid w:val="00001D74"/>
    <w:rsid w:val="00014D38"/>
    <w:rsid w:val="00036A90"/>
    <w:rsid w:val="0006224B"/>
    <w:rsid w:val="0009370E"/>
    <w:rsid w:val="000A09DB"/>
    <w:rsid w:val="000C461B"/>
    <w:rsid w:val="000D0817"/>
    <w:rsid w:val="000D60AA"/>
    <w:rsid w:val="000E0A5C"/>
    <w:rsid w:val="001005DA"/>
    <w:rsid w:val="00100DB0"/>
    <w:rsid w:val="00106613"/>
    <w:rsid w:val="00113971"/>
    <w:rsid w:val="001179B2"/>
    <w:rsid w:val="00132EB4"/>
    <w:rsid w:val="0014139A"/>
    <w:rsid w:val="00160D6A"/>
    <w:rsid w:val="0018390A"/>
    <w:rsid w:val="0018663A"/>
    <w:rsid w:val="00192750"/>
    <w:rsid w:val="001A3C3D"/>
    <w:rsid w:val="001B1965"/>
    <w:rsid w:val="001B4682"/>
    <w:rsid w:val="001C477D"/>
    <w:rsid w:val="001D0FCC"/>
    <w:rsid w:val="001D7601"/>
    <w:rsid w:val="001E2A74"/>
    <w:rsid w:val="00200B97"/>
    <w:rsid w:val="002067D1"/>
    <w:rsid w:val="00223668"/>
    <w:rsid w:val="00227519"/>
    <w:rsid w:val="00231F9C"/>
    <w:rsid w:val="00241A67"/>
    <w:rsid w:val="002476E7"/>
    <w:rsid w:val="00254085"/>
    <w:rsid w:val="0028213E"/>
    <w:rsid w:val="00292F2A"/>
    <w:rsid w:val="002A5DFA"/>
    <w:rsid w:val="002A61A7"/>
    <w:rsid w:val="002B5BD0"/>
    <w:rsid w:val="002B717E"/>
    <w:rsid w:val="002C09D8"/>
    <w:rsid w:val="002D1A60"/>
    <w:rsid w:val="002D430A"/>
    <w:rsid w:val="002F025F"/>
    <w:rsid w:val="002F17D4"/>
    <w:rsid w:val="002F3386"/>
    <w:rsid w:val="00303915"/>
    <w:rsid w:val="00307372"/>
    <w:rsid w:val="00316ADC"/>
    <w:rsid w:val="00323A0D"/>
    <w:rsid w:val="00336EA1"/>
    <w:rsid w:val="0035560D"/>
    <w:rsid w:val="003608B9"/>
    <w:rsid w:val="00366AEE"/>
    <w:rsid w:val="003750A3"/>
    <w:rsid w:val="003776A9"/>
    <w:rsid w:val="0038602F"/>
    <w:rsid w:val="0039080E"/>
    <w:rsid w:val="003924D3"/>
    <w:rsid w:val="003936F4"/>
    <w:rsid w:val="003B7B8C"/>
    <w:rsid w:val="003C234B"/>
    <w:rsid w:val="003C46B4"/>
    <w:rsid w:val="003D0D07"/>
    <w:rsid w:val="003D6E39"/>
    <w:rsid w:val="003F3620"/>
    <w:rsid w:val="00434550"/>
    <w:rsid w:val="00442688"/>
    <w:rsid w:val="00446F88"/>
    <w:rsid w:val="00451FD1"/>
    <w:rsid w:val="00452852"/>
    <w:rsid w:val="0045694A"/>
    <w:rsid w:val="00457F8F"/>
    <w:rsid w:val="004751D0"/>
    <w:rsid w:val="00481F80"/>
    <w:rsid w:val="00485139"/>
    <w:rsid w:val="0049478A"/>
    <w:rsid w:val="004A6392"/>
    <w:rsid w:val="004A6C8F"/>
    <w:rsid w:val="004C05EF"/>
    <w:rsid w:val="004C525A"/>
    <w:rsid w:val="004D3A5E"/>
    <w:rsid w:val="004E4D7D"/>
    <w:rsid w:val="004E670D"/>
    <w:rsid w:val="00500758"/>
    <w:rsid w:val="00511AC8"/>
    <w:rsid w:val="0051261D"/>
    <w:rsid w:val="0051626D"/>
    <w:rsid w:val="0054315B"/>
    <w:rsid w:val="00557899"/>
    <w:rsid w:val="00561C0B"/>
    <w:rsid w:val="00597566"/>
    <w:rsid w:val="005A2B72"/>
    <w:rsid w:val="005C48C7"/>
    <w:rsid w:val="005D286C"/>
    <w:rsid w:val="005F5D90"/>
    <w:rsid w:val="00603FC2"/>
    <w:rsid w:val="006070C0"/>
    <w:rsid w:val="00607D93"/>
    <w:rsid w:val="006214FB"/>
    <w:rsid w:val="0063399B"/>
    <w:rsid w:val="00633B72"/>
    <w:rsid w:val="00640181"/>
    <w:rsid w:val="00691DE6"/>
    <w:rsid w:val="0069737F"/>
    <w:rsid w:val="006A05FC"/>
    <w:rsid w:val="006A545E"/>
    <w:rsid w:val="006B0FE2"/>
    <w:rsid w:val="006C17E2"/>
    <w:rsid w:val="006C4F5E"/>
    <w:rsid w:val="006E4B3F"/>
    <w:rsid w:val="007116AC"/>
    <w:rsid w:val="007177FD"/>
    <w:rsid w:val="00727C09"/>
    <w:rsid w:val="00736838"/>
    <w:rsid w:val="00745CF0"/>
    <w:rsid w:val="007550D3"/>
    <w:rsid w:val="00771F9A"/>
    <w:rsid w:val="00776CB2"/>
    <w:rsid w:val="007776E9"/>
    <w:rsid w:val="007C1DB6"/>
    <w:rsid w:val="007C2D53"/>
    <w:rsid w:val="007D521F"/>
    <w:rsid w:val="007F73BA"/>
    <w:rsid w:val="00815C7F"/>
    <w:rsid w:val="00822CC0"/>
    <w:rsid w:val="0083145D"/>
    <w:rsid w:val="008315D0"/>
    <w:rsid w:val="0083346F"/>
    <w:rsid w:val="00857BEE"/>
    <w:rsid w:val="00892027"/>
    <w:rsid w:val="008C1CE5"/>
    <w:rsid w:val="008C2D76"/>
    <w:rsid w:val="008C77BB"/>
    <w:rsid w:val="008D2384"/>
    <w:rsid w:val="008D6321"/>
    <w:rsid w:val="008E402F"/>
    <w:rsid w:val="008E65DD"/>
    <w:rsid w:val="008F2173"/>
    <w:rsid w:val="008F33AE"/>
    <w:rsid w:val="008F4934"/>
    <w:rsid w:val="008F4DA4"/>
    <w:rsid w:val="00905719"/>
    <w:rsid w:val="009109B9"/>
    <w:rsid w:val="00913D24"/>
    <w:rsid w:val="00914F2A"/>
    <w:rsid w:val="00930040"/>
    <w:rsid w:val="00932B7E"/>
    <w:rsid w:val="00935B66"/>
    <w:rsid w:val="00943439"/>
    <w:rsid w:val="009675FF"/>
    <w:rsid w:val="00970E5E"/>
    <w:rsid w:val="009749B1"/>
    <w:rsid w:val="009752E1"/>
    <w:rsid w:val="00984BC2"/>
    <w:rsid w:val="00990533"/>
    <w:rsid w:val="00995D22"/>
    <w:rsid w:val="00996A31"/>
    <w:rsid w:val="00997C8C"/>
    <w:rsid w:val="009A0B5E"/>
    <w:rsid w:val="009A2082"/>
    <w:rsid w:val="009A20D3"/>
    <w:rsid w:val="009C08E6"/>
    <w:rsid w:val="009D717D"/>
    <w:rsid w:val="009F11B3"/>
    <w:rsid w:val="00A04D4E"/>
    <w:rsid w:val="00A06FA9"/>
    <w:rsid w:val="00A166A8"/>
    <w:rsid w:val="00A167C9"/>
    <w:rsid w:val="00A2276D"/>
    <w:rsid w:val="00A31E9D"/>
    <w:rsid w:val="00A43F17"/>
    <w:rsid w:val="00A460DF"/>
    <w:rsid w:val="00A5621D"/>
    <w:rsid w:val="00A62F11"/>
    <w:rsid w:val="00A77365"/>
    <w:rsid w:val="00A81121"/>
    <w:rsid w:val="00A82C15"/>
    <w:rsid w:val="00AA39F0"/>
    <w:rsid w:val="00AA5F44"/>
    <w:rsid w:val="00AB026D"/>
    <w:rsid w:val="00AB13D6"/>
    <w:rsid w:val="00AD0716"/>
    <w:rsid w:val="00AD2082"/>
    <w:rsid w:val="00AE1E26"/>
    <w:rsid w:val="00AE7A2F"/>
    <w:rsid w:val="00AF57CD"/>
    <w:rsid w:val="00B11D75"/>
    <w:rsid w:val="00B24C64"/>
    <w:rsid w:val="00B45FFF"/>
    <w:rsid w:val="00B622AE"/>
    <w:rsid w:val="00B657FA"/>
    <w:rsid w:val="00B702A1"/>
    <w:rsid w:val="00B823A1"/>
    <w:rsid w:val="00BB03AC"/>
    <w:rsid w:val="00BB0EA2"/>
    <w:rsid w:val="00BB166D"/>
    <w:rsid w:val="00BB1B8A"/>
    <w:rsid w:val="00BB448E"/>
    <w:rsid w:val="00BE1C79"/>
    <w:rsid w:val="00BE2D53"/>
    <w:rsid w:val="00BE4BAC"/>
    <w:rsid w:val="00BE7121"/>
    <w:rsid w:val="00BE7EC2"/>
    <w:rsid w:val="00BF28E9"/>
    <w:rsid w:val="00C0185F"/>
    <w:rsid w:val="00C12514"/>
    <w:rsid w:val="00C12A84"/>
    <w:rsid w:val="00C207B6"/>
    <w:rsid w:val="00C310D6"/>
    <w:rsid w:val="00C32D60"/>
    <w:rsid w:val="00C40D9A"/>
    <w:rsid w:val="00C54D12"/>
    <w:rsid w:val="00C63BD0"/>
    <w:rsid w:val="00C76DB5"/>
    <w:rsid w:val="00CA2605"/>
    <w:rsid w:val="00CA4DB0"/>
    <w:rsid w:val="00CA5BE9"/>
    <w:rsid w:val="00CB4238"/>
    <w:rsid w:val="00CB7DE5"/>
    <w:rsid w:val="00CC50A6"/>
    <w:rsid w:val="00CD0E13"/>
    <w:rsid w:val="00CD1F89"/>
    <w:rsid w:val="00CE6E84"/>
    <w:rsid w:val="00CF3EFF"/>
    <w:rsid w:val="00CF5B59"/>
    <w:rsid w:val="00D06938"/>
    <w:rsid w:val="00D12696"/>
    <w:rsid w:val="00D1360A"/>
    <w:rsid w:val="00D419DB"/>
    <w:rsid w:val="00D479A4"/>
    <w:rsid w:val="00D70C2B"/>
    <w:rsid w:val="00D72BAC"/>
    <w:rsid w:val="00D76A69"/>
    <w:rsid w:val="00D85977"/>
    <w:rsid w:val="00D91E40"/>
    <w:rsid w:val="00DA4EE6"/>
    <w:rsid w:val="00DA53EB"/>
    <w:rsid w:val="00DB0581"/>
    <w:rsid w:val="00DC0192"/>
    <w:rsid w:val="00DC39B1"/>
    <w:rsid w:val="00DC696B"/>
    <w:rsid w:val="00DF6315"/>
    <w:rsid w:val="00E06D8E"/>
    <w:rsid w:val="00E12517"/>
    <w:rsid w:val="00E1653C"/>
    <w:rsid w:val="00E2241A"/>
    <w:rsid w:val="00E321A9"/>
    <w:rsid w:val="00E47843"/>
    <w:rsid w:val="00E51638"/>
    <w:rsid w:val="00E53849"/>
    <w:rsid w:val="00E558AF"/>
    <w:rsid w:val="00E56FEC"/>
    <w:rsid w:val="00E63075"/>
    <w:rsid w:val="00E655E0"/>
    <w:rsid w:val="00E867E5"/>
    <w:rsid w:val="00EA4FD5"/>
    <w:rsid w:val="00EA78C6"/>
    <w:rsid w:val="00EB779A"/>
    <w:rsid w:val="00EC0641"/>
    <w:rsid w:val="00EC36F1"/>
    <w:rsid w:val="00EC732A"/>
    <w:rsid w:val="00EE02C1"/>
    <w:rsid w:val="00EF44B5"/>
    <w:rsid w:val="00F0785C"/>
    <w:rsid w:val="00F364CD"/>
    <w:rsid w:val="00F413D2"/>
    <w:rsid w:val="00F449BB"/>
    <w:rsid w:val="00F458E0"/>
    <w:rsid w:val="00F5459E"/>
    <w:rsid w:val="00F56257"/>
    <w:rsid w:val="00F601B5"/>
    <w:rsid w:val="00F71045"/>
    <w:rsid w:val="00F823C3"/>
    <w:rsid w:val="00F834CA"/>
    <w:rsid w:val="00F83AAA"/>
    <w:rsid w:val="00F856B4"/>
    <w:rsid w:val="00F9003D"/>
    <w:rsid w:val="00F9097E"/>
    <w:rsid w:val="00FB3907"/>
    <w:rsid w:val="00FC6A50"/>
    <w:rsid w:val="00FD3791"/>
    <w:rsid w:val="00FE0BDC"/>
    <w:rsid w:val="00FE471F"/>
    <w:rsid w:val="00FF1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F0EE"/>
  <w15:docId w15:val="{E42941A4-7560-4531-9839-1EB9E839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A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A166A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83346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5">
    <w:name w:val="heading 5"/>
    <w:basedOn w:val="Normal"/>
    <w:next w:val="Normal"/>
    <w:link w:val="Ttulo5Char"/>
    <w:uiPriority w:val="9"/>
    <w:semiHidden/>
    <w:unhideWhenUsed/>
    <w:qFormat/>
    <w:rsid w:val="0083346F"/>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A166A8"/>
    <w:rPr>
      <w:b/>
      <w:bCs/>
    </w:rPr>
  </w:style>
  <w:style w:type="character" w:customStyle="1" w:styleId="Ttulo1Char">
    <w:name w:val="Título 1 Char"/>
    <w:basedOn w:val="Fontepargpadro"/>
    <w:link w:val="Ttulo1"/>
    <w:uiPriority w:val="9"/>
    <w:rsid w:val="00A166A8"/>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3C234B"/>
    <w:rPr>
      <w:rFonts w:ascii="Segoe UI" w:hAnsi="Segoe UI" w:cs="Segoe UI"/>
      <w:sz w:val="18"/>
      <w:szCs w:val="18"/>
    </w:rPr>
  </w:style>
  <w:style w:type="character" w:customStyle="1" w:styleId="TextodebaloChar">
    <w:name w:val="Texto de balão Char"/>
    <w:basedOn w:val="Fontepargpadro"/>
    <w:link w:val="Textodebalo"/>
    <w:uiPriority w:val="99"/>
    <w:semiHidden/>
    <w:rsid w:val="003C234B"/>
    <w:rPr>
      <w:rFonts w:ascii="Segoe UI" w:eastAsia="Times New Roman" w:hAnsi="Segoe UI" w:cs="Segoe UI"/>
      <w:sz w:val="18"/>
      <w:szCs w:val="18"/>
      <w:lang w:eastAsia="pt-BR"/>
    </w:rPr>
  </w:style>
  <w:style w:type="paragraph" w:styleId="NormalWeb">
    <w:name w:val="Normal (Web)"/>
    <w:basedOn w:val="Normal"/>
    <w:uiPriority w:val="99"/>
    <w:unhideWhenUsed/>
    <w:rsid w:val="008C1CE5"/>
    <w:pPr>
      <w:spacing w:before="100" w:beforeAutospacing="1" w:after="100" w:afterAutospacing="1"/>
    </w:pPr>
  </w:style>
  <w:style w:type="character" w:styleId="nfase">
    <w:name w:val="Emphasis"/>
    <w:basedOn w:val="Fontepargpadro"/>
    <w:uiPriority w:val="20"/>
    <w:qFormat/>
    <w:rsid w:val="008C1CE5"/>
    <w:rPr>
      <w:i/>
      <w:iCs/>
    </w:rPr>
  </w:style>
  <w:style w:type="character" w:styleId="Hyperlink">
    <w:name w:val="Hyperlink"/>
    <w:basedOn w:val="Fontepargpadro"/>
    <w:uiPriority w:val="99"/>
    <w:semiHidden/>
    <w:unhideWhenUsed/>
    <w:rsid w:val="007776E9"/>
    <w:rPr>
      <w:color w:val="0000FF"/>
      <w:u w:val="single"/>
    </w:rPr>
  </w:style>
  <w:style w:type="paragraph" w:styleId="Cabealho">
    <w:name w:val="header"/>
    <w:basedOn w:val="Normal"/>
    <w:link w:val="CabealhoChar"/>
    <w:uiPriority w:val="99"/>
    <w:unhideWhenUsed/>
    <w:rsid w:val="00D12696"/>
    <w:pPr>
      <w:tabs>
        <w:tab w:val="center" w:pos="4252"/>
        <w:tab w:val="right" w:pos="8504"/>
      </w:tabs>
    </w:pPr>
  </w:style>
  <w:style w:type="character" w:customStyle="1" w:styleId="CabealhoChar">
    <w:name w:val="Cabeçalho Char"/>
    <w:basedOn w:val="Fontepargpadro"/>
    <w:link w:val="Cabealho"/>
    <w:uiPriority w:val="99"/>
    <w:rsid w:val="00D1269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12696"/>
    <w:pPr>
      <w:tabs>
        <w:tab w:val="center" w:pos="4252"/>
        <w:tab w:val="right" w:pos="8504"/>
      </w:tabs>
    </w:pPr>
  </w:style>
  <w:style w:type="character" w:customStyle="1" w:styleId="RodapChar">
    <w:name w:val="Rodapé Char"/>
    <w:basedOn w:val="Fontepargpadro"/>
    <w:link w:val="Rodap"/>
    <w:uiPriority w:val="99"/>
    <w:rsid w:val="00D12696"/>
    <w:rPr>
      <w:rFonts w:ascii="Times New Roman" w:eastAsia="Times New Roman" w:hAnsi="Times New Roman" w:cs="Times New Roman"/>
      <w:sz w:val="24"/>
      <w:szCs w:val="24"/>
      <w:lang w:eastAsia="pt-BR"/>
    </w:rPr>
  </w:style>
  <w:style w:type="paragraph" w:customStyle="1" w:styleId="identifica">
    <w:name w:val="identifica"/>
    <w:basedOn w:val="Normal"/>
    <w:rsid w:val="000D0817"/>
    <w:pPr>
      <w:spacing w:before="100" w:beforeAutospacing="1" w:after="100" w:afterAutospacing="1"/>
    </w:pPr>
  </w:style>
  <w:style w:type="paragraph" w:customStyle="1" w:styleId="content-textcontainer">
    <w:name w:val="content-text__container"/>
    <w:basedOn w:val="Normal"/>
    <w:rsid w:val="00F83AAA"/>
    <w:pPr>
      <w:spacing w:before="100" w:beforeAutospacing="1" w:after="100" w:afterAutospacing="1"/>
    </w:pPr>
  </w:style>
  <w:style w:type="character" w:customStyle="1" w:styleId="Ttulo2Char">
    <w:name w:val="Título 2 Char"/>
    <w:basedOn w:val="Fontepargpadro"/>
    <w:link w:val="Ttulo2"/>
    <w:uiPriority w:val="9"/>
    <w:semiHidden/>
    <w:rsid w:val="0083346F"/>
    <w:rPr>
      <w:rFonts w:asciiTheme="majorHAnsi" w:eastAsiaTheme="majorEastAsia" w:hAnsiTheme="majorHAnsi" w:cstheme="majorBidi"/>
      <w:b/>
      <w:bCs/>
      <w:color w:val="5B9BD5" w:themeColor="accent1"/>
      <w:sz w:val="26"/>
      <w:szCs w:val="26"/>
      <w:lang w:eastAsia="pt-BR"/>
    </w:rPr>
  </w:style>
  <w:style w:type="character" w:customStyle="1" w:styleId="Ttulo5Char">
    <w:name w:val="Título 5 Char"/>
    <w:basedOn w:val="Fontepargpadro"/>
    <w:link w:val="Ttulo5"/>
    <w:uiPriority w:val="9"/>
    <w:semiHidden/>
    <w:rsid w:val="0083346F"/>
    <w:rPr>
      <w:rFonts w:asciiTheme="majorHAnsi" w:eastAsiaTheme="majorEastAsia" w:hAnsiTheme="majorHAnsi" w:cstheme="majorBidi"/>
      <w:color w:val="1F4D78" w:themeColor="accent1" w:themeShade="7F"/>
      <w:sz w:val="24"/>
      <w:szCs w:val="24"/>
      <w:lang w:eastAsia="pt-BR"/>
    </w:rPr>
  </w:style>
  <w:style w:type="character" w:customStyle="1" w:styleId="hgkelc">
    <w:name w:val="hgkelc"/>
    <w:basedOn w:val="Fontepargpadro"/>
    <w:rsid w:val="0083346F"/>
  </w:style>
  <w:style w:type="character" w:customStyle="1" w:styleId="kx21rb">
    <w:name w:val="kx21rb"/>
    <w:basedOn w:val="Fontepargpadro"/>
    <w:rsid w:val="0083346F"/>
  </w:style>
  <w:style w:type="table" w:styleId="Tabelacomgrade">
    <w:name w:val="Table Grid"/>
    <w:basedOn w:val="Tabelanormal"/>
    <w:uiPriority w:val="39"/>
    <w:rsid w:val="0001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
    <w:name w:val="numero"/>
    <w:basedOn w:val="Fontepargpadro"/>
    <w:rsid w:val="00CB4238"/>
  </w:style>
  <w:style w:type="character" w:customStyle="1" w:styleId="texto">
    <w:name w:val="texto"/>
    <w:basedOn w:val="Fontepargpadro"/>
    <w:rsid w:val="00CB4238"/>
  </w:style>
  <w:style w:type="character" w:customStyle="1" w:styleId="sufixo">
    <w:name w:val="sufixo"/>
    <w:basedOn w:val="Fontepargpadro"/>
    <w:rsid w:val="00CB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1692</Words>
  <Characters>9139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Gabinete11</dc:creator>
  <cp:lastModifiedBy>Lanna</cp:lastModifiedBy>
  <cp:revision>9</cp:revision>
  <cp:lastPrinted>2023-08-17T14:34:00Z</cp:lastPrinted>
  <dcterms:created xsi:type="dcterms:W3CDTF">2023-08-25T12:18:00Z</dcterms:created>
  <dcterms:modified xsi:type="dcterms:W3CDTF">2023-09-15T11:28:00Z</dcterms:modified>
</cp:coreProperties>
</file>