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F9" w:rsidRPr="00106732" w:rsidRDefault="00106732">
      <w:pPr>
        <w:pStyle w:val="Ttulo1"/>
        <w:tabs>
          <w:tab w:val="clear" w:pos="2542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106732">
        <w:rPr>
          <w:rFonts w:ascii="Times New Roman" w:hAnsi="Times New Roman" w:cs="Times New Roman"/>
          <w:sz w:val="22"/>
          <w:szCs w:val="22"/>
        </w:rPr>
        <w:t>INDICAÇÃO Nº 842</w:t>
      </w:r>
      <w:r w:rsidRPr="00106732">
        <w:rPr>
          <w:rFonts w:ascii="Times New Roman" w:hAnsi="Times New Roman" w:cs="Times New Roman"/>
          <w:sz w:val="22"/>
          <w:szCs w:val="22"/>
        </w:rPr>
        <w:t>/20</w:t>
      </w:r>
      <w:r w:rsidRPr="00106732">
        <w:rPr>
          <w:rFonts w:ascii="Times New Roman" w:hAnsi="Times New Roman" w:cs="Times New Roman"/>
          <w:sz w:val="22"/>
          <w:szCs w:val="22"/>
        </w:rPr>
        <w:t>23</w:t>
      </w:r>
    </w:p>
    <w:p w:rsidR="008C40F9" w:rsidRPr="00106732" w:rsidRDefault="008C40F9">
      <w:pPr>
        <w:pStyle w:val="Recuodecorpodetexto"/>
        <w:ind w:left="3402" w:right="-2" w:firstLine="0"/>
        <w:rPr>
          <w:sz w:val="22"/>
          <w:szCs w:val="22"/>
        </w:rPr>
      </w:pPr>
    </w:p>
    <w:p w:rsidR="008C40F9" w:rsidRPr="00106732" w:rsidRDefault="008C40F9">
      <w:pPr>
        <w:pStyle w:val="Recuodecorpodetexto"/>
        <w:ind w:left="3402" w:right="-2" w:firstLine="0"/>
        <w:rPr>
          <w:sz w:val="22"/>
          <w:szCs w:val="22"/>
        </w:rPr>
      </w:pPr>
    </w:p>
    <w:p w:rsidR="008C40F9" w:rsidRPr="00106732" w:rsidRDefault="00106732">
      <w:pPr>
        <w:pStyle w:val="Recuodecorpodetexto"/>
        <w:ind w:left="3402" w:right="-2" w:firstLine="0"/>
        <w:rPr>
          <w:sz w:val="22"/>
          <w:szCs w:val="22"/>
        </w:rPr>
      </w:pPr>
      <w:r w:rsidRPr="00106732">
        <w:rPr>
          <w:sz w:val="22"/>
          <w:szCs w:val="22"/>
        </w:rPr>
        <w:t>INDIC</w:t>
      </w:r>
      <w:r w:rsidRPr="00106732">
        <w:rPr>
          <w:sz w:val="22"/>
          <w:szCs w:val="22"/>
        </w:rPr>
        <w:t>O</w:t>
      </w:r>
      <w:r w:rsidRPr="00106732">
        <w:rPr>
          <w:sz w:val="22"/>
          <w:szCs w:val="22"/>
        </w:rPr>
        <w:t xml:space="preserve"> A CONSTRUÇÃO DE UM COMPLEXO </w:t>
      </w:r>
      <w:r w:rsidRPr="00106732">
        <w:rPr>
          <w:sz w:val="22"/>
          <w:szCs w:val="22"/>
        </w:rPr>
        <w:t>POLI</w:t>
      </w:r>
      <w:r w:rsidRPr="00106732">
        <w:rPr>
          <w:sz w:val="22"/>
          <w:szCs w:val="22"/>
        </w:rPr>
        <w:t>ESPORTIVO</w:t>
      </w:r>
      <w:r w:rsidRPr="00106732">
        <w:rPr>
          <w:sz w:val="22"/>
          <w:szCs w:val="22"/>
        </w:rPr>
        <w:t>,</w:t>
      </w:r>
      <w:r w:rsidRPr="00106732">
        <w:rPr>
          <w:sz w:val="22"/>
          <w:szCs w:val="22"/>
        </w:rPr>
        <w:t xml:space="preserve"> COM CAMPO DE FUTEBOL </w:t>
      </w:r>
      <w:r w:rsidRPr="00106732">
        <w:rPr>
          <w:sz w:val="22"/>
          <w:szCs w:val="22"/>
        </w:rPr>
        <w:t>DE GRAMA SINTÉTICA</w:t>
      </w:r>
      <w:r w:rsidRPr="00106732">
        <w:rPr>
          <w:sz w:val="22"/>
          <w:szCs w:val="22"/>
        </w:rPr>
        <w:t>, QUADRA DE VÔLEI DE AREIA,</w:t>
      </w:r>
      <w:r w:rsidRPr="00106732">
        <w:rPr>
          <w:sz w:val="22"/>
          <w:szCs w:val="22"/>
        </w:rPr>
        <w:t xml:space="preserve"> QUADRA DE BEACH TENNIS E PISTA DE CAMINHADA,</w:t>
      </w:r>
      <w:r w:rsidRPr="00106732">
        <w:rPr>
          <w:sz w:val="22"/>
          <w:szCs w:val="22"/>
        </w:rPr>
        <w:t xml:space="preserve"> NO BAIRRO TAIAMÃ II, </w:t>
      </w:r>
      <w:r w:rsidRPr="00106732">
        <w:rPr>
          <w:sz w:val="22"/>
          <w:szCs w:val="22"/>
        </w:rPr>
        <w:t xml:space="preserve">NO </w:t>
      </w:r>
      <w:r w:rsidRPr="00106732">
        <w:rPr>
          <w:sz w:val="22"/>
          <w:szCs w:val="22"/>
        </w:rPr>
        <w:t>MUNICÍPIO DE SORRISO/MT.</w:t>
      </w:r>
    </w:p>
    <w:p w:rsidR="008C40F9" w:rsidRPr="00106732" w:rsidRDefault="008C40F9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106732" w:rsidRPr="00106732" w:rsidRDefault="00106732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8C40F9" w:rsidRPr="00106732" w:rsidRDefault="00106732">
      <w:pPr>
        <w:ind w:firstLine="3402"/>
        <w:jc w:val="both"/>
        <w:rPr>
          <w:sz w:val="22"/>
          <w:szCs w:val="22"/>
        </w:rPr>
      </w:pPr>
      <w:r w:rsidRPr="00106732">
        <w:rPr>
          <w:b/>
          <w:sz w:val="22"/>
          <w:szCs w:val="22"/>
        </w:rPr>
        <w:t xml:space="preserve">WANDERLEY PAULO – </w:t>
      </w:r>
      <w:r w:rsidRPr="00106732">
        <w:rPr>
          <w:b/>
          <w:sz w:val="22"/>
          <w:szCs w:val="22"/>
        </w:rPr>
        <w:t xml:space="preserve">Progressistas, </w:t>
      </w:r>
      <w:r w:rsidRPr="00106732">
        <w:rPr>
          <w:bCs/>
          <w:sz w:val="22"/>
          <w:szCs w:val="22"/>
        </w:rPr>
        <w:t>v</w:t>
      </w:r>
      <w:r w:rsidRPr="00106732">
        <w:rPr>
          <w:bCs/>
          <w:sz w:val="22"/>
          <w:szCs w:val="22"/>
        </w:rPr>
        <w:t>ereador</w:t>
      </w:r>
      <w:r w:rsidRPr="00106732">
        <w:rPr>
          <w:sz w:val="22"/>
          <w:szCs w:val="22"/>
        </w:rPr>
        <w:t xml:space="preserve"> com assento nesta Casa, de conformidade com o artigo 115 do Regimento Interno, requer à Mesa que este expediente seja encaminhado ao Exmo. Senhor Ari </w:t>
      </w:r>
      <w:proofErr w:type="spellStart"/>
      <w:r w:rsidRPr="00106732">
        <w:rPr>
          <w:sz w:val="22"/>
          <w:szCs w:val="22"/>
        </w:rPr>
        <w:t>Lafin</w:t>
      </w:r>
      <w:proofErr w:type="spellEnd"/>
      <w:r w:rsidRPr="00106732">
        <w:rPr>
          <w:sz w:val="22"/>
          <w:szCs w:val="22"/>
        </w:rPr>
        <w:t xml:space="preserve">, Prefeito Municipal, com cópia </w:t>
      </w:r>
      <w:r w:rsidRPr="00106732">
        <w:rPr>
          <w:color w:val="000000"/>
          <w:sz w:val="22"/>
          <w:szCs w:val="22"/>
        </w:rPr>
        <w:t>a Secret</w:t>
      </w:r>
      <w:r w:rsidRPr="00106732">
        <w:rPr>
          <w:color w:val="000000"/>
          <w:sz w:val="22"/>
          <w:szCs w:val="22"/>
        </w:rPr>
        <w:t>aria</w:t>
      </w:r>
      <w:r w:rsidRPr="00106732">
        <w:rPr>
          <w:color w:val="000000"/>
          <w:sz w:val="22"/>
          <w:szCs w:val="22"/>
        </w:rPr>
        <w:t xml:space="preserve"> Municipal de Esporte e Lazer e à</w:t>
      </w:r>
      <w:r w:rsidRPr="00106732">
        <w:rPr>
          <w:color w:val="000000"/>
          <w:sz w:val="22"/>
          <w:szCs w:val="22"/>
        </w:rPr>
        <w:t xml:space="preserve"> </w:t>
      </w:r>
      <w:r w:rsidRPr="00106732">
        <w:rPr>
          <w:rFonts w:eastAsia="Calibri"/>
          <w:sz w:val="22"/>
          <w:szCs w:val="22"/>
          <w:lang w:eastAsia="en-US"/>
        </w:rPr>
        <w:t xml:space="preserve">Secretaria Municipal de Obras e Serviços, </w:t>
      </w:r>
      <w:r w:rsidRPr="00106732">
        <w:rPr>
          <w:rFonts w:eastAsia="Calibri"/>
          <w:b/>
          <w:sz w:val="22"/>
          <w:szCs w:val="22"/>
          <w:lang w:eastAsia="en-US"/>
        </w:rPr>
        <w:t xml:space="preserve">versando sobre a necessidade de construção de um </w:t>
      </w:r>
      <w:r w:rsidRPr="00106732">
        <w:rPr>
          <w:rFonts w:eastAsia="Calibri"/>
          <w:b/>
          <w:sz w:val="22"/>
          <w:szCs w:val="22"/>
          <w:lang w:eastAsia="en-US"/>
        </w:rPr>
        <w:t>C</w:t>
      </w:r>
      <w:r w:rsidRPr="00106732">
        <w:rPr>
          <w:rFonts w:eastAsia="Calibri"/>
          <w:b/>
          <w:sz w:val="22"/>
          <w:szCs w:val="22"/>
          <w:lang w:eastAsia="en-US"/>
        </w:rPr>
        <w:t xml:space="preserve">omplexo </w:t>
      </w:r>
      <w:r w:rsidRPr="00106732">
        <w:rPr>
          <w:rFonts w:eastAsia="Calibri"/>
          <w:b/>
          <w:sz w:val="22"/>
          <w:szCs w:val="22"/>
          <w:lang w:eastAsia="en-US"/>
        </w:rPr>
        <w:t>Poli</w:t>
      </w:r>
      <w:r w:rsidRPr="00106732">
        <w:rPr>
          <w:rFonts w:eastAsia="Calibri"/>
          <w:b/>
          <w:sz w:val="22"/>
          <w:szCs w:val="22"/>
          <w:lang w:eastAsia="en-US"/>
        </w:rPr>
        <w:t>esportivo</w:t>
      </w:r>
      <w:r w:rsidRPr="00106732">
        <w:rPr>
          <w:rFonts w:eastAsia="Calibri"/>
          <w:b/>
          <w:sz w:val="22"/>
          <w:szCs w:val="22"/>
          <w:lang w:eastAsia="en-US"/>
        </w:rPr>
        <w:t>,</w:t>
      </w:r>
      <w:r w:rsidRPr="00106732">
        <w:rPr>
          <w:rFonts w:eastAsia="Calibri"/>
          <w:b/>
          <w:sz w:val="22"/>
          <w:szCs w:val="22"/>
          <w:lang w:eastAsia="en-US"/>
        </w:rPr>
        <w:t xml:space="preserve"> com campo de futebol </w:t>
      </w:r>
      <w:r w:rsidRPr="00106732">
        <w:rPr>
          <w:rFonts w:eastAsia="Calibri"/>
          <w:b/>
          <w:sz w:val="22"/>
          <w:szCs w:val="22"/>
          <w:lang w:eastAsia="en-US"/>
        </w:rPr>
        <w:t>de grama sintética</w:t>
      </w:r>
      <w:r w:rsidRPr="00106732">
        <w:rPr>
          <w:rFonts w:eastAsia="Calibri"/>
          <w:b/>
          <w:sz w:val="22"/>
          <w:szCs w:val="22"/>
          <w:lang w:eastAsia="en-US"/>
        </w:rPr>
        <w:t>, quadra de vôlei de are</w:t>
      </w:r>
      <w:r w:rsidRPr="00106732">
        <w:rPr>
          <w:rFonts w:eastAsia="Calibri"/>
          <w:b/>
          <w:sz w:val="22"/>
          <w:szCs w:val="22"/>
          <w:lang w:eastAsia="en-US"/>
        </w:rPr>
        <w:t>ia</w:t>
      </w:r>
      <w:r w:rsidRPr="00106732">
        <w:rPr>
          <w:rFonts w:eastAsia="Calibri"/>
          <w:b/>
          <w:sz w:val="22"/>
          <w:szCs w:val="22"/>
          <w:lang w:eastAsia="en-US"/>
        </w:rPr>
        <w:t xml:space="preserve">, </w:t>
      </w:r>
      <w:r w:rsidRPr="00106732">
        <w:rPr>
          <w:rFonts w:eastAsia="Calibri"/>
          <w:b/>
          <w:sz w:val="22"/>
          <w:szCs w:val="22"/>
          <w:lang w:eastAsia="en-US"/>
        </w:rPr>
        <w:t xml:space="preserve">quadra de </w:t>
      </w:r>
      <w:proofErr w:type="spellStart"/>
      <w:r w:rsidRPr="00106732">
        <w:rPr>
          <w:rFonts w:eastAsia="Calibri"/>
          <w:b/>
          <w:sz w:val="22"/>
          <w:szCs w:val="22"/>
          <w:lang w:eastAsia="en-US"/>
        </w:rPr>
        <w:t>beach</w:t>
      </w:r>
      <w:proofErr w:type="spellEnd"/>
      <w:r w:rsidRPr="00106732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106732">
        <w:rPr>
          <w:rFonts w:eastAsia="Calibri"/>
          <w:b/>
          <w:sz w:val="22"/>
          <w:szCs w:val="22"/>
          <w:lang w:eastAsia="en-US"/>
        </w:rPr>
        <w:t>tennis</w:t>
      </w:r>
      <w:proofErr w:type="spellEnd"/>
      <w:r w:rsidRPr="00106732">
        <w:rPr>
          <w:rFonts w:eastAsia="Calibri"/>
          <w:b/>
          <w:sz w:val="22"/>
          <w:szCs w:val="22"/>
          <w:lang w:eastAsia="en-US"/>
        </w:rPr>
        <w:t xml:space="preserve"> e pista de caminhada</w:t>
      </w:r>
      <w:r w:rsidRPr="00106732">
        <w:rPr>
          <w:rFonts w:eastAsia="Calibri"/>
          <w:b/>
          <w:sz w:val="22"/>
          <w:szCs w:val="22"/>
          <w:lang w:eastAsia="en-US"/>
        </w:rPr>
        <w:t xml:space="preserve">, no Bairro </w:t>
      </w:r>
      <w:proofErr w:type="spellStart"/>
      <w:r w:rsidRPr="00106732">
        <w:rPr>
          <w:rFonts w:eastAsia="Calibri"/>
          <w:b/>
          <w:sz w:val="22"/>
          <w:szCs w:val="22"/>
          <w:lang w:eastAsia="en-US"/>
        </w:rPr>
        <w:t>Taiamã</w:t>
      </w:r>
      <w:proofErr w:type="spellEnd"/>
      <w:r w:rsidRPr="00106732">
        <w:rPr>
          <w:rFonts w:eastAsia="Calibri"/>
          <w:b/>
          <w:sz w:val="22"/>
          <w:szCs w:val="22"/>
          <w:lang w:eastAsia="en-US"/>
        </w:rPr>
        <w:t xml:space="preserve"> II,</w:t>
      </w:r>
      <w:r w:rsidRPr="00106732">
        <w:rPr>
          <w:rFonts w:eastAsia="Calibri"/>
          <w:b/>
          <w:sz w:val="22"/>
          <w:szCs w:val="22"/>
          <w:lang w:eastAsia="en-US"/>
        </w:rPr>
        <w:t xml:space="preserve"> no</w:t>
      </w:r>
      <w:r w:rsidRPr="00106732">
        <w:rPr>
          <w:rFonts w:eastAsia="Calibri"/>
          <w:b/>
          <w:sz w:val="22"/>
          <w:szCs w:val="22"/>
          <w:lang w:eastAsia="en-US"/>
        </w:rPr>
        <w:t xml:space="preserve"> município de Sorriso/MT.</w:t>
      </w:r>
    </w:p>
    <w:p w:rsidR="008C40F9" w:rsidRPr="00106732" w:rsidRDefault="008C40F9">
      <w:pPr>
        <w:ind w:right="-2" w:firstLine="3420"/>
        <w:jc w:val="both"/>
        <w:rPr>
          <w:sz w:val="22"/>
          <w:szCs w:val="22"/>
        </w:rPr>
      </w:pPr>
    </w:p>
    <w:p w:rsidR="00106732" w:rsidRPr="00106732" w:rsidRDefault="00106732">
      <w:pPr>
        <w:ind w:right="-2" w:firstLine="3420"/>
        <w:jc w:val="both"/>
        <w:rPr>
          <w:sz w:val="22"/>
          <w:szCs w:val="22"/>
        </w:rPr>
      </w:pPr>
    </w:p>
    <w:p w:rsidR="008C40F9" w:rsidRPr="00106732" w:rsidRDefault="00106732">
      <w:pPr>
        <w:pStyle w:val="NCNormalCentralizado"/>
        <w:ind w:right="-2"/>
        <w:rPr>
          <w:b/>
          <w:sz w:val="22"/>
          <w:szCs w:val="22"/>
        </w:rPr>
      </w:pPr>
      <w:bookmarkStart w:id="0" w:name="_GoBack"/>
      <w:bookmarkEnd w:id="0"/>
      <w:r w:rsidRPr="00106732">
        <w:rPr>
          <w:b/>
          <w:sz w:val="22"/>
          <w:szCs w:val="22"/>
        </w:rPr>
        <w:t>JUSTIFICATIVAS</w:t>
      </w:r>
    </w:p>
    <w:p w:rsidR="008C40F9" w:rsidRPr="00106732" w:rsidRDefault="008C40F9">
      <w:pPr>
        <w:pStyle w:val="NCNormalCentralizado"/>
        <w:ind w:right="-2"/>
        <w:rPr>
          <w:b/>
          <w:sz w:val="22"/>
          <w:szCs w:val="22"/>
        </w:rPr>
      </w:pPr>
    </w:p>
    <w:p w:rsidR="008C40F9" w:rsidRPr="00106732" w:rsidRDefault="00106732" w:rsidP="00106732">
      <w:pPr>
        <w:pStyle w:val="NCNormalCentralizado"/>
        <w:ind w:right="-2" w:firstLine="1418"/>
        <w:jc w:val="both"/>
        <w:rPr>
          <w:b/>
          <w:sz w:val="22"/>
          <w:szCs w:val="22"/>
        </w:rPr>
      </w:pPr>
      <w:r w:rsidRPr="00106732">
        <w:rPr>
          <w:rFonts w:eastAsia="SimSun"/>
          <w:sz w:val="22"/>
          <w:szCs w:val="22"/>
        </w:rPr>
        <w:t xml:space="preserve">O Complexo Esportivo é um espaço utilizado para a realização de atividades </w:t>
      </w:r>
      <w:r w:rsidRPr="00106732">
        <w:rPr>
          <w:rFonts w:eastAsia="SimSun"/>
          <w:sz w:val="22"/>
          <w:szCs w:val="22"/>
        </w:rPr>
        <w:t xml:space="preserve">físicas, </w:t>
      </w:r>
      <w:r w:rsidRPr="00106732">
        <w:rPr>
          <w:rFonts w:eastAsia="SimSun"/>
          <w:sz w:val="22"/>
          <w:szCs w:val="22"/>
        </w:rPr>
        <w:t>acadêmicas e eventos diversos, além de suprir as necessidades da comunidade interna (alunos, funcionários e professores) e da soc</w:t>
      </w:r>
      <w:r w:rsidRPr="00106732">
        <w:rPr>
          <w:rFonts w:eastAsia="SimSun"/>
          <w:sz w:val="22"/>
          <w:szCs w:val="22"/>
        </w:rPr>
        <w:t xml:space="preserve">iedade civil, relacionadas ao esporte, ao lazer e à qualidade de vida, através da implementação de projetos nas várias manifestações do esporte, com qualidade, organização, planejamento, responsabilidade social, criatividade, </w:t>
      </w:r>
      <w:proofErr w:type="spellStart"/>
      <w:r w:rsidRPr="00106732">
        <w:rPr>
          <w:rFonts w:eastAsia="SimSun"/>
          <w:sz w:val="22"/>
          <w:szCs w:val="22"/>
        </w:rPr>
        <w:t>auto-sustentação</w:t>
      </w:r>
      <w:proofErr w:type="spellEnd"/>
      <w:r w:rsidRPr="00106732">
        <w:rPr>
          <w:rFonts w:eastAsia="SimSun"/>
          <w:sz w:val="22"/>
          <w:szCs w:val="22"/>
        </w:rPr>
        <w:t xml:space="preserve"> e transparênc</w:t>
      </w:r>
      <w:r w:rsidRPr="00106732">
        <w:rPr>
          <w:rFonts w:eastAsia="SimSun"/>
          <w:sz w:val="22"/>
          <w:szCs w:val="22"/>
        </w:rPr>
        <w:t>ia</w:t>
      </w:r>
      <w:r w:rsidRPr="00106732">
        <w:rPr>
          <w:rFonts w:eastAsia="SimSun"/>
          <w:sz w:val="22"/>
          <w:szCs w:val="22"/>
        </w:rPr>
        <w:t>;</w:t>
      </w:r>
    </w:p>
    <w:p w:rsidR="008C40F9" w:rsidRPr="00106732" w:rsidRDefault="008C40F9" w:rsidP="00106732">
      <w:pPr>
        <w:ind w:right="-2" w:firstLine="1418"/>
        <w:jc w:val="both"/>
        <w:rPr>
          <w:sz w:val="22"/>
          <w:szCs w:val="22"/>
        </w:rPr>
      </w:pPr>
    </w:p>
    <w:p w:rsidR="008C40F9" w:rsidRPr="00106732" w:rsidRDefault="00106732" w:rsidP="00106732">
      <w:pPr>
        <w:ind w:firstLine="1418"/>
        <w:jc w:val="both"/>
        <w:rPr>
          <w:sz w:val="22"/>
          <w:szCs w:val="22"/>
        </w:rPr>
      </w:pPr>
      <w:r w:rsidRPr="00106732">
        <w:rPr>
          <w:rFonts w:eastAsia="Calibri"/>
          <w:sz w:val="22"/>
          <w:szCs w:val="22"/>
          <w:lang w:eastAsia="en-US"/>
        </w:rPr>
        <w:t xml:space="preserve">Considerando que, </w:t>
      </w:r>
      <w:r w:rsidRPr="00106732">
        <w:rPr>
          <w:rFonts w:eastAsia="Calibri"/>
          <w:sz w:val="22"/>
          <w:szCs w:val="22"/>
          <w:lang w:eastAsia="en-US"/>
        </w:rPr>
        <w:t xml:space="preserve">com a construção do </w:t>
      </w:r>
      <w:r w:rsidRPr="00106732">
        <w:rPr>
          <w:rFonts w:eastAsia="Calibri"/>
          <w:sz w:val="22"/>
          <w:szCs w:val="22"/>
          <w:lang w:eastAsia="en-US"/>
        </w:rPr>
        <w:t>referido complexo</w:t>
      </w:r>
      <w:r w:rsidRPr="00106732">
        <w:rPr>
          <w:rFonts w:eastAsia="Calibri"/>
          <w:sz w:val="22"/>
          <w:szCs w:val="22"/>
          <w:lang w:eastAsia="en-US"/>
        </w:rPr>
        <w:t xml:space="preserve">, muito </w:t>
      </w:r>
      <w:r w:rsidRPr="00106732">
        <w:rPr>
          <w:rFonts w:eastAsia="Calibri"/>
          <w:sz w:val="22"/>
          <w:szCs w:val="22"/>
          <w:lang w:eastAsia="en-US"/>
        </w:rPr>
        <w:t>contribuirá para</w:t>
      </w:r>
      <w:r w:rsidRPr="00106732">
        <w:rPr>
          <w:rFonts w:eastAsia="Calibri"/>
          <w:sz w:val="22"/>
          <w:szCs w:val="22"/>
          <w:lang w:eastAsia="en-US"/>
        </w:rPr>
        <w:t xml:space="preserve"> a</w:t>
      </w:r>
      <w:r w:rsidRPr="00106732">
        <w:rPr>
          <w:rFonts w:eastAsia="Calibri"/>
          <w:sz w:val="22"/>
          <w:szCs w:val="22"/>
          <w:lang w:eastAsia="en-US"/>
        </w:rPr>
        <w:t xml:space="preserve"> melhor</w:t>
      </w:r>
      <w:r w:rsidRPr="00106732">
        <w:rPr>
          <w:rFonts w:eastAsia="Calibri"/>
          <w:sz w:val="22"/>
          <w:szCs w:val="22"/>
          <w:lang w:eastAsia="en-US"/>
        </w:rPr>
        <w:t>ia da</w:t>
      </w:r>
      <w:r w:rsidRPr="00106732">
        <w:rPr>
          <w:rFonts w:eastAsia="Calibri"/>
          <w:sz w:val="22"/>
          <w:szCs w:val="22"/>
          <w:lang w:eastAsia="en-US"/>
        </w:rPr>
        <w:t xml:space="preserve"> qualidade de vida dos moradores</w:t>
      </w:r>
      <w:r w:rsidRPr="00106732">
        <w:rPr>
          <w:rFonts w:eastAsia="Calibri"/>
          <w:sz w:val="22"/>
          <w:szCs w:val="22"/>
          <w:lang w:eastAsia="en-US"/>
        </w:rPr>
        <w:t xml:space="preserve"> que utilizarão o mesmo</w:t>
      </w:r>
      <w:r w:rsidRPr="00106732">
        <w:rPr>
          <w:rFonts w:eastAsia="Calibri"/>
          <w:sz w:val="22"/>
          <w:szCs w:val="22"/>
          <w:lang w:eastAsia="en-US"/>
        </w:rPr>
        <w:t>,</w:t>
      </w:r>
      <w:r w:rsidRPr="00106732">
        <w:rPr>
          <w:rFonts w:eastAsia="Calibri"/>
          <w:sz w:val="22"/>
          <w:szCs w:val="22"/>
          <w:lang w:eastAsia="en-US"/>
        </w:rPr>
        <w:t xml:space="preserve"> incentivará a prática de esportes, </w:t>
      </w:r>
      <w:r w:rsidRPr="00106732">
        <w:rPr>
          <w:rFonts w:eastAsia="Calibri"/>
          <w:sz w:val="22"/>
          <w:szCs w:val="22"/>
          <w:lang w:eastAsia="en-US"/>
        </w:rPr>
        <w:t xml:space="preserve">bem como, proporcionará </w:t>
      </w:r>
      <w:r w:rsidRPr="00106732">
        <w:rPr>
          <w:rFonts w:eastAsia="Calibri"/>
          <w:sz w:val="22"/>
          <w:szCs w:val="22"/>
          <w:lang w:eastAsia="en-US"/>
        </w:rPr>
        <w:t xml:space="preserve">a </w:t>
      </w:r>
      <w:r w:rsidRPr="00106732">
        <w:rPr>
          <w:rFonts w:eastAsia="Calibri"/>
          <w:sz w:val="22"/>
          <w:szCs w:val="22"/>
          <w:lang w:eastAsia="en-US"/>
        </w:rPr>
        <w:t>integração da comunidade;</w:t>
      </w:r>
    </w:p>
    <w:p w:rsidR="008C40F9" w:rsidRPr="00106732" w:rsidRDefault="008C40F9" w:rsidP="0010673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8C40F9" w:rsidRPr="00106732" w:rsidRDefault="00106732" w:rsidP="0010673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  <w:r w:rsidRPr="00106732">
        <w:rPr>
          <w:rFonts w:eastAsia="sans-serif"/>
          <w:sz w:val="22"/>
          <w:szCs w:val="22"/>
          <w:shd w:val="clear" w:color="auto" w:fill="FFFFFF"/>
        </w:rPr>
        <w:t xml:space="preserve">Considerando 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que um campo de futebol com grama sintética, </w:t>
      </w:r>
      <w:r w:rsidRPr="00106732">
        <w:rPr>
          <w:rFonts w:eastAsia="sans-serif"/>
          <w:sz w:val="22"/>
          <w:szCs w:val="22"/>
          <w:shd w:val="clear" w:color="auto" w:fill="FFFFFF"/>
        </w:rPr>
        <w:t>t</w:t>
      </w:r>
      <w:r w:rsidRPr="00106732">
        <w:rPr>
          <w:rFonts w:eastAsia="sans-serif"/>
          <w:sz w:val="22"/>
          <w:szCs w:val="22"/>
          <w:shd w:val="clear" w:color="auto" w:fill="FFFFFF"/>
        </w:rPr>
        <w:t>ê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m sido 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uma opção 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cada vez mais utilizada em projetos, devido a sua praticidade e versatilidade. </w:t>
      </w:r>
      <w:r w:rsidRPr="00106732">
        <w:rPr>
          <w:rFonts w:eastAsia="sans-serif"/>
          <w:sz w:val="22"/>
          <w:szCs w:val="22"/>
          <w:shd w:val="clear" w:color="auto" w:fill="FFFFFF"/>
        </w:rPr>
        <w:t>O</w:t>
      </w:r>
      <w:r w:rsidRPr="00106732">
        <w:rPr>
          <w:rFonts w:eastAsia="sans-serif"/>
          <w:sz w:val="22"/>
          <w:szCs w:val="22"/>
          <w:shd w:val="clear" w:color="auto" w:fill="FFFFFF"/>
        </w:rPr>
        <w:t>s</w:t>
      </w:r>
      <w:r w:rsidRPr="00106732">
        <w:rPr>
          <w:rStyle w:val="Forte"/>
          <w:rFonts w:eastAsia="sans-serif"/>
          <w:sz w:val="22"/>
          <w:szCs w:val="22"/>
          <w:shd w:val="clear" w:color="auto" w:fill="FFFFFF"/>
        </w:rPr>
        <w:t> </w:t>
      </w:r>
      <w:r w:rsidRPr="00106732">
        <w:rPr>
          <w:rStyle w:val="Forte"/>
          <w:rFonts w:eastAsia="sans-serif"/>
          <w:b w:val="0"/>
          <w:bCs w:val="0"/>
          <w:sz w:val="22"/>
          <w:szCs w:val="22"/>
          <w:shd w:val="clear" w:color="auto" w:fill="FFFFFF"/>
        </w:rPr>
        <w:t>benefícios da grama sintética</w:t>
      </w:r>
      <w:r w:rsidRPr="00106732">
        <w:rPr>
          <w:rFonts w:eastAsia="sans-serif"/>
          <w:sz w:val="22"/>
          <w:szCs w:val="22"/>
          <w:shd w:val="clear" w:color="auto" w:fill="FFFFFF"/>
        </w:rPr>
        <w:t> estão cada vez mais em evidência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, tais como </w:t>
      </w:r>
      <w:proofErr w:type="spellStart"/>
      <w:r w:rsidRPr="00106732">
        <w:rPr>
          <w:rFonts w:eastAsia="sans-serif"/>
          <w:sz w:val="22"/>
          <w:szCs w:val="22"/>
          <w:shd w:val="clear" w:color="auto" w:fill="FFFFFF"/>
        </w:rPr>
        <w:t>custo-beneficio</w:t>
      </w:r>
      <w:proofErr w:type="spellEnd"/>
      <w:r w:rsidRPr="00106732">
        <w:rPr>
          <w:rFonts w:eastAsia="sans-serif"/>
          <w:sz w:val="22"/>
          <w:szCs w:val="22"/>
          <w:shd w:val="clear" w:color="auto" w:fill="FFFFFF"/>
        </w:rPr>
        <w:t xml:space="preserve">, a 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durabilidade e 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resistência às mudanças </w:t>
      </w:r>
      <w:proofErr w:type="spellStart"/>
      <w:proofErr w:type="gramStart"/>
      <w:r w:rsidRPr="00106732">
        <w:rPr>
          <w:rFonts w:eastAsia="sans-serif"/>
          <w:sz w:val="22"/>
          <w:szCs w:val="22"/>
          <w:shd w:val="clear" w:color="auto" w:fill="FFFFFF"/>
        </w:rPr>
        <w:t>cli</w:t>
      </w:r>
      <w:r w:rsidRPr="00106732">
        <w:rPr>
          <w:rFonts w:eastAsia="sans-serif"/>
          <w:sz w:val="22"/>
          <w:szCs w:val="22"/>
          <w:shd w:val="clear" w:color="auto" w:fill="FFFFFF"/>
        </w:rPr>
        <w:t>m</w:t>
      </w:r>
      <w:r w:rsidRPr="00106732">
        <w:rPr>
          <w:rFonts w:eastAsia="sans-serif"/>
          <w:sz w:val="22"/>
          <w:szCs w:val="22"/>
          <w:shd w:val="clear" w:color="auto" w:fill="FFFFFF"/>
        </w:rPr>
        <w:t>áticas,</w:t>
      </w:r>
      <w:r w:rsidRPr="00106732">
        <w:rPr>
          <w:rFonts w:eastAsia="sans-serif"/>
          <w:sz w:val="22"/>
          <w:szCs w:val="22"/>
          <w:shd w:val="clear" w:color="auto" w:fill="FFFFFF"/>
        </w:rPr>
        <w:t>a</w:t>
      </w:r>
      <w:proofErr w:type="spellEnd"/>
      <w:proofErr w:type="gramEnd"/>
      <w:r w:rsidRPr="00106732">
        <w:rPr>
          <w:rFonts w:eastAsia="sans-serif"/>
          <w:sz w:val="22"/>
          <w:szCs w:val="22"/>
          <w:shd w:val="clear" w:color="auto" w:fill="FFFFFF"/>
        </w:rPr>
        <w:t xml:space="preserve"> diminuição de lesões</w:t>
      </w:r>
      <w:r w:rsidRPr="00106732">
        <w:rPr>
          <w:rFonts w:eastAsia="sans-serif"/>
          <w:sz w:val="22"/>
          <w:szCs w:val="22"/>
          <w:shd w:val="clear" w:color="auto" w:fill="FFFFFF"/>
        </w:rPr>
        <w:t xml:space="preserve"> e muito mais, a grama sintética tem crescido cada vez mais no mercado</w:t>
      </w:r>
      <w:r w:rsidRPr="00106732">
        <w:rPr>
          <w:rFonts w:eastAsia="sans-serif"/>
          <w:sz w:val="22"/>
          <w:szCs w:val="22"/>
          <w:shd w:val="clear" w:color="auto" w:fill="FFFFFF"/>
        </w:rPr>
        <w:t>;</w:t>
      </w:r>
    </w:p>
    <w:p w:rsidR="008C40F9" w:rsidRPr="00106732" w:rsidRDefault="008C40F9" w:rsidP="00106732">
      <w:pPr>
        <w:ind w:firstLine="1418"/>
        <w:jc w:val="both"/>
        <w:rPr>
          <w:sz w:val="22"/>
          <w:szCs w:val="22"/>
        </w:rPr>
      </w:pPr>
    </w:p>
    <w:p w:rsidR="008C40F9" w:rsidRPr="00106732" w:rsidRDefault="00106732" w:rsidP="00106732">
      <w:pPr>
        <w:ind w:firstLine="1418"/>
        <w:jc w:val="both"/>
        <w:rPr>
          <w:sz w:val="22"/>
          <w:szCs w:val="22"/>
        </w:rPr>
      </w:pPr>
      <w:r w:rsidRPr="00106732">
        <w:rPr>
          <w:sz w:val="22"/>
          <w:szCs w:val="22"/>
        </w:rPr>
        <w:t xml:space="preserve">Considerando que, </w:t>
      </w:r>
      <w:r w:rsidRPr="00106732">
        <w:rPr>
          <w:sz w:val="22"/>
          <w:szCs w:val="22"/>
        </w:rPr>
        <w:t>um campo com grama sintética</w:t>
      </w:r>
      <w:r w:rsidRPr="00106732">
        <w:rPr>
          <w:sz w:val="22"/>
          <w:szCs w:val="22"/>
        </w:rPr>
        <w:t xml:space="preserve">, o </w:t>
      </w:r>
      <w:r w:rsidRPr="00106732">
        <w:rPr>
          <w:sz w:val="22"/>
          <w:szCs w:val="22"/>
        </w:rPr>
        <w:t>mesmo</w:t>
      </w:r>
      <w:r w:rsidRPr="00106732">
        <w:rPr>
          <w:sz w:val="22"/>
          <w:szCs w:val="22"/>
        </w:rPr>
        <w:t xml:space="preserve"> ficará em boas condições de uso durante o ano todo, propiciando aos praticantes do esporte maior conforto;</w:t>
      </w:r>
    </w:p>
    <w:p w:rsidR="008C40F9" w:rsidRPr="00106732" w:rsidRDefault="008C40F9" w:rsidP="00106732">
      <w:pPr>
        <w:ind w:firstLine="1418"/>
        <w:jc w:val="both"/>
        <w:rPr>
          <w:sz w:val="22"/>
          <w:szCs w:val="22"/>
        </w:rPr>
      </w:pPr>
    </w:p>
    <w:p w:rsidR="008C40F9" w:rsidRPr="00106732" w:rsidRDefault="00106732" w:rsidP="00106732">
      <w:pPr>
        <w:ind w:firstLine="1418"/>
        <w:jc w:val="both"/>
        <w:rPr>
          <w:color w:val="000000"/>
          <w:sz w:val="22"/>
          <w:szCs w:val="22"/>
        </w:rPr>
      </w:pPr>
      <w:r w:rsidRPr="00106732">
        <w:rPr>
          <w:sz w:val="22"/>
          <w:szCs w:val="22"/>
        </w:rPr>
        <w:t>Considerando que é responsabilidade do município a instalação, conservação e manutenção dos bens públicos e no interesse da coletividade</w:t>
      </w:r>
      <w:r w:rsidRPr="00106732">
        <w:rPr>
          <w:sz w:val="22"/>
          <w:szCs w:val="22"/>
        </w:rPr>
        <w:t>, certament</w:t>
      </w:r>
      <w:r w:rsidRPr="00106732">
        <w:rPr>
          <w:sz w:val="22"/>
          <w:szCs w:val="22"/>
        </w:rPr>
        <w:t>e a comunidade será agraciada e agradecida, pois o esporte é um mecanismo de inclusão social e com altos níveis de melhoramento na qualidade de vida.</w:t>
      </w:r>
    </w:p>
    <w:p w:rsidR="008C40F9" w:rsidRPr="00106732" w:rsidRDefault="008C40F9" w:rsidP="0010673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8C40F9" w:rsidRPr="00106732" w:rsidRDefault="00106732" w:rsidP="0010673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106732">
        <w:rPr>
          <w:color w:val="000000"/>
          <w:sz w:val="22"/>
          <w:szCs w:val="22"/>
        </w:rPr>
        <w:t xml:space="preserve">Câmara Municipal de Sorriso, Estado de Mato Grosso, em </w:t>
      </w:r>
      <w:r w:rsidRPr="00106732">
        <w:rPr>
          <w:color w:val="000000"/>
          <w:sz w:val="22"/>
          <w:szCs w:val="22"/>
        </w:rPr>
        <w:t>05</w:t>
      </w:r>
      <w:r w:rsidRPr="00106732">
        <w:rPr>
          <w:color w:val="000000"/>
          <w:sz w:val="22"/>
          <w:szCs w:val="22"/>
        </w:rPr>
        <w:t xml:space="preserve"> de </w:t>
      </w:r>
      <w:r w:rsidRPr="00106732">
        <w:rPr>
          <w:color w:val="000000"/>
          <w:sz w:val="22"/>
          <w:szCs w:val="22"/>
        </w:rPr>
        <w:t>setembro</w:t>
      </w:r>
      <w:r w:rsidRPr="00106732">
        <w:rPr>
          <w:color w:val="000000"/>
          <w:sz w:val="22"/>
          <w:szCs w:val="22"/>
        </w:rPr>
        <w:t xml:space="preserve"> de 2023.</w:t>
      </w:r>
    </w:p>
    <w:p w:rsidR="008C40F9" w:rsidRPr="00106732" w:rsidRDefault="008C40F9">
      <w:pPr>
        <w:tabs>
          <w:tab w:val="left" w:pos="1418"/>
        </w:tabs>
        <w:autoSpaceDE w:val="0"/>
        <w:autoSpaceDN w:val="0"/>
        <w:adjustRightInd w:val="0"/>
        <w:ind w:firstLine="3402"/>
        <w:jc w:val="both"/>
        <w:rPr>
          <w:b/>
          <w:color w:val="000000"/>
          <w:sz w:val="22"/>
          <w:szCs w:val="22"/>
        </w:rPr>
      </w:pPr>
    </w:p>
    <w:p w:rsidR="008C40F9" w:rsidRPr="00106732" w:rsidRDefault="008C40F9">
      <w:pPr>
        <w:tabs>
          <w:tab w:val="left" w:pos="1418"/>
        </w:tabs>
        <w:autoSpaceDE w:val="0"/>
        <w:autoSpaceDN w:val="0"/>
        <w:adjustRightInd w:val="0"/>
        <w:ind w:firstLine="3402"/>
        <w:jc w:val="both"/>
        <w:rPr>
          <w:b/>
          <w:color w:val="000000"/>
          <w:sz w:val="22"/>
          <w:szCs w:val="22"/>
        </w:rPr>
      </w:pPr>
    </w:p>
    <w:p w:rsidR="008C40F9" w:rsidRPr="00106732" w:rsidRDefault="00106732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106732">
        <w:rPr>
          <w:b/>
          <w:color w:val="000000"/>
          <w:sz w:val="22"/>
          <w:szCs w:val="22"/>
        </w:rPr>
        <w:t>WANDERLEY PAULO</w:t>
      </w:r>
    </w:p>
    <w:p w:rsidR="008C40F9" w:rsidRPr="00106732" w:rsidRDefault="00106732">
      <w:pPr>
        <w:tabs>
          <w:tab w:val="left" w:pos="1418"/>
        </w:tabs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106732">
        <w:rPr>
          <w:b/>
          <w:color w:val="000000"/>
          <w:sz w:val="22"/>
          <w:szCs w:val="22"/>
        </w:rPr>
        <w:t>Veread</w:t>
      </w:r>
      <w:r w:rsidRPr="00106732">
        <w:rPr>
          <w:b/>
          <w:color w:val="000000"/>
          <w:sz w:val="22"/>
          <w:szCs w:val="22"/>
        </w:rPr>
        <w:t>or Progressistas</w:t>
      </w:r>
    </w:p>
    <w:p w:rsidR="008C40F9" w:rsidRDefault="008C40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8C40F9" w:rsidSect="00106732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06732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51B7"/>
    <w:rsid w:val="002E02A1"/>
    <w:rsid w:val="00300DC4"/>
    <w:rsid w:val="00330264"/>
    <w:rsid w:val="00395346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54C5"/>
    <w:rsid w:val="00771FF9"/>
    <w:rsid w:val="007F425F"/>
    <w:rsid w:val="00864739"/>
    <w:rsid w:val="0087488D"/>
    <w:rsid w:val="00882B54"/>
    <w:rsid w:val="008C40F9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94739"/>
    <w:rsid w:val="00AC57B8"/>
    <w:rsid w:val="00AF2082"/>
    <w:rsid w:val="00B15F93"/>
    <w:rsid w:val="00B7531C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B6940"/>
    <w:rsid w:val="27C256EC"/>
    <w:rsid w:val="57F93F7E"/>
    <w:rsid w:val="78713291"/>
    <w:rsid w:val="7A7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A5FD"/>
  <w15:docId w15:val="{F51EBC2F-19BE-4B91-BE52-1EF2F5E7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100</cp:revision>
  <cp:lastPrinted>2023-09-04T16:48:00Z</cp:lastPrinted>
  <dcterms:created xsi:type="dcterms:W3CDTF">2018-11-27T11:11:00Z</dcterms:created>
  <dcterms:modified xsi:type="dcterms:W3CDTF">2023-09-06T15:13:00Z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9FBD2A64138B40F7ADD2654939426F3C_12</vt:lpwstr>
  </property>
  <property fmtid="{D5CDD505-2E9C-101B-9397-08002B2CF9AE}" pid="3" name="KSOProductBuildVer">
    <vt:lpwstr>1046-12.2.0.13110</vt:lpwstr>
  </property>
</Properties>
</file>