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6BB6" w:rsidRPr="009E0F5F" w:rsidRDefault="00665208" w:rsidP="00287969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9E0F5F">
        <w:rPr>
          <w:rFonts w:ascii="Times New Roman" w:hAnsi="Times New Roman" w:hint="default"/>
          <w:b/>
          <w:sz w:val="24"/>
          <w:szCs w:val="24"/>
        </w:rPr>
        <w:t xml:space="preserve">REQUERIMENTO Nº </w:t>
      </w:r>
      <w:r w:rsidR="00287969" w:rsidRPr="009E0F5F">
        <w:rPr>
          <w:rFonts w:ascii="Times New Roman" w:hAnsi="Times New Roman" w:hint="default"/>
          <w:b/>
          <w:sz w:val="24"/>
          <w:szCs w:val="24"/>
        </w:rPr>
        <w:t>286</w:t>
      </w:r>
      <w:r w:rsidRPr="009E0F5F">
        <w:rPr>
          <w:rFonts w:ascii="Times New Roman" w:hAnsi="Times New Roman" w:hint="default"/>
          <w:b/>
          <w:sz w:val="24"/>
          <w:szCs w:val="24"/>
        </w:rPr>
        <w:t>/202</w:t>
      </w:r>
      <w:r w:rsidRPr="009E0F5F">
        <w:rPr>
          <w:rFonts w:ascii="Times New Roman" w:hAnsi="Times New Roman" w:hint="default"/>
          <w:b/>
          <w:sz w:val="24"/>
          <w:szCs w:val="24"/>
        </w:rPr>
        <w:t>3</w:t>
      </w:r>
    </w:p>
    <w:p w:rsidR="00236BB6" w:rsidRPr="009E0F5F" w:rsidRDefault="00665208" w:rsidP="00287969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color w:val="000000"/>
          <w:sz w:val="24"/>
          <w:szCs w:val="24"/>
        </w:rPr>
        <w:tab/>
      </w:r>
      <w:r w:rsidRPr="009E0F5F">
        <w:rPr>
          <w:rFonts w:ascii="Times New Roman" w:hAnsi="Times New Roman" w:hint="default"/>
          <w:color w:val="000000"/>
          <w:sz w:val="24"/>
          <w:szCs w:val="24"/>
        </w:rPr>
        <w:tab/>
      </w:r>
      <w:r w:rsidRPr="009E0F5F">
        <w:rPr>
          <w:rFonts w:ascii="Times New Roman" w:hAnsi="Times New Roman" w:hint="default"/>
          <w:color w:val="000000"/>
          <w:sz w:val="24"/>
          <w:szCs w:val="24"/>
        </w:rPr>
        <w:tab/>
      </w:r>
      <w:r w:rsidRPr="009E0F5F">
        <w:rPr>
          <w:rFonts w:ascii="Times New Roman" w:hAnsi="Times New Roman" w:hint="default"/>
          <w:color w:val="000000"/>
          <w:sz w:val="24"/>
          <w:szCs w:val="24"/>
        </w:rPr>
        <w:tab/>
      </w:r>
    </w:p>
    <w:p w:rsidR="00236BB6" w:rsidRPr="009E0F5F" w:rsidRDefault="00236BB6" w:rsidP="00287969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87969" w:rsidRPr="009E0F5F" w:rsidRDefault="00287969" w:rsidP="00287969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/>
          <w:color w:val="000000"/>
          <w:sz w:val="24"/>
          <w:szCs w:val="24"/>
        </w:rPr>
        <w:t>WANDERLEY PAULO – PROGRESSISTAS</w:t>
      </w:r>
      <w:r w:rsidRPr="009E0F5F">
        <w:rPr>
          <w:rFonts w:ascii="Times New Roman" w:hAnsi="Times New Roman" w:hint="default"/>
          <w:b/>
          <w:color w:val="000000"/>
          <w:sz w:val="24"/>
          <w:szCs w:val="24"/>
        </w:rPr>
        <w:t xml:space="preserve">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e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vereadores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abaixo assinados,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com assento nesta Casa de Leis, com fulcro nos Artigos 118 e 121 do Regimento Interno, no cumprimento do dever, requerem a Mesa, que este expediente seja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encaminhado ao Ex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mo.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S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r.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Luiz Inácio Lula da Silva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,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Presidente da República,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com cópia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ao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Exmo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.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S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r.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Geraldo Alckmin,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Ministro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de Desenvolvimento, Indústria, Comércio e Serviços, ao Exmo. Sr. José Renan Vasconcelos Calheiros Filho, Ministro dos Transportes, ao Exmo. Sr. Carlos Fávaro, Ministro da Agricultura, Pecuária e Abastecimento, aos Excelentissimos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Senhores Senadores da Repú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blica por </w:t>
      </w:r>
      <w:bookmarkStart w:id="0" w:name="_GoBack"/>
      <w:bookmarkEnd w:id="0"/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Mato Grosso,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Wellington Fagundes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,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Jayme campos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e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Margareth Buzetti e a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os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Excelentíssimos Senhores Deputados Federais pelo Estado de Mato Grosso: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Abilio Brunini (PL), Amália Barros (PL), Coronel Assis (União), Coronel Fernanda (PL), Emanuel Pinhei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ro Neto (MDB), Fábio Gárcia (União), Flavinha (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MDB)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</w:t>
      </w:r>
      <w:r w:rsidRPr="009E0F5F">
        <w:rPr>
          <w:rFonts w:ascii="Times New Roman" w:hAnsi="Times New Roman" w:hint="default"/>
          <w:b/>
          <w:bCs/>
          <w:color w:val="000000"/>
          <w:sz w:val="24"/>
          <w:szCs w:val="24"/>
        </w:rPr>
        <w:t>requerendo que os trilhos da Ferrogrão cheguem a Sorriso, com terminal ferroviário e um porto seco.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87969" w:rsidRPr="009E0F5F" w:rsidRDefault="00287969" w:rsidP="0028796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jc w:val="center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/>
          <w:color w:val="000000"/>
          <w:sz w:val="24"/>
          <w:szCs w:val="24"/>
        </w:rPr>
        <w:t>JUSTIFICATIVA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Considerando que, o projeto da Ferrogrão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visa consolidar o novo corredor ferroviário de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exportação do Brasil pelo Arco Norte. A ferrovia conta com uma extensão de 933 km, conectando a região produtora de grãos do Centro-Oeste ao Estado do Pará, desembocando no Porto de Miritituba. Estão previstos, também, o ramal de Santarenzinho, entre Itai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tuba e Santarenzinho, no município de Rurópolis/PA, com 32 km, e o ramal de Itapacurá, com 11 km.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Considerando que, qu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ando finalizada, a Ferrogrão terá alta capacidade de transporte e competitividade no escoamento da produção pelo Arco Norte, papel esse q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ue, hoje, é desempenhado pela rodovia BR-163. O corredor a ser consolidado pela EF-170 e a rodovia BR-163 consolidará uma nova rota para a exportação da soja e do milho no Brasil. O empreendimento aliviará as condições de tráfego nessa rodovia, com o objet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ivo de diminuir o fluxo de caminhões pesados e os custos com a conservação e a manutenção. Ao aliviar o tráfego de caminhões na BR-163, o transporte ferroviário de carga apresenta alto potencial de redução nas emissões de carbono pela queima de combustível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fóssil. Este potencial de redução possibilita que o empreendimento atenda premissas orientadas pelo Climate Bonds Initiative - CBI para permitir futuras emissões de títulos verdes via instrumentos de crédito.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Considerando que, o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projeto faz frente à expa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nsão da fronteira agrícola brasileira e à demanda por uma infraestrutura integrada de transportes de carga.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Considerando que, o p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rojeto é um importante fator de desenvolvimento da infraestrutura logística das áreas agricultáveis localizadas no Estado de M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ato Grosso, possibilitando à região uma maior eficiência no escoamento da produção, a menor custo logístico, promovendo ganhos significativos de produtividade e reduzindo a necessidade de abertura de novas áreas.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lastRenderedPageBreak/>
        <w:t>Considerando que, o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trecho cumprirá um pap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el estruturante para o escoamento da produção de milho, soja e farelo de soja do Estado do Mato Grosso, prevendo-se ainda o transporte de óleo de soja, fertilizantes, açúcar, etanol e derivados do petróleo.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Considerando que, h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oje mais de 70% da safra mato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-grossense é escoada pelos portos de Santos/SP e de Paranaguá/PR, a mais de dois mil quilômetros da origem. Esse cenário mostra a relevância do projeto dentro do sistema logístico de cargas do País, sendo um diferencial para a sua atratividade junto a pote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nciais investidores.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Considerando que p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ara a modelagem da concessão, está sendo adotado o modelo vertical de exploração da ferrovia, no qual uma única empresa é responsável pela gestão da infraestrutura e prestação do serviço de transporte.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Considerando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que, p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or ser um projeto previsto para ser implantado paralelamente à BR-163, a ferrovia poderá cumprir importante fator inibidor ao desmatamento, uma vez que bloqueia a abertura de ramais à BR (efeito espinha de peixe) nesta margem da rodovia, quando impla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ntada.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Considerando que,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Sorriso é um município brasileiro do estado de Mato Grosso. É reconhecido como a Capital Nacional do Agronegócio e o maior produtor individual de soja do mundo. Segundo levantamento feito pelo IBGE, ocupa atualmente a terceira posição no ranking das maiore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s economias agrícolas do País. Pertence a microrregião de Alto Teles Pires e mesorregião do Norte Mato-grossense e sua população é estimada em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110.645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habitantes, conforme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Censo 2022 - IB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GE.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Considerando que,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Sorriso teve a maior produção agrícola em 20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21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, chegando a incríveis R$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9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,9 bilhões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ficando em 1º lugar em comparação aos outros municípios e se tornando uma das cidades agrícolas mais ricas do Brasil (segundo dados da Pesquisa Municipal Agrícola 20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22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). Atualmente a cidade está com população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de 110.6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45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pessoas (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Censo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202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2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)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e o PIB per capita está R$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98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.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278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56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(20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20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). É a cidade brasileira que mais dedica terras para o plantio: tem 60% de sua área ocupada por lavouras –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600.000 Hectares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de área cultivada segundo o Instituto Brasileiro de Geografia e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Estatística (IBGE). Emancipada há cerca de três décadas, Sorriso escoa para o mundo 2 milhões de toneladas de soja por ano. “A gente respira agro, come agro.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sz w:val="24"/>
          <w:szCs w:val="24"/>
        </w:rPr>
      </w:pPr>
      <w:r w:rsidRPr="009E0F5F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Considerando que, e</w:t>
      </w:r>
      <w:r w:rsidRPr="009E0F5F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ntre os municípios, Sorriso (MT) liderou pela quarta vez consecutiva, alcançan</w:t>
      </w:r>
      <w:r w:rsidRPr="009E0F5F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do R$ 11,5 bilhões em valor da produção e respondendo por 1,4% do total nacional. Sorriso também teve o maior valor de produção em soja (R$ 5,8 bilhões) e milho (R$ 4,2 bilhões). O município mato-grossense também foi o quinto maior produtor de algodão herb</w:t>
      </w:r>
      <w:r w:rsidRPr="009E0F5F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áceo (em caroço), obtendo R$ 1,3 bilhão, e o quarto maior produtor de feijão, com 46.350 toneladas que geraram R$ 152,5 milhões</w:t>
      </w:r>
      <w:r w:rsidRPr="009E0F5F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, conforme dados da Produção Agrícola Municipal (IBGE)</w:t>
      </w:r>
      <w:r w:rsidRPr="009E0F5F">
        <w:rPr>
          <w:rFonts w:ascii="Times New Roman" w:eastAsia="sans-serif" w:hAnsi="Times New Roman" w:hint="default"/>
          <w:sz w:val="24"/>
          <w:szCs w:val="24"/>
          <w:shd w:val="clear" w:color="auto" w:fill="FFFFFF"/>
        </w:rPr>
        <w:t>.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Portanto, t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emos que buscar solução de um problema logístico e ganhar mai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s produtividade no cenário nacional.</w:t>
      </w:r>
    </w:p>
    <w:p w:rsidR="00236BB6" w:rsidRPr="009E0F5F" w:rsidRDefault="00236BB6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236BB6" w:rsidRPr="009E0F5F" w:rsidRDefault="00665208" w:rsidP="00287969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Solicitamos assim diante do apresentado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,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 xml:space="preserve"> que os trilhos da FERROGRÃO cheguem a Sorriso com terminal ferroviário e um porto seco pela importância logística de entroncamento 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lastRenderedPageBreak/>
        <w:t>rodoviário BR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-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163 e BR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-</w:t>
      </w:r>
      <w:r w:rsidRPr="009E0F5F">
        <w:rPr>
          <w:rFonts w:ascii="Times New Roman" w:hAnsi="Times New Roman" w:hint="default"/>
          <w:bCs/>
          <w:color w:val="000000"/>
          <w:sz w:val="24"/>
          <w:szCs w:val="24"/>
        </w:rPr>
        <w:t>242.</w:t>
      </w:r>
    </w:p>
    <w:p w:rsidR="00236BB6" w:rsidRPr="009E0F5F" w:rsidRDefault="00236BB6" w:rsidP="0028796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36BB6" w:rsidRPr="009E0F5F" w:rsidRDefault="00665208" w:rsidP="0028796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9E0F5F">
        <w:rPr>
          <w:rFonts w:ascii="Times New Roman" w:hAnsi="Times New Roman" w:hint="default"/>
          <w:color w:val="000000"/>
          <w:sz w:val="24"/>
          <w:szCs w:val="24"/>
        </w:rPr>
        <w:t xml:space="preserve">Câmara Municipal </w:t>
      </w:r>
      <w:r w:rsidRPr="009E0F5F">
        <w:rPr>
          <w:rFonts w:ascii="Times New Roman" w:hAnsi="Times New Roman" w:hint="default"/>
          <w:color w:val="000000"/>
          <w:sz w:val="24"/>
          <w:szCs w:val="24"/>
        </w:rPr>
        <w:t>de Sorriso, Estado de Mato Grosso, 0</w:t>
      </w:r>
      <w:r w:rsidRPr="009E0F5F">
        <w:rPr>
          <w:rFonts w:ascii="Times New Roman" w:hAnsi="Times New Roman" w:hint="default"/>
          <w:color w:val="000000"/>
          <w:sz w:val="24"/>
          <w:szCs w:val="24"/>
        </w:rPr>
        <w:t>4</w:t>
      </w:r>
      <w:r w:rsidRPr="009E0F5F">
        <w:rPr>
          <w:rFonts w:ascii="Times New Roman" w:hAnsi="Times New Roman" w:hint="default"/>
          <w:color w:val="000000"/>
          <w:sz w:val="24"/>
          <w:szCs w:val="24"/>
        </w:rPr>
        <w:t xml:space="preserve"> de </w:t>
      </w:r>
      <w:r w:rsidRPr="009E0F5F">
        <w:rPr>
          <w:rFonts w:ascii="Times New Roman" w:hAnsi="Times New Roman" w:hint="default"/>
          <w:color w:val="000000"/>
          <w:sz w:val="24"/>
          <w:szCs w:val="24"/>
        </w:rPr>
        <w:t>outubro</w:t>
      </w:r>
      <w:r w:rsidRPr="009E0F5F">
        <w:rPr>
          <w:rFonts w:ascii="Times New Roman" w:hAnsi="Times New Roman" w:hint="default"/>
          <w:color w:val="000000"/>
          <w:sz w:val="24"/>
          <w:szCs w:val="24"/>
        </w:rPr>
        <w:t xml:space="preserve"> de 202</w:t>
      </w:r>
      <w:r w:rsidRPr="009E0F5F">
        <w:rPr>
          <w:rFonts w:ascii="Times New Roman" w:hAnsi="Times New Roman" w:hint="default"/>
          <w:color w:val="000000"/>
          <w:sz w:val="24"/>
          <w:szCs w:val="24"/>
        </w:rPr>
        <w:t>3.</w:t>
      </w:r>
    </w:p>
    <w:p w:rsidR="00287969" w:rsidRPr="009E0F5F" w:rsidRDefault="00287969" w:rsidP="0028796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87969" w:rsidRPr="009E0F5F" w:rsidRDefault="00287969" w:rsidP="0028796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87969" w:rsidRPr="009E0F5F" w:rsidRDefault="00287969" w:rsidP="0028796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tbl>
      <w:tblPr>
        <w:tblStyle w:val="Tabelacomgrade"/>
        <w:tblW w:w="10915" w:type="dxa"/>
        <w:tblInd w:w="-601" w:type="dxa"/>
        <w:tblLook w:val="04A0" w:firstRow="1" w:lastRow="0" w:firstColumn="1" w:lastColumn="0" w:noHBand="0" w:noVBand="1"/>
      </w:tblPr>
      <w:tblGrid>
        <w:gridCol w:w="2552"/>
        <w:gridCol w:w="1214"/>
        <w:gridCol w:w="1582"/>
        <w:gridCol w:w="1583"/>
        <w:gridCol w:w="1433"/>
        <w:gridCol w:w="2551"/>
      </w:tblGrid>
      <w:tr w:rsidR="00287969" w:rsidRPr="009E0F5F" w:rsidTr="009E0F5F">
        <w:trPr>
          <w:trHeight w:val="160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 w:rsidRPr="009E0F5F"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>WANDERLEY PAULO</w:t>
            </w:r>
          </w:p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</w:pPr>
            <w:r w:rsidRPr="009E0F5F">
              <w:rPr>
                <w:rFonts w:ascii="Times New Roman" w:hAnsi="Times New Roman" w:hint="default"/>
                <w:b/>
                <w:color w:val="000000"/>
                <w:sz w:val="22"/>
                <w:szCs w:val="22"/>
              </w:rPr>
              <w:t>Vereador Progressistas</w:t>
            </w:r>
          </w:p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0F5F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E0F5F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0F5F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E0F5F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0F5F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E0F5F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</w:tr>
      <w:tr w:rsidR="00287969" w:rsidRPr="009E0F5F" w:rsidTr="009E0F5F">
        <w:trPr>
          <w:trHeight w:val="182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 w:rsidRPr="009E0F5F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E0F5F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0F5F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iCs/>
                <w:color w:val="000000"/>
                <w:sz w:val="22"/>
                <w:szCs w:val="22"/>
                <w:lang w:eastAsia="en-US"/>
              </w:rPr>
            </w:pPr>
            <w:r w:rsidRPr="009E0F5F"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9E0F5F">
              <w:rPr>
                <w:rFonts w:ascii="Times New Roman" w:hAnsi="Times New Roman" w:hint="default"/>
                <w:b/>
                <w:sz w:val="22"/>
                <w:szCs w:val="22"/>
              </w:rPr>
              <w:t>ACACIO AMBROSINI</w:t>
            </w:r>
          </w:p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9E0F5F">
              <w:rPr>
                <w:rFonts w:ascii="Times New Roman" w:hAnsi="Times New Roman" w:hint="default"/>
                <w:b/>
                <w:sz w:val="22"/>
                <w:szCs w:val="22"/>
              </w:rPr>
              <w:t>Vereador Republicanos</w:t>
            </w:r>
          </w:p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0F5F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E0F5F"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87969" w:rsidRPr="009E0F5F" w:rsidRDefault="00287969" w:rsidP="009E0F5F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</w:p>
        </w:tc>
      </w:tr>
      <w:tr w:rsidR="00287969" w:rsidRPr="009E0F5F" w:rsidTr="009E0F5F"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5F" w:rsidRPr="009E0F5F" w:rsidRDefault="009E0F5F" w:rsidP="009E0F5F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9E0F5F">
              <w:rPr>
                <w:rFonts w:ascii="Times New Roman" w:hAnsi="Times New Roman" w:hint="default"/>
                <w:b/>
                <w:sz w:val="22"/>
                <w:szCs w:val="22"/>
              </w:rPr>
              <w:t>RODRIGO MACHADO</w:t>
            </w:r>
          </w:p>
          <w:p w:rsidR="00287969" w:rsidRPr="009E0F5F" w:rsidRDefault="009E0F5F" w:rsidP="009E0F5F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E0F5F">
              <w:rPr>
                <w:rFonts w:ascii="Times New Roman" w:hAnsi="Times New Roman" w:hint="default"/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5F" w:rsidRPr="009E0F5F" w:rsidRDefault="009E0F5F" w:rsidP="009E0F5F">
            <w:pPr>
              <w:jc w:val="center"/>
              <w:rPr>
                <w:rFonts w:ascii="Times New Roman" w:hAnsi="Times New Roman" w:hint="default"/>
                <w:b/>
                <w:bCs/>
                <w:sz w:val="22"/>
                <w:szCs w:val="22"/>
              </w:rPr>
            </w:pPr>
            <w:r w:rsidRPr="009E0F5F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MAURICIO GOMES</w:t>
            </w:r>
          </w:p>
          <w:p w:rsidR="00287969" w:rsidRPr="009E0F5F" w:rsidRDefault="009E0F5F" w:rsidP="009E0F5F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E0F5F">
              <w:rPr>
                <w:rFonts w:ascii="Times New Roman" w:hAnsi="Times New Roman" w:hint="default"/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0F5F" w:rsidRPr="009E0F5F" w:rsidRDefault="009E0F5F" w:rsidP="009E0F5F">
            <w:pPr>
              <w:jc w:val="center"/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</w:pPr>
            <w:r w:rsidRPr="009E0F5F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DIOGO KRIGUER</w:t>
            </w:r>
          </w:p>
          <w:p w:rsidR="00287969" w:rsidRPr="009E0F5F" w:rsidRDefault="009E0F5F" w:rsidP="009E0F5F">
            <w:pPr>
              <w:jc w:val="center"/>
              <w:rPr>
                <w:rFonts w:ascii="Times New Roman" w:hAnsi="Times New Roman" w:hint="default"/>
                <w:color w:val="000000"/>
                <w:sz w:val="24"/>
                <w:szCs w:val="24"/>
              </w:rPr>
            </w:pPr>
            <w:r w:rsidRPr="009E0F5F">
              <w:rPr>
                <w:rFonts w:ascii="Times New Roman" w:hAnsi="Times New Roman" w:hint="default"/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287969" w:rsidRPr="00287969" w:rsidRDefault="00287969" w:rsidP="00287969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236BB6" w:rsidRDefault="00236BB6">
      <w:pPr>
        <w:rPr>
          <w:rFonts w:hint="default"/>
          <w:sz w:val="22"/>
          <w:szCs w:val="22"/>
        </w:rPr>
      </w:pPr>
    </w:p>
    <w:sectPr w:rsidR="00236BB6" w:rsidSect="00287969">
      <w:headerReference w:type="default" r:id="rId7"/>
      <w:footerReference w:type="default" r:id="rId8"/>
      <w:pgSz w:w="11906" w:h="16838"/>
      <w:pgMar w:top="2835" w:right="1133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08" w:rsidRDefault="00665208">
      <w:pPr>
        <w:rPr>
          <w:rFonts w:hint="default"/>
        </w:rPr>
      </w:pPr>
      <w:r>
        <w:separator/>
      </w:r>
    </w:p>
  </w:endnote>
  <w:endnote w:type="continuationSeparator" w:id="0">
    <w:p w:rsidR="00665208" w:rsidRDefault="0066520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610244553"/>
    </w:sdtPr>
    <w:sdtEndPr/>
    <w:sdtContent>
      <w:sdt>
        <w:sdtPr>
          <w:rPr>
            <w:sz w:val="18"/>
            <w:szCs w:val="18"/>
          </w:rPr>
          <w:id w:val="1365714384"/>
        </w:sdtPr>
        <w:sdtEndPr/>
        <w:sdtContent>
          <w:p w:rsidR="00236BB6" w:rsidRDefault="00665208">
            <w:pPr>
              <w:pStyle w:val="Rodap"/>
              <w:jc w:val="right"/>
              <w:rPr>
                <w:rFonts w:hint="default"/>
                <w:sz w:val="18"/>
                <w:szCs w:val="18"/>
              </w:rPr>
            </w:pPr>
            <w:r w:rsidRPr="00287969">
              <w:rPr>
                <w:rFonts w:ascii="Times New Roman" w:hAnsi="Times New Roman" w:hint="default"/>
                <w:sz w:val="16"/>
                <w:szCs w:val="16"/>
              </w:rPr>
              <w:t xml:space="preserve">Página </w:t>
            </w:r>
            <w:r w:rsidRPr="00287969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fldChar w:fldCharType="begin"/>
            </w:r>
            <w:r w:rsidRPr="00287969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instrText>PAGE</w:instrText>
            </w:r>
            <w:r w:rsidRPr="00287969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fldChar w:fldCharType="separate"/>
            </w:r>
            <w:r w:rsidR="009E0F5F">
              <w:rPr>
                <w:rFonts w:ascii="Times New Roman" w:hAnsi="Times New Roman" w:hint="default"/>
                <w:b/>
                <w:bCs/>
                <w:noProof/>
                <w:sz w:val="16"/>
                <w:szCs w:val="16"/>
              </w:rPr>
              <w:t>3</w:t>
            </w:r>
            <w:r w:rsidRPr="00287969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fldChar w:fldCharType="end"/>
            </w:r>
            <w:r w:rsidRPr="00287969">
              <w:rPr>
                <w:rFonts w:ascii="Times New Roman" w:hAnsi="Times New Roman" w:hint="default"/>
                <w:sz w:val="16"/>
                <w:szCs w:val="16"/>
              </w:rPr>
              <w:t xml:space="preserve"> de </w:t>
            </w:r>
            <w:r w:rsidRPr="00287969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fldChar w:fldCharType="begin"/>
            </w:r>
            <w:r w:rsidRPr="00287969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instrText>NUMPAGES</w:instrText>
            </w:r>
            <w:r w:rsidRPr="00287969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fldChar w:fldCharType="separate"/>
            </w:r>
            <w:r w:rsidR="009E0F5F">
              <w:rPr>
                <w:rFonts w:ascii="Times New Roman" w:hAnsi="Times New Roman" w:hint="default"/>
                <w:b/>
                <w:bCs/>
                <w:noProof/>
                <w:sz w:val="16"/>
                <w:szCs w:val="16"/>
              </w:rPr>
              <w:t>3</w:t>
            </w:r>
            <w:r w:rsidRPr="00287969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36BB6" w:rsidRDefault="00236BB6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08" w:rsidRDefault="00665208">
      <w:pPr>
        <w:rPr>
          <w:rFonts w:hint="default"/>
        </w:rPr>
      </w:pPr>
      <w:r>
        <w:separator/>
      </w:r>
    </w:p>
  </w:footnote>
  <w:footnote w:type="continuationSeparator" w:id="0">
    <w:p w:rsidR="00665208" w:rsidRDefault="00665208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BB6" w:rsidRDefault="00236BB6">
    <w:pPr>
      <w:jc w:val="right"/>
      <w:rPr>
        <w:rFonts w:ascii="Times New Roman" w:hint="default"/>
        <w:b/>
        <w:sz w:val="24"/>
      </w:rPr>
    </w:pPr>
  </w:p>
  <w:p w:rsidR="00236BB6" w:rsidRDefault="00236BB6">
    <w:pPr>
      <w:jc w:val="right"/>
      <w:rPr>
        <w:rFonts w:ascii="Times New Roman" w:hint="default"/>
        <w:b/>
        <w:sz w:val="24"/>
      </w:rPr>
    </w:pPr>
  </w:p>
  <w:p w:rsidR="00236BB6" w:rsidRDefault="00236BB6">
    <w:pPr>
      <w:jc w:val="right"/>
      <w:rPr>
        <w:rFonts w:ascii="Times New Roman" w:hint="default"/>
        <w:b/>
        <w:sz w:val="24"/>
      </w:rPr>
    </w:pPr>
  </w:p>
  <w:p w:rsidR="00236BB6" w:rsidRDefault="00236BB6">
    <w:pPr>
      <w:jc w:val="right"/>
      <w:rPr>
        <w:rFonts w:ascii="Times New Roman" w:hint="default"/>
        <w:b/>
        <w:sz w:val="24"/>
      </w:rPr>
    </w:pPr>
  </w:p>
  <w:p w:rsidR="00236BB6" w:rsidRDefault="00236BB6">
    <w:pPr>
      <w:jc w:val="right"/>
      <w:rPr>
        <w:rFonts w:ascii="Times New Roman" w:hint="default"/>
        <w:b/>
        <w:sz w:val="24"/>
      </w:rPr>
    </w:pPr>
  </w:p>
  <w:p w:rsidR="00236BB6" w:rsidRDefault="00236BB6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5AAB"/>
    <w:rsid w:val="00172A27"/>
    <w:rsid w:val="00236BB6"/>
    <w:rsid w:val="00287969"/>
    <w:rsid w:val="004344FD"/>
    <w:rsid w:val="006426BF"/>
    <w:rsid w:val="00665208"/>
    <w:rsid w:val="006F0E5E"/>
    <w:rsid w:val="007B6AEB"/>
    <w:rsid w:val="009E0F5F"/>
    <w:rsid w:val="00B339AC"/>
    <w:rsid w:val="00FE4284"/>
    <w:rsid w:val="01901D87"/>
    <w:rsid w:val="06113745"/>
    <w:rsid w:val="07E91AEF"/>
    <w:rsid w:val="08513F81"/>
    <w:rsid w:val="09520649"/>
    <w:rsid w:val="11D03985"/>
    <w:rsid w:val="133049A0"/>
    <w:rsid w:val="16227C58"/>
    <w:rsid w:val="191E24DD"/>
    <w:rsid w:val="19560DE8"/>
    <w:rsid w:val="1B3804B5"/>
    <w:rsid w:val="1E0E7E1A"/>
    <w:rsid w:val="242F24F2"/>
    <w:rsid w:val="262906E2"/>
    <w:rsid w:val="299709C7"/>
    <w:rsid w:val="2CBE448B"/>
    <w:rsid w:val="2CD447DA"/>
    <w:rsid w:val="32712EDC"/>
    <w:rsid w:val="33D5295B"/>
    <w:rsid w:val="3C0E03D5"/>
    <w:rsid w:val="42312AD7"/>
    <w:rsid w:val="44962A8F"/>
    <w:rsid w:val="45407D49"/>
    <w:rsid w:val="4B9347B1"/>
    <w:rsid w:val="4F7A6336"/>
    <w:rsid w:val="529A6598"/>
    <w:rsid w:val="53897FF3"/>
    <w:rsid w:val="55C57B89"/>
    <w:rsid w:val="5A707821"/>
    <w:rsid w:val="5A771349"/>
    <w:rsid w:val="5A9708B0"/>
    <w:rsid w:val="62E32015"/>
    <w:rsid w:val="635E0C5F"/>
    <w:rsid w:val="6727153C"/>
    <w:rsid w:val="6AED32D6"/>
    <w:rsid w:val="6BC92151"/>
    <w:rsid w:val="6C283A09"/>
    <w:rsid w:val="70AB2742"/>
    <w:rsid w:val="741E1FF6"/>
    <w:rsid w:val="756B7BF4"/>
    <w:rsid w:val="78B16F57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034BE"/>
  <w15:docId w15:val="{1EBEF252-A82D-47F5-9E13-1C894E73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  <w:style w:type="table" w:styleId="Tabelacomgrade">
    <w:name w:val="Table Grid"/>
    <w:basedOn w:val="Tabelanormal"/>
    <w:uiPriority w:val="59"/>
    <w:unhideWhenUsed/>
    <w:qFormat/>
    <w:rsid w:val="00287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FF912-AF6B-40DA-B56D-4A16CF81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1005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Lanna</cp:lastModifiedBy>
  <cp:revision>4</cp:revision>
  <cp:lastPrinted>2023-06-07T16:16:00Z</cp:lastPrinted>
  <dcterms:created xsi:type="dcterms:W3CDTF">2021-09-08T12:18:00Z</dcterms:created>
  <dcterms:modified xsi:type="dcterms:W3CDTF">2023-10-05T14:59:00Z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1046-12.2.0.13215</vt:lpwstr>
  </property>
</Properties>
</file>