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78516" w14:textId="607EF54C" w:rsidR="00523408" w:rsidRPr="00F67125" w:rsidRDefault="000564B7" w:rsidP="00F6712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7125">
        <w:rPr>
          <w:rFonts w:ascii="Times New Roman" w:hAnsi="Times New Roman" w:cs="Times New Roman"/>
          <w:b/>
          <w:bCs/>
          <w:iCs/>
          <w:sz w:val="24"/>
          <w:szCs w:val="24"/>
        </w:rPr>
        <w:t>PROJETO DE LEI</w:t>
      </w:r>
      <w:r w:rsidR="006143B9" w:rsidRPr="00F6712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Nº</w:t>
      </w:r>
      <w:r w:rsidR="004465FB" w:rsidRPr="00F6712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180/</w:t>
      </w:r>
      <w:r w:rsidR="00EF5645" w:rsidRPr="00F67125">
        <w:rPr>
          <w:rFonts w:ascii="Times New Roman" w:hAnsi="Times New Roman" w:cs="Times New Roman"/>
          <w:b/>
          <w:bCs/>
          <w:iCs/>
          <w:sz w:val="24"/>
          <w:szCs w:val="24"/>
        </w:rPr>
        <w:t>2023</w:t>
      </w:r>
    </w:p>
    <w:p w14:paraId="0195444C" w14:textId="77777777" w:rsidR="004465FB" w:rsidRPr="00F67125" w:rsidRDefault="004465FB" w:rsidP="00F6712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7B974BB" w14:textId="77777777" w:rsidR="00523408" w:rsidRPr="00F67125" w:rsidRDefault="00523408" w:rsidP="00F6712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0C01EAC" w14:textId="335EBFA4" w:rsidR="00523408" w:rsidRPr="00F67125" w:rsidRDefault="000564B7" w:rsidP="00F6712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67125">
        <w:rPr>
          <w:rFonts w:ascii="Times New Roman" w:hAnsi="Times New Roman" w:cs="Times New Roman"/>
          <w:bCs/>
          <w:iCs/>
          <w:sz w:val="24"/>
          <w:szCs w:val="24"/>
        </w:rPr>
        <w:t xml:space="preserve">Data: </w:t>
      </w:r>
      <w:r w:rsidR="00EF5645" w:rsidRPr="00F67125">
        <w:rPr>
          <w:rFonts w:ascii="Times New Roman" w:hAnsi="Times New Roman" w:cs="Times New Roman"/>
          <w:bCs/>
          <w:iCs/>
          <w:sz w:val="24"/>
          <w:szCs w:val="24"/>
        </w:rPr>
        <w:t>13 de novembro de 2023</w:t>
      </w:r>
    </w:p>
    <w:p w14:paraId="3860468A" w14:textId="77777777" w:rsidR="004465FB" w:rsidRPr="00F67125" w:rsidRDefault="004465FB" w:rsidP="00F6712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65862C" w14:textId="77777777" w:rsidR="00D0136C" w:rsidRPr="00F67125" w:rsidRDefault="00D0136C" w:rsidP="00F6712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2D93015" w14:textId="54EAC720" w:rsidR="007F483D" w:rsidRPr="00F67125" w:rsidRDefault="000564B7" w:rsidP="00F6712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67125">
        <w:rPr>
          <w:rFonts w:ascii="Times New Roman" w:hAnsi="Times New Roman" w:cs="Times New Roman"/>
          <w:bCs/>
          <w:iCs/>
          <w:sz w:val="24"/>
          <w:szCs w:val="24"/>
        </w:rPr>
        <w:t>Determina o Custeio das despesas decorrentes de maus tratos aos animais por aquele que o comete e estabelece multa e sanções administrativas a serem aplicadas a</w:t>
      </w:r>
      <w:r w:rsidR="00523408" w:rsidRPr="00F6712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67125">
        <w:rPr>
          <w:rFonts w:ascii="Times New Roman" w:hAnsi="Times New Roman" w:cs="Times New Roman"/>
          <w:bCs/>
          <w:iCs/>
          <w:sz w:val="24"/>
          <w:szCs w:val="24"/>
        </w:rPr>
        <w:t xml:space="preserve">quem os praticar, sejam eles pessoas </w:t>
      </w:r>
      <w:r w:rsidRPr="00F67125">
        <w:rPr>
          <w:rFonts w:ascii="Times New Roman" w:hAnsi="Times New Roman" w:cs="Times New Roman"/>
          <w:bCs/>
          <w:iCs/>
          <w:sz w:val="24"/>
          <w:szCs w:val="24"/>
        </w:rPr>
        <w:t>físicas ou</w:t>
      </w:r>
      <w:r w:rsidR="00523408" w:rsidRPr="00F6712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67125">
        <w:rPr>
          <w:rFonts w:ascii="Times New Roman" w:hAnsi="Times New Roman" w:cs="Times New Roman"/>
          <w:bCs/>
          <w:iCs/>
          <w:sz w:val="24"/>
          <w:szCs w:val="24"/>
        </w:rPr>
        <w:t>jurídicas, no âmbito do Município de Sorriso e</w:t>
      </w:r>
      <w:r w:rsidR="00523408" w:rsidRPr="00F6712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67125">
        <w:rPr>
          <w:rFonts w:ascii="Times New Roman" w:hAnsi="Times New Roman" w:cs="Times New Roman"/>
          <w:bCs/>
          <w:iCs/>
          <w:sz w:val="24"/>
          <w:szCs w:val="24"/>
        </w:rPr>
        <w:t>dá outras providências</w:t>
      </w:r>
      <w:r w:rsidR="002E1506" w:rsidRPr="00F6712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DE5FA94" w14:textId="77777777" w:rsidR="004465FB" w:rsidRPr="00F67125" w:rsidRDefault="004465FB" w:rsidP="00F6712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167742" w14:textId="77777777" w:rsidR="001966E8" w:rsidRPr="00F67125" w:rsidRDefault="001966E8" w:rsidP="00F6712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2BABC8" w14:textId="38048C1B" w:rsidR="00CF3410" w:rsidRPr="00F67125" w:rsidRDefault="000564B7" w:rsidP="00F6712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</w:rPr>
        <w:t>IAGO MELLA - PODEMOS</w:t>
      </w:r>
      <w:r w:rsidRPr="00F6712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67125">
        <w:rPr>
          <w:rFonts w:ascii="Times New Roman" w:hAnsi="Times New Roman" w:cs="Times New Roman"/>
          <w:sz w:val="24"/>
          <w:szCs w:val="24"/>
        </w:rPr>
        <w:t xml:space="preserve">vereador com assento nesta Casa de Leis, com fulcro no artigo 108 do Regimento Interno, encaminha </w:t>
      </w:r>
      <w:r w:rsidRPr="00F67125">
        <w:rPr>
          <w:rFonts w:ascii="Times New Roman" w:hAnsi="Times New Roman" w:cs="Times New Roman"/>
          <w:sz w:val="24"/>
          <w:szCs w:val="24"/>
        </w:rPr>
        <w:t>para deliberação do soberano Plenário, o seguinte Projeto de Lei:</w:t>
      </w:r>
    </w:p>
    <w:p w14:paraId="7FE0AEDE" w14:textId="77777777" w:rsidR="007F67A7" w:rsidRPr="00F67125" w:rsidRDefault="007F67A7" w:rsidP="00F67125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A17DC5" w14:textId="77777777" w:rsidR="00523408" w:rsidRPr="00F67125" w:rsidRDefault="000564B7" w:rsidP="00F6712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1</w:t>
      </w:r>
      <w:r w:rsidR="0004786B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Fica pr</w:t>
      </w:r>
      <w:r w:rsidR="00BC0C9C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oibida, no Município de Sorriso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, a prática de maus-tratos contra animais.</w:t>
      </w:r>
    </w:p>
    <w:p w14:paraId="7362E9F8" w14:textId="77777777" w:rsidR="008D7508" w:rsidRPr="00F67125" w:rsidRDefault="008D7508" w:rsidP="00F67125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0931581E" w14:textId="5A3AAA9F" w:rsidR="00CF3410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523408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04786B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523408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48BE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Determina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que, nos crimes de maus-tratos cometidos, no âmbito do município de Sorriso, as despesas de assistência veterinária e demais gastos decorrentes do crime serão de responsabilidade do agressor.</w:t>
      </w:r>
    </w:p>
    <w:p w14:paraId="3D9F312E" w14:textId="77777777" w:rsidR="00180D55" w:rsidRPr="00F67125" w:rsidRDefault="00180D55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64699E" w14:textId="2A4AF283" w:rsidR="00180D55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Art. 3º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agressor ficará obrigado, inclusive, a ressarcir a A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dministração Pública Municipal de todos os custos relativos aos serviços públicos de saúde veterinária prestados para o total tratamento do animal.</w:t>
      </w:r>
    </w:p>
    <w:p w14:paraId="49BC0AB9" w14:textId="77777777" w:rsidR="00CF3410" w:rsidRPr="00F67125" w:rsidRDefault="00CF3410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B6D584" w14:textId="7F3AB120" w:rsidR="00523408" w:rsidRPr="00F67125" w:rsidRDefault="000564B7" w:rsidP="00F67125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Art. </w:t>
      </w:r>
      <w:r w:rsidR="00180D55" w:rsidRPr="00F671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Pr="00F671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os efeitos desta lei entende-se por maus-tratos contra animais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oda e qualquer ação decorrente de imprudência, imperícia ou ato voluntário e intencional,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que atente contra sua saúde e necessidades naturais, físicas e mentais, conforme estabelecido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nos incisos abaixo:</w:t>
      </w:r>
    </w:p>
    <w:p w14:paraId="6529FDB2" w14:textId="77777777" w:rsidR="00523408" w:rsidRPr="00F67125" w:rsidRDefault="00523408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F68037" w14:textId="77777777" w:rsidR="006B7575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mantê-los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sem abrigo ou em lugares em condições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inadequadas ao seu porte e espécie ou que lhes ocasionem desconforto físico ou mental;</w:t>
      </w:r>
    </w:p>
    <w:p w14:paraId="09A17CB3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privá-los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necessidades básicas tais como alimento adequado à espécie e água;</w:t>
      </w:r>
    </w:p>
    <w:p w14:paraId="133993C8" w14:textId="1EC1682D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III - lesar ou agredir os animais (por espancamento, lapidação, por instrumentos cortantes, contundentes, por substâncias químicas, escaldantes, tóxicas, por fogo ou outros), sujeitando-os a qualquer experiência ou atividade capaz de causar-lhes </w:t>
      </w:r>
      <w:r w:rsidR="00180D5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sofrimento, dano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físico ou mental ou morte;</w:t>
      </w:r>
    </w:p>
    <w:p w14:paraId="22E70E57" w14:textId="5D4E922F" w:rsidR="00E561E0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- </w:t>
      </w:r>
      <w:r w:rsidR="00180D5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Abandoná-los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, em quaisquer circunstâncias;</w:t>
      </w:r>
      <w:r w:rsidR="00A46B33" w:rsidRPr="00F67125">
        <w:rPr>
          <w:rFonts w:ascii="Times New Roman" w:hAnsi="Times New Roman" w:cs="Times New Roman"/>
          <w:sz w:val="24"/>
          <w:szCs w:val="24"/>
        </w:rPr>
        <w:br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V - obrigá-los a trabalhos excessivos ou superiores as suas forças e a todo ato que resulte em sofrimento, para deles obter esforços ou comportamento que não se alcançariam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senão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sob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oerção;</w:t>
      </w:r>
    </w:p>
    <w:p w14:paraId="151DD94E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VI - castigá-los, física ou mentalmente, ainda que para aprendizagem ou adestramento;</w:t>
      </w:r>
      <w:r w:rsidRPr="00F67125">
        <w:rPr>
          <w:rFonts w:ascii="Times New Roman" w:hAnsi="Times New Roman" w:cs="Times New Roman"/>
          <w:sz w:val="24"/>
          <w:szCs w:val="24"/>
        </w:rPr>
        <w:br/>
      </w:r>
      <w:r w:rsidR="006B757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 w:rsidR="006B757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VII - criá-los, mantê-los ou expô-los em recintos desprovidos de limpeza e desinfecção;</w:t>
      </w:r>
      <w:r w:rsidRPr="00F67125">
        <w:rPr>
          <w:rFonts w:ascii="Times New Roman" w:hAnsi="Times New Roman" w:cs="Times New Roman"/>
          <w:sz w:val="24"/>
          <w:szCs w:val="24"/>
        </w:rPr>
        <w:br/>
      </w:r>
      <w:r w:rsidR="006B757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VIII - utilizá-los em confrontos ou lutas, entre animais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da mesma espécie ou de espécies diferentes;</w:t>
      </w:r>
    </w:p>
    <w:p w14:paraId="35263391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IX - provocar-lhes envenenamento, podendo causar-lhes morte ou não;</w:t>
      </w:r>
      <w:r w:rsidRPr="00F67125">
        <w:rPr>
          <w:rFonts w:ascii="Times New Roman" w:hAnsi="Times New Roman" w:cs="Times New Roman"/>
          <w:sz w:val="24"/>
          <w:szCs w:val="24"/>
        </w:rPr>
        <w:br/>
      </w:r>
      <w:r w:rsidR="006B757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X - eliminação de cães e gatos como método de controle de dinâmica populacional;</w:t>
      </w:r>
      <w:r w:rsidRPr="00F67125">
        <w:rPr>
          <w:rFonts w:ascii="Times New Roman" w:hAnsi="Times New Roman" w:cs="Times New Roman"/>
          <w:sz w:val="24"/>
          <w:szCs w:val="24"/>
        </w:rPr>
        <w:br/>
      </w:r>
      <w:r w:rsidR="006B757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XI - não propiciar morte rápida e indolor a todo animal cuj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a eutanásia seja necessária;</w:t>
      </w:r>
      <w:r w:rsidRPr="00F67125">
        <w:rPr>
          <w:rFonts w:ascii="Times New Roman" w:hAnsi="Times New Roman" w:cs="Times New Roman"/>
          <w:sz w:val="24"/>
          <w:szCs w:val="24"/>
        </w:rPr>
        <w:br/>
      </w:r>
      <w:r w:rsidR="006B757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XII - exercitá-los ou conduzi-los presos a veículo motorizado em movimento;</w:t>
      </w:r>
      <w:r w:rsidRPr="00F67125">
        <w:rPr>
          <w:rFonts w:ascii="Times New Roman" w:hAnsi="Times New Roman" w:cs="Times New Roman"/>
          <w:sz w:val="24"/>
          <w:szCs w:val="24"/>
        </w:rPr>
        <w:br/>
      </w:r>
      <w:r w:rsidR="006B757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XIII - abusá-los sexualmente;</w:t>
      </w:r>
      <w:r w:rsidRPr="00F67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51E4A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XIV - enclausurá-los com outros que os molestem;</w:t>
      </w:r>
    </w:p>
    <w:p w14:paraId="14B7C3D8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XV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promover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distúrbio psicológico e comportamental;</w:t>
      </w:r>
    </w:p>
    <w:p w14:paraId="2ED99209" w14:textId="77777777" w:rsidR="004465FB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XVI - outras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práticas que possam ser consideradas e constatadas como maus-tratos pela autoridade ambiental, sanitária, policial, judicial ou outra qualquer com esta competência.</w:t>
      </w:r>
      <w:r w:rsidR="004465FB" w:rsidRPr="00F67125">
        <w:rPr>
          <w:rFonts w:ascii="Times New Roman" w:hAnsi="Times New Roman" w:cs="Times New Roman"/>
          <w:sz w:val="24"/>
          <w:szCs w:val="24"/>
        </w:rPr>
        <w:br/>
      </w:r>
      <w:r w:rsidR="00E561E0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68E0E978" w14:textId="680F526A" w:rsidR="00B26747" w:rsidRPr="00F67125" w:rsidRDefault="00AC1C1A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0564B7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80D55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04786B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0564B7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Entenda-se, para fins desta lei, por animais todo ser vivo pertencente ao</w:t>
      </w:r>
      <w:r w:rsidR="000564B7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Reino Animal, excetuando-se o Homo sapiens, abrangendo inclusive:</w:t>
      </w:r>
    </w:p>
    <w:p w14:paraId="17697CAF" w14:textId="77777777" w:rsidR="00B26747" w:rsidRPr="00F67125" w:rsidRDefault="00B2674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E1021E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fauna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urbana não domiciliada, nativa ou exótica;</w:t>
      </w:r>
    </w:p>
    <w:p w14:paraId="071B09C0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fauna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domesticada e domiciliada, de estimação ou companhia, nativa ou exótica;</w:t>
      </w:r>
    </w:p>
    <w:p w14:paraId="3351BDDA" w14:textId="539EECF8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III - fauna nativa ou exótica que componha plantéis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particulares para qualquer finalidade.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61ED2963" w14:textId="5AB88483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6B7575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80D55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04786B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Toda ação ou omissão que viole as regras jurídicas desta lei é considerada infração administrativa ambiental e será punida com as sanções aqui previstas, sem prejuízo de outras sanções civis ou penais previstas em legislação.</w:t>
      </w:r>
    </w:p>
    <w:p w14:paraId="6259A8F5" w14:textId="77777777" w:rsidR="00B26747" w:rsidRPr="00F67125" w:rsidRDefault="00B2674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B3B1B9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1º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As infrações administrativas serão punidas com as seguintes sanções:</w:t>
      </w:r>
    </w:p>
    <w:p w14:paraId="1CB5BD35" w14:textId="77777777" w:rsidR="00B26747" w:rsidRPr="00F67125" w:rsidRDefault="00B2674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285A2C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advertência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escrito;</w:t>
      </w:r>
    </w:p>
    <w:p w14:paraId="3E17FB23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multa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simples;</w:t>
      </w:r>
    </w:p>
    <w:p w14:paraId="390A4D8D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III - multa diária;</w:t>
      </w:r>
    </w:p>
    <w:p w14:paraId="5B4DF0EA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IV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apreensão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instrumentos, apetrechos ou equipamentos de qualquer natureza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utilizados na infração;</w:t>
      </w:r>
    </w:p>
    <w:p w14:paraId="582020EA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destruição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inutilização de produtos;</w:t>
      </w:r>
    </w:p>
    <w:p w14:paraId="639B9E07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suspensão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parcial ou total das atividades;</w:t>
      </w:r>
    </w:p>
    <w:p w14:paraId="640A5765" w14:textId="77777777" w:rsidR="006B7575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VII - sanções restritivas de direito.</w:t>
      </w:r>
    </w:p>
    <w:p w14:paraId="7BC7AA42" w14:textId="77777777" w:rsidR="006B7575" w:rsidRPr="00F67125" w:rsidRDefault="006B7575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5DBADBF" w14:textId="77777777" w:rsidR="006B7575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2º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o infrator cometer, simultaneamente, duas ou mais infrações, ser-lhe-ão aplicadas, cumulativa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mente, as sanções a elas cominadas.</w:t>
      </w:r>
    </w:p>
    <w:p w14:paraId="47A55752" w14:textId="77777777" w:rsidR="006B7575" w:rsidRPr="00F67125" w:rsidRDefault="006B7575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13C3F3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3º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advertência será aplicada pela inobservância das disposições da legislação em vigor, sem prejuízo das demais sanções previstas neste artigo.</w:t>
      </w:r>
      <w:r w:rsidRPr="00F67125">
        <w:rPr>
          <w:rFonts w:ascii="Times New Roman" w:hAnsi="Times New Roman" w:cs="Times New Roman"/>
          <w:sz w:val="24"/>
          <w:szCs w:val="24"/>
        </w:rPr>
        <w:br/>
      </w:r>
    </w:p>
    <w:p w14:paraId="6A510EFA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4º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multa simples será aplicada sempre que o </w:t>
      </w:r>
      <w:r w:rsidR="00420B6A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agente infrator, por culpa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dolo:</w:t>
      </w:r>
      <w:r w:rsidRPr="00F67125">
        <w:rPr>
          <w:rFonts w:ascii="Times New Roman" w:hAnsi="Times New Roman" w:cs="Times New Roman"/>
          <w:sz w:val="24"/>
          <w:szCs w:val="24"/>
        </w:rPr>
        <w:br/>
      </w:r>
    </w:p>
    <w:p w14:paraId="23C0DA37" w14:textId="378C5117" w:rsidR="00180D55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I - Advertido por irregularidade que tenha sido praticada, deixar de saná-la, no prazo estabelec</w:t>
      </w:r>
      <w:r w:rsidR="00BC0C9C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ido pela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Secretaria Municipal de Agricultura Meio Ambiente, Ciência e Tecnologia – SAMATEC;</w:t>
      </w:r>
    </w:p>
    <w:p w14:paraId="42B87485" w14:textId="009F3510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- </w:t>
      </w:r>
      <w:r w:rsidR="00180D5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Opuser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embaraço aos agentes de fiscalização ambiental;</w:t>
      </w:r>
    </w:p>
    <w:p w14:paraId="655DAEF6" w14:textId="02997F09" w:rsidR="00180D55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III - Deixar de cumprir a legislação ambiental ou determinação exp</w:t>
      </w:r>
      <w:r w:rsidR="00BC0C9C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ressa da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Secretaria Municipal de Agricultura Meio Ambiente, Ciência e Tecnologia – SAMATEC;</w:t>
      </w:r>
    </w:p>
    <w:p w14:paraId="72617256" w14:textId="560E0422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IV - Deixar de cumprir auto de embargo ou de susp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ensão de atividade.</w:t>
      </w:r>
      <w:r w:rsidRPr="00F67125">
        <w:rPr>
          <w:rFonts w:ascii="Times New Roman" w:hAnsi="Times New Roman" w:cs="Times New Roman"/>
          <w:sz w:val="24"/>
          <w:szCs w:val="24"/>
        </w:rPr>
        <w:br/>
      </w:r>
    </w:p>
    <w:p w14:paraId="1F6C3A6A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5º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multa diária poderá e será aplicada quando o cometimento da infração se estender ao longo do tempo, até a sua efetiva cessação ou a celebração de termo de compromisso de ajustamento da conduta do infrator para reparação do dano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ocasionado.</w:t>
      </w:r>
      <w:r w:rsidRPr="00F67125">
        <w:rPr>
          <w:rFonts w:ascii="Times New Roman" w:hAnsi="Times New Roman" w:cs="Times New Roman"/>
          <w:sz w:val="24"/>
          <w:szCs w:val="24"/>
        </w:rPr>
        <w:br/>
      </w:r>
    </w:p>
    <w:p w14:paraId="1609C103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6º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As sanções restritivas de direito são:</w:t>
      </w:r>
    </w:p>
    <w:p w14:paraId="0F3E5507" w14:textId="77777777" w:rsidR="001966E8" w:rsidRPr="00F67125" w:rsidRDefault="001966E8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7E8E59" w14:textId="77777777" w:rsidR="00EF5645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- </w:t>
      </w:r>
      <w:r w:rsidR="00180D5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Suspensão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registro, licença, permissão, autorização ou alvará;</w:t>
      </w:r>
      <w:r w:rsidRPr="00F67125">
        <w:rPr>
          <w:rFonts w:ascii="Times New Roman" w:hAnsi="Times New Roman" w:cs="Times New Roman"/>
          <w:sz w:val="24"/>
          <w:szCs w:val="24"/>
        </w:rPr>
        <w:br/>
      </w:r>
      <w:r w:rsidR="00B26747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6747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- </w:t>
      </w:r>
      <w:r w:rsidR="00180D5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assação de registro, licença, permissão, autorização ou alvará;</w:t>
      </w:r>
      <w:r w:rsidRPr="00F67125">
        <w:rPr>
          <w:rFonts w:ascii="Times New Roman" w:hAnsi="Times New Roman" w:cs="Times New Roman"/>
          <w:sz w:val="24"/>
          <w:szCs w:val="24"/>
        </w:rPr>
        <w:br/>
      </w:r>
      <w:r w:rsidR="00B26747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6747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III - </w:t>
      </w:r>
      <w:r w:rsidR="00180D5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roibição de contratar com a Administração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Pública, pelo período de 3 anos;</w:t>
      </w:r>
    </w:p>
    <w:p w14:paraId="6550A536" w14:textId="56E873C4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IV- Proibição de se inscrever em concursos Públicos realizados no município de Sorriso.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61DF073F" w14:textId="3EDF7B4F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</w:t>
      </w:r>
      <w:r w:rsidR="00B26747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A71973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pena de multa estabelecida será arbitrada pelo agente fiscalizador com base nos critérios definidos nesta Lei, no valor mínimo de R$ </w:t>
      </w:r>
      <w:r w:rsidR="00A7197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1.000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,00 e valor máximo de R$ 200.000,00.</w:t>
      </w:r>
    </w:p>
    <w:p w14:paraId="4425D4AD" w14:textId="77777777" w:rsidR="001141AC" w:rsidRPr="00F67125" w:rsidRDefault="001141AC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5CD40D" w14:textId="15924B26" w:rsidR="00B26747" w:rsidRPr="00F67125" w:rsidRDefault="004465FB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Parágrafo único.</w:t>
      </w:r>
      <w:r w:rsidR="000564B7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pena de multa seguirá a seguinte gradação:</w:t>
      </w:r>
    </w:p>
    <w:p w14:paraId="563FE371" w14:textId="77777777" w:rsidR="001141AC" w:rsidRPr="00F67125" w:rsidRDefault="001141AC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055577" w14:textId="43F70433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- </w:t>
      </w:r>
      <w:r w:rsidR="00A7197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Infração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leve: de R$ </w:t>
      </w:r>
      <w:r w:rsidR="00A7197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1.000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,00 a R$ </w:t>
      </w:r>
      <w:r w:rsidR="00A7197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.000,00;</w:t>
      </w:r>
    </w:p>
    <w:p w14:paraId="23ACBA42" w14:textId="343AC568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- </w:t>
      </w:r>
      <w:r w:rsidR="00A7197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Infração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grave: de R$ </w:t>
      </w:r>
      <w:r w:rsidR="00A7197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5.000,00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R$ 20.00,00;</w:t>
      </w:r>
    </w:p>
    <w:p w14:paraId="2DB454CC" w14:textId="1CDAA358" w:rsidR="004465FB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III - </w:t>
      </w:r>
      <w:r w:rsidR="00A7197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nfração muito grave: de R$ 20.00</w:t>
      </w:r>
      <w:r w:rsidR="00A7197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,00 a R$ 200.000,00</w:t>
      </w:r>
      <w:r w:rsidR="001966E8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67125">
        <w:rPr>
          <w:rFonts w:ascii="Times New Roman" w:hAnsi="Times New Roman" w:cs="Times New Roman"/>
          <w:sz w:val="24"/>
          <w:szCs w:val="24"/>
        </w:rPr>
        <w:br/>
      </w:r>
    </w:p>
    <w:p w14:paraId="34722B8D" w14:textId="38CD0E8F" w:rsidR="00B26747" w:rsidRPr="00F67125" w:rsidRDefault="0004786B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1141AC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71973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64B7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Para arbitrar o valor da multa, o agente fiscalizador deverá observar:</w:t>
      </w:r>
    </w:p>
    <w:p w14:paraId="1AFD9532" w14:textId="77777777" w:rsidR="00B26747" w:rsidRPr="00F67125" w:rsidRDefault="00B2674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5151E5" w14:textId="77777777" w:rsidR="00B2674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gravidade dos fatos,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tendo em vista os motivos da infração e suas consequências para a saúde pública e para a proteção animal;</w:t>
      </w:r>
    </w:p>
    <w:p w14:paraId="03BF708C" w14:textId="77777777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antecedentes do agente infrator, quanto ao cumprimento da legislação específica vigente;</w:t>
      </w:r>
    </w:p>
    <w:p w14:paraId="624D60BB" w14:textId="77777777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III - a capacidade econômica do agente infrator;</w:t>
      </w:r>
    </w:p>
    <w:p w14:paraId="4D84D6C6" w14:textId="77777777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IV -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porte do empreendimento ou atividade.</w:t>
      </w:r>
    </w:p>
    <w:p w14:paraId="7C3058E5" w14:textId="77777777" w:rsidR="006B7575" w:rsidRPr="00F67125" w:rsidRDefault="006B7575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CF49C4" w14:textId="67046F8C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9F4C5F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71973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Será circunstância agravante o cometimento da infração:</w:t>
      </w:r>
    </w:p>
    <w:p w14:paraId="5C4DD8B7" w14:textId="77777777" w:rsidR="001141AC" w:rsidRPr="00F67125" w:rsidRDefault="001141AC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7FCFA1" w14:textId="77777777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forma reincidente;</w:t>
      </w:r>
    </w:p>
    <w:p w14:paraId="0F4D2397" w14:textId="77777777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para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obter vantagem pecuniária;</w:t>
      </w:r>
    </w:p>
    <w:p w14:paraId="1D5B1201" w14:textId="77777777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III - afetando ou expondo a perigo, de maneira grave, a saúde pública ou a vida ou a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integridade do animal;</w:t>
      </w:r>
    </w:p>
    <w:p w14:paraId="49CE620A" w14:textId="77777777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IV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domingos ou feriados; ou durante o período noturno;</w:t>
      </w:r>
    </w:p>
    <w:p w14:paraId="0D9403E2" w14:textId="77777777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mediante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fraude ou abuso de confiança;</w:t>
      </w:r>
    </w:p>
    <w:p w14:paraId="0265BE50" w14:textId="77777777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VI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mediante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abuso do direito de licença, permissão, autorização ambiental ou alvará;</w:t>
      </w:r>
    </w:p>
    <w:p w14:paraId="1442A1F0" w14:textId="77777777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VII - no interesse de pessoa jurídica manti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da, total ou parcialmente, por verbas públicas ou beneficiada por incentivos fiscais;</w:t>
      </w:r>
    </w:p>
    <w:p w14:paraId="5B4B215F" w14:textId="77777777" w:rsidR="001141AC" w:rsidRPr="00F67125" w:rsidRDefault="001141AC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4C184B" w14:textId="515BBB4C" w:rsidR="00ED608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</w:t>
      </w:r>
      <w:r w:rsidR="00A71973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="004465FB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Constitui reincidência a prática de nova infração cometida pelo mesmo agente infrator dentro do período de 3 anos subsequentes, classificada como:</w:t>
      </w:r>
    </w:p>
    <w:p w14:paraId="3E4CECD5" w14:textId="77777777" w:rsidR="00ED6087" w:rsidRPr="00F67125" w:rsidRDefault="00ED608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5A840F" w14:textId="6BA70C6B" w:rsidR="00A71973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 - Específic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a: cometimento de infração da mesma natureza; e</w:t>
      </w:r>
      <w:r w:rsidRPr="00F67125">
        <w:rPr>
          <w:rFonts w:ascii="Times New Roman" w:hAnsi="Times New Roman" w:cs="Times New Roman"/>
          <w:sz w:val="24"/>
          <w:szCs w:val="24"/>
        </w:rPr>
        <w:br/>
      </w:r>
      <w:r w:rsidR="001141AC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II - genérica: o cometimento de infração ambiental de natureza diversa.</w:t>
      </w:r>
    </w:p>
    <w:p w14:paraId="28267D53" w14:textId="30382E71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</w:rPr>
        <w:br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Parágrafo único.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caso de reincidência específica a multa a ser imposta pela prática da nova infração deverá ter seu valor aumentado ao triplo e no caso de reincidência genérica a multa a ser imposta pela prática da nova infração poderá ter seu valor aumentado ao dobro</w:t>
      </w:r>
      <w:r w:rsidR="00D90154" w:rsidRPr="00F671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A299BD" w14:textId="77777777" w:rsidR="001141AC" w:rsidRPr="00F67125" w:rsidRDefault="001141AC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F0D787" w14:textId="61B68972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</w:t>
      </w:r>
      <w:r w:rsidR="00A71973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="004465FB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Fica a cargo da </w:t>
      </w:r>
      <w:r w:rsidR="00A7197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Secretaria Municipal de Agricultura Meio Ambiente, Ciência e Tecnologia – SAMATEC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, a fiscalização dos atos dec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orrentes da aplicação desta lei, bem como a aplicação de penalidades.</w:t>
      </w:r>
      <w:r w:rsidR="00A46B33" w:rsidRPr="00F67125">
        <w:rPr>
          <w:rFonts w:ascii="Times New Roman" w:hAnsi="Times New Roman" w:cs="Times New Roman"/>
          <w:sz w:val="24"/>
          <w:szCs w:val="24"/>
        </w:rPr>
        <w:br/>
      </w:r>
      <w:r w:rsidR="00A46B33" w:rsidRPr="00F67125">
        <w:rPr>
          <w:rFonts w:ascii="Times New Roman" w:hAnsi="Times New Roman" w:cs="Times New Roman"/>
          <w:sz w:val="24"/>
          <w:szCs w:val="24"/>
        </w:rPr>
        <w:br/>
      </w:r>
      <w:r w:rsidR="006B757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46B33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Parágrafo </w:t>
      </w: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ú</w:t>
      </w:r>
      <w:r w:rsidR="00A46B33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nico</w:t>
      </w: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ações de fiscalização a </w:t>
      </w:r>
      <w:r w:rsidR="00D90154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cargo da </w:t>
      </w:r>
      <w:r w:rsidR="00A7197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Secretaria Municipal de Agricultura Meio Ambiente, Ciência e Tecnologia – SAMATEC,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poderão s</w:t>
      </w:r>
      <w:r w:rsidR="00D90154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er executadas em conjunto com a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Secreta</w:t>
      </w:r>
      <w:r w:rsidR="00D90154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ria Municipal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D90154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Saúde</w:t>
      </w:r>
      <w:r w:rsidR="00EF564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Saneamento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, e demais órgãos e entidades públicas.</w:t>
      </w:r>
    </w:p>
    <w:p w14:paraId="29893727" w14:textId="77777777" w:rsidR="001141AC" w:rsidRPr="00F67125" w:rsidRDefault="001141AC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15963B" w14:textId="009C520F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E561E0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A71973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4465FB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Será assegurado o direito ao infrator desta lei à ampla defesa e ao contraditório nos seguintes termos:</w:t>
      </w:r>
    </w:p>
    <w:p w14:paraId="27311EB7" w14:textId="77777777" w:rsidR="006B7575" w:rsidRPr="00F67125" w:rsidRDefault="006B7575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741EAF" w14:textId="77777777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20 dias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úteis para o agente infrator oferecer defesa ou impugnação em primeira instância, contados da data da ciência da autuação;</w:t>
      </w:r>
    </w:p>
    <w:p w14:paraId="5BC9EEFF" w14:textId="77777777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-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30 dias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úteis para a autoridade competen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te julgar o processo d</w:t>
      </w:r>
      <w:r w:rsidR="00542D34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e recurso em primeira instância administrativa;</w:t>
      </w:r>
    </w:p>
    <w:p w14:paraId="6CE29B27" w14:textId="77777777" w:rsidR="00542D34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III - 20 dias úteis para o pagamento de multa, contados da data da ciência da decisão do processo de recurso em primeira instância administrativa;</w:t>
      </w:r>
    </w:p>
    <w:p w14:paraId="4C67244C" w14:textId="77777777" w:rsidR="001141AC" w:rsidRPr="00F67125" w:rsidRDefault="001141AC" w:rsidP="00F67125">
      <w:pPr>
        <w:pStyle w:val="SemEspaamento"/>
        <w:ind w:firstLine="141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E85EA3" w14:textId="72244586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Parágrafo único.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564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Até que seja formado um Conselho Municipal dos Direitos dos Animais, p</w:t>
      </w:r>
      <w:r w:rsidR="00562491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ertence ao Conselho Municipal de Desenvolvimento Rural Sustentável (CMDRS) o julgamento em primeira instância, como autoridade competente.</w:t>
      </w:r>
    </w:p>
    <w:p w14:paraId="0C8363B1" w14:textId="77777777" w:rsidR="001141AC" w:rsidRPr="00F67125" w:rsidRDefault="001141AC" w:rsidP="00F67125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</w:p>
    <w:p w14:paraId="279433ED" w14:textId="238088FA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E561E0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71973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</w:t>
      </w:r>
      <w:r w:rsidR="004465FB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O agente infrator será cientificado da decisão dos recursos em primeira instância:</w:t>
      </w:r>
    </w:p>
    <w:p w14:paraId="7B98CE88" w14:textId="77777777" w:rsidR="001141AC" w:rsidRPr="00F67125" w:rsidRDefault="000564B7" w:rsidP="00F67125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 - pessoalmente;</w:t>
      </w:r>
      <w:r w:rsidRPr="00F67125">
        <w:rPr>
          <w:rFonts w:ascii="Times New Roman" w:hAnsi="Times New Roman" w:cs="Times New Roman"/>
          <w:sz w:val="24"/>
          <w:szCs w:val="24"/>
        </w:rPr>
        <w:br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II - pelo correio, através de aviso de recebimento (A.R.);</w:t>
      </w:r>
      <w:r w:rsidRPr="00F67125">
        <w:rPr>
          <w:rFonts w:ascii="Times New Roman" w:hAnsi="Times New Roman" w:cs="Times New Roman"/>
          <w:sz w:val="24"/>
          <w:szCs w:val="24"/>
        </w:rPr>
        <w:br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III - por edital, se estiver em lugar incerto ou não sabido.</w:t>
      </w:r>
    </w:p>
    <w:p w14:paraId="30382387" w14:textId="77777777" w:rsidR="001141AC" w:rsidRPr="00F67125" w:rsidRDefault="001141AC" w:rsidP="00F67125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</w:p>
    <w:p w14:paraId="74B7D013" w14:textId="77777777" w:rsidR="001141AC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o agente infrator for notificado pessoalmente e se recusar a exarar ciência,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deverá essa circunstância ser registrada no processo.</w:t>
      </w:r>
    </w:p>
    <w:p w14:paraId="4AB66788" w14:textId="77777777" w:rsidR="001141AC" w:rsidRPr="00F67125" w:rsidRDefault="001141AC" w:rsidP="00F67125">
      <w:pPr>
        <w:pStyle w:val="SemEspaamento"/>
        <w:ind w:firstLine="141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CD9352" w14:textId="4E03F841" w:rsidR="004465FB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§ 2º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edital referido no inciso III deste artigo, será publicado na imprensa oficial, considerando-se efetivada a notificação 5 dias úteis após a publicação.</w:t>
      </w:r>
      <w:r w:rsidRPr="00F67125">
        <w:rPr>
          <w:rFonts w:ascii="Times New Roman" w:hAnsi="Times New Roman" w:cs="Times New Roman"/>
          <w:sz w:val="24"/>
          <w:szCs w:val="24"/>
        </w:rPr>
        <w:br/>
      </w:r>
    </w:p>
    <w:p w14:paraId="52AEA558" w14:textId="1DE20439" w:rsidR="001141AC" w:rsidRPr="00F67125" w:rsidRDefault="00562491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9F4C5F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A71973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4465FB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0564B7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valor das multas </w:t>
      </w:r>
      <w:r w:rsidR="000564B7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poderá ser reduzido quando o agente infrator, por termo de compromisso aprovado pela autoridade competente, obrigar-se à adoção de medidas específicas, para fazer cessar e reparar o dano causado.</w:t>
      </w:r>
    </w:p>
    <w:p w14:paraId="110A121D" w14:textId="77777777" w:rsidR="001141AC" w:rsidRPr="00F67125" w:rsidRDefault="001141AC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65A0A7" w14:textId="4CFB5AAB" w:rsidR="00ED608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reparação do dano causado de que trata este artigo s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erá feita mediante a apresentação e aprovação pela </w:t>
      </w:r>
      <w:r w:rsidR="00A7197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Municipal de Agricultura Meio Ambiente, Ciência e Tecnologia – SAMATEC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do projeto técnico.</w:t>
      </w:r>
    </w:p>
    <w:p w14:paraId="37D0F066" w14:textId="77777777" w:rsidR="00ED6087" w:rsidRPr="00F67125" w:rsidRDefault="00ED608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A348B4" w14:textId="77777777" w:rsidR="006B7575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2º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autoridade competente poderá dispensar o agente infrator da apresentação de projeto técnico, na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hipótese em que a reparação não o exigir.</w:t>
      </w:r>
    </w:p>
    <w:p w14:paraId="525A5770" w14:textId="6472B5CA" w:rsidR="004465FB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3º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Cumpridas integralmente às obrigações assumidas pelo agente infrator, o valor da multa será reduzido em até 90% do valor atualizado monetariamente.</w:t>
      </w:r>
      <w:r w:rsidRPr="00F67125">
        <w:rPr>
          <w:rFonts w:ascii="Times New Roman" w:hAnsi="Times New Roman" w:cs="Times New Roman"/>
          <w:sz w:val="24"/>
          <w:szCs w:val="24"/>
        </w:rPr>
        <w:br/>
      </w:r>
      <w:r w:rsidRPr="00F67125">
        <w:rPr>
          <w:rFonts w:ascii="Times New Roman" w:hAnsi="Times New Roman" w:cs="Times New Roman"/>
          <w:sz w:val="24"/>
          <w:szCs w:val="24"/>
        </w:rPr>
        <w:br/>
      </w:r>
      <w:r w:rsidR="001141AC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4º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hipótese de interrupção do cumprimento das obriga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ções de cessar e reparar o dano causado, por decisão da autoridade ambiental ou do agente infrator, o valor da multa atualizado monetariamente será proporcional ao dano causado não reparado, sem prejuízo da aplicação de sanções administrativas por reincidê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ncia ou continuidade da irregularidade.</w:t>
      </w:r>
      <w:r w:rsidRPr="00F67125">
        <w:rPr>
          <w:rFonts w:ascii="Times New Roman" w:hAnsi="Times New Roman" w:cs="Times New Roman"/>
          <w:sz w:val="24"/>
          <w:szCs w:val="24"/>
        </w:rPr>
        <w:br/>
      </w:r>
    </w:p>
    <w:p w14:paraId="4428FE74" w14:textId="0F306F43" w:rsidR="00ED6087" w:rsidRPr="00F67125" w:rsidRDefault="00562491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9F4C5F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A71973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4465FB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64B7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Os valores arrecadados com o pagamento das multas</w:t>
      </w:r>
      <w:r w:rsidR="00024CF0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serão recolhidos para o Abrigo Municipal de Cães e Gatos</w:t>
      </w:r>
      <w:r w:rsidR="003448BE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64B7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aplicação em programas, projetos e ações ambientais voltados à defesa e proteção aos </w:t>
      </w:r>
      <w:r w:rsidR="000564B7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animais.</w:t>
      </w:r>
    </w:p>
    <w:p w14:paraId="73B6728B" w14:textId="77777777" w:rsidR="00ED6087" w:rsidRPr="00F67125" w:rsidRDefault="00ED608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55267F" w14:textId="516DE099" w:rsidR="00ED608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9F4C5F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D22EE5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4465FB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O não pagamento da multa dentro dos prazos fixados implicará na inscrição do débito em dívida ativa e demais cominações contidas na legislação tributária municipal.</w:t>
      </w:r>
    </w:p>
    <w:p w14:paraId="12B2B479" w14:textId="77777777" w:rsidR="006B7575" w:rsidRPr="00F67125" w:rsidRDefault="006B7575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C253BB" w14:textId="143B3C0B" w:rsidR="00ED608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</w:t>
      </w:r>
      <w:r w:rsidR="00562491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rt.</w:t>
      </w:r>
      <w:r w:rsidR="009F4C5F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2491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D22EE5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4465FB"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562491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Na constatação de maus-tratos:</w:t>
      </w:r>
    </w:p>
    <w:p w14:paraId="76131B9A" w14:textId="77777777" w:rsidR="00ED6087" w:rsidRPr="00F67125" w:rsidRDefault="00ED608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16C7B9" w14:textId="77777777" w:rsidR="00ED608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C754FB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="00C754FB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proofErr w:type="gramEnd"/>
      <w:r w:rsidR="00C754FB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animais serão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cadastrados, no ato da fiscalização ou após sua melhora física ou mental;</w:t>
      </w:r>
    </w:p>
    <w:p w14:paraId="42F8E9E3" w14:textId="5A1F3CFE" w:rsidR="00ED608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- </w:t>
      </w:r>
      <w:r w:rsidR="00D22EE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infrator </w:t>
      </w:r>
      <w:r w:rsidR="00A71973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deverá ser encaminhado aos órgãos competentes de fiscalização para providências cabíveis</w:t>
      </w:r>
      <w:r w:rsidR="00D22EE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F36CE6" w14:textId="77777777" w:rsidR="00D22EE5" w:rsidRPr="00F67125" w:rsidRDefault="00D22EE5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316F99" w14:textId="03791BFC" w:rsidR="00ED608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2EE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infrator, </w:t>
      </w:r>
      <w:r w:rsidR="00D22EE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perderá a guarda do animal para o município que deverá tomar as medidas necessárias para o tratamento e cuidados do animal.</w:t>
      </w:r>
    </w:p>
    <w:p w14:paraId="1D931B06" w14:textId="77777777" w:rsidR="00ED6087" w:rsidRPr="00F67125" w:rsidRDefault="00ED608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9D56CB" w14:textId="1E7FD797" w:rsidR="006B7575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2º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2EE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O agressor fica obrigado a custear as despesas de assistência veterinária e demais gastos decorrentes do crime, inclusive a ressarcir a Administração Pública Municipal de todos os custos relativos aos serviços públicos de saúde veterinária prestados para o total tratamento do animal.</w:t>
      </w:r>
    </w:p>
    <w:p w14:paraId="3903E9FA" w14:textId="77777777" w:rsidR="00D22EE5" w:rsidRPr="00F67125" w:rsidRDefault="00D22EE5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17A155" w14:textId="49377814" w:rsidR="00ED608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3º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caso da constatação</w:t>
      </w:r>
      <w:r w:rsidR="003448BE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maus tratos, abandono e falta de cuidados necessários para a manutenção do animal,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fato este constatado no ato da fiscal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ização pela autoridade competente, </w:t>
      </w:r>
      <w:r w:rsidR="003448BE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infrator perderá a guarda do animal,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fica</w:t>
      </w:r>
      <w:r w:rsidR="00D22EE5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ndo</w:t>
      </w:r>
      <w:r w:rsidR="003448BE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autorizado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Município a remoção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do(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s) mesmo (s), se necessário com o auxílio de força policial. Caberá ao Município 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promover a recuperação do animal (quando pertinente) em l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ocal específico, bem como destiná-lo (s) para a adoção, devidamente </w:t>
      </w:r>
      <w:proofErr w:type="gramStart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identificado(</w:t>
      </w:r>
      <w:proofErr w:type="gramEnd"/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s).</w:t>
      </w:r>
    </w:p>
    <w:p w14:paraId="4D950FD2" w14:textId="77777777" w:rsidR="00ED6087" w:rsidRPr="00F67125" w:rsidRDefault="00ED608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8CD23D" w14:textId="77777777" w:rsidR="00ED608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4º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animais que pela sua natureza ou inadequação não sejam passíveis de adoção pela comunidade, serão libertados em seu habitat ou entregues a jardins zoológicos, fun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dações, santuários ou entidades assemelhadas, desde que fiquem sob a responsabilidade de técnicos habilitados ou que possam ser absorvidos e adaptados ao ecossistema receptor.</w:t>
      </w:r>
    </w:p>
    <w:p w14:paraId="376A5E07" w14:textId="77777777" w:rsidR="00ED6087" w:rsidRPr="00F67125" w:rsidRDefault="00ED608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A613A7" w14:textId="77777777" w:rsidR="00ED6087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5º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recursos despendidos pelo Municíp</w:t>
      </w:r>
      <w:r w:rsidR="00562491"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>io para o atendimento do § 3º deste artigo</w:t>
      </w:r>
      <w:r w:rsidRPr="00F6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serão apensados ao processo administrativo da aplicação das penalidades, com a finalidade de ressarcimento futuro pelo infrator, mesmo que através de cobrança judicial, caso necessário.</w:t>
      </w:r>
    </w:p>
    <w:p w14:paraId="56313A3C" w14:textId="77777777" w:rsidR="0050034F" w:rsidRPr="00F67125" w:rsidRDefault="0050034F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654DA4" w14:textId="199E8450" w:rsidR="0050034F" w:rsidRPr="00F67125" w:rsidRDefault="000564B7" w:rsidP="00F67125">
      <w:pPr>
        <w:pStyle w:val="Corpo"/>
        <w:spacing w:before="0" w:line="240" w:lineRule="auto"/>
        <w:ind w:firstLine="1418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F67125">
        <w:rPr>
          <w:rFonts w:ascii="Times New Roman" w:hAnsi="Times New Roman"/>
          <w:b/>
          <w:bCs/>
          <w:szCs w:val="24"/>
          <w:shd w:val="clear" w:color="auto" w:fill="FFFFFF"/>
        </w:rPr>
        <w:t>Art.</w:t>
      </w:r>
      <w:r w:rsidR="004465FB" w:rsidRPr="00F67125">
        <w:rPr>
          <w:rFonts w:ascii="Times New Roman" w:hAnsi="Times New Roman"/>
          <w:b/>
          <w:bCs/>
          <w:szCs w:val="24"/>
          <w:shd w:val="clear" w:color="auto" w:fill="FFFFFF"/>
        </w:rPr>
        <w:t xml:space="preserve"> </w:t>
      </w:r>
      <w:r w:rsidRPr="00F67125">
        <w:rPr>
          <w:rFonts w:ascii="Times New Roman" w:hAnsi="Times New Roman"/>
          <w:b/>
          <w:bCs/>
          <w:szCs w:val="24"/>
          <w:shd w:val="clear" w:color="auto" w:fill="FFFFFF"/>
        </w:rPr>
        <w:t>18</w:t>
      </w:r>
      <w:r w:rsidR="004465FB" w:rsidRPr="00F67125">
        <w:rPr>
          <w:rFonts w:ascii="Times New Roman" w:hAnsi="Times New Roman"/>
          <w:b/>
          <w:bCs/>
          <w:szCs w:val="24"/>
          <w:shd w:val="clear" w:color="auto" w:fill="FFFFFF"/>
        </w:rPr>
        <w:t>.</w:t>
      </w:r>
      <w:r w:rsidRPr="00F67125">
        <w:rPr>
          <w:rFonts w:ascii="Times New Roman" w:hAnsi="Times New Roman"/>
          <w:b/>
          <w:bCs/>
          <w:szCs w:val="24"/>
          <w:shd w:val="clear" w:color="auto" w:fill="FFFFFF"/>
        </w:rPr>
        <w:t xml:space="preserve"> </w:t>
      </w:r>
      <w:r w:rsidRPr="00F67125">
        <w:rPr>
          <w:rFonts w:ascii="Times New Roman" w:hAnsi="Times New Roman"/>
          <w:szCs w:val="24"/>
          <w:lang w:eastAsia="pt-BR"/>
        </w:rPr>
        <w:t>Fica revogada a Lei Municipal nº 2.474, de 19 de maio</w:t>
      </w:r>
      <w:r w:rsidRPr="00F67125">
        <w:rPr>
          <w:rFonts w:ascii="Times New Roman" w:hAnsi="Times New Roman"/>
          <w:szCs w:val="24"/>
          <w:lang w:eastAsia="pt-BR"/>
        </w:rPr>
        <w:t xml:space="preserve"> de 2015.</w:t>
      </w:r>
    </w:p>
    <w:p w14:paraId="2AD6E3C5" w14:textId="77777777" w:rsidR="0050034F" w:rsidRPr="00F67125" w:rsidRDefault="0050034F" w:rsidP="00F67125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24BF37" w14:textId="7C4FEF08" w:rsidR="009A27E0" w:rsidRPr="00F67125" w:rsidRDefault="000564B7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</w:rPr>
        <w:t>Art.</w:t>
      </w:r>
      <w:r w:rsidR="004465FB" w:rsidRPr="00F67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125">
        <w:rPr>
          <w:rFonts w:ascii="Times New Roman" w:hAnsi="Times New Roman" w:cs="Times New Roman"/>
          <w:b/>
          <w:sz w:val="24"/>
          <w:szCs w:val="24"/>
        </w:rPr>
        <w:t>1</w:t>
      </w:r>
      <w:r w:rsidR="0050034F" w:rsidRPr="00F67125">
        <w:rPr>
          <w:rFonts w:ascii="Times New Roman" w:hAnsi="Times New Roman" w:cs="Times New Roman"/>
          <w:b/>
          <w:sz w:val="24"/>
          <w:szCs w:val="24"/>
        </w:rPr>
        <w:t>9</w:t>
      </w:r>
      <w:r w:rsidR="004465FB" w:rsidRPr="00F67125">
        <w:rPr>
          <w:rFonts w:ascii="Times New Roman" w:hAnsi="Times New Roman" w:cs="Times New Roman"/>
          <w:b/>
          <w:sz w:val="24"/>
          <w:szCs w:val="24"/>
        </w:rPr>
        <w:t>.</w:t>
      </w:r>
      <w:r w:rsidR="004465FB" w:rsidRPr="00F67125">
        <w:rPr>
          <w:rFonts w:ascii="Times New Roman" w:hAnsi="Times New Roman" w:cs="Times New Roman"/>
          <w:sz w:val="24"/>
          <w:szCs w:val="24"/>
        </w:rPr>
        <w:t xml:space="preserve"> Esta L</w:t>
      </w:r>
      <w:r w:rsidRPr="00F67125">
        <w:rPr>
          <w:rFonts w:ascii="Times New Roman" w:hAnsi="Times New Roman" w:cs="Times New Roman"/>
          <w:sz w:val="24"/>
          <w:szCs w:val="24"/>
        </w:rPr>
        <w:t>ei entra em vigor na data de sua publicação.</w:t>
      </w:r>
    </w:p>
    <w:p w14:paraId="2191FF71" w14:textId="77777777" w:rsidR="00F67125" w:rsidRPr="00F67125" w:rsidRDefault="00F67125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C86D2F" w14:textId="77777777" w:rsidR="00D0136C" w:rsidRPr="00F67125" w:rsidRDefault="00D0136C" w:rsidP="00F6712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9FBDD6" w14:textId="54C9C154" w:rsidR="003448BE" w:rsidRPr="00F67125" w:rsidRDefault="000564B7" w:rsidP="00F67125">
      <w:pPr>
        <w:spacing w:after="0"/>
        <w:ind w:firstLine="1418"/>
        <w:rPr>
          <w:rFonts w:ascii="Times New Roman" w:hAnsi="Times New Roman" w:cs="Times New Roman"/>
          <w:iCs/>
          <w:sz w:val="24"/>
          <w:szCs w:val="24"/>
        </w:rPr>
      </w:pPr>
      <w:r w:rsidRPr="00F67125">
        <w:rPr>
          <w:rFonts w:ascii="Times New Roman" w:hAnsi="Times New Roman" w:cs="Times New Roman"/>
          <w:iCs/>
          <w:sz w:val="24"/>
          <w:szCs w:val="24"/>
        </w:rPr>
        <w:t>Câmara Municipal de Sorriso, Estado de Mato Grosso, em 13 de novembro de 2023.</w:t>
      </w:r>
    </w:p>
    <w:p w14:paraId="77241EA0" w14:textId="77777777" w:rsidR="008D7508" w:rsidRPr="00F67125" w:rsidRDefault="008D7508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BA373A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BA1D93" w14:textId="77777777" w:rsidR="0050034F" w:rsidRPr="00F67125" w:rsidRDefault="0050034F" w:rsidP="00F6712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2A18F2" w14:textId="4F639AA2" w:rsidR="0050034F" w:rsidRPr="00F67125" w:rsidRDefault="000564B7" w:rsidP="00F67125">
      <w:pPr>
        <w:spacing w:after="0" w:line="240" w:lineRule="auto"/>
        <w:ind w:right="-1" w:firstLine="1418"/>
        <w:rPr>
          <w:rFonts w:ascii="Times New Roman" w:hAnsi="Times New Roman" w:cs="Times New Roman"/>
          <w:bCs/>
          <w:sz w:val="24"/>
          <w:szCs w:val="24"/>
        </w:rPr>
      </w:pPr>
      <w:r w:rsidRPr="00F6712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</w:p>
    <w:p w14:paraId="00B08860" w14:textId="29C9472C" w:rsidR="0050034F" w:rsidRPr="00F67125" w:rsidRDefault="000564B7" w:rsidP="00F67125">
      <w:pPr>
        <w:spacing w:after="0" w:line="240" w:lineRule="auto"/>
        <w:ind w:right="-1" w:firstLine="1418"/>
        <w:rPr>
          <w:rFonts w:ascii="Times New Roman" w:hAnsi="Times New Roman" w:cs="Times New Roman"/>
          <w:b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IAGO MELLA</w:t>
      </w:r>
    </w:p>
    <w:p w14:paraId="65E2F065" w14:textId="059267E4" w:rsidR="0050034F" w:rsidRPr="00F67125" w:rsidRDefault="000564B7" w:rsidP="00F67125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F671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Vereador Podemos</w:t>
      </w:r>
    </w:p>
    <w:p w14:paraId="50DBECFF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E71B06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A6CE3F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98EDC0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68A4B5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BEE7AD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327F97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005055" w14:textId="77777777" w:rsidR="0050034F" w:rsidRPr="00F67125" w:rsidRDefault="0050034F" w:rsidP="00F6712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430FCE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C8D173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36EA63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87D1E2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1AC281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1FF9C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A2CEF3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82E7DF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A855DF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478A9D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21DE87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ADD602" w14:textId="77777777" w:rsidR="0050034F" w:rsidRPr="00F67125" w:rsidRDefault="0050034F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EC9592" w14:textId="77777777" w:rsidR="00250802" w:rsidRPr="00F67125" w:rsidRDefault="00250802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195BB8" w14:textId="77777777" w:rsidR="00250802" w:rsidRPr="00F67125" w:rsidRDefault="00250802" w:rsidP="00F67125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2E2D46" w14:textId="0CE3C460" w:rsidR="008D7508" w:rsidRPr="00F67125" w:rsidRDefault="000564B7" w:rsidP="00F67125">
      <w:pPr>
        <w:pStyle w:val="p4"/>
        <w:tabs>
          <w:tab w:val="left" w:pos="1701"/>
        </w:tabs>
        <w:spacing w:line="240" w:lineRule="auto"/>
        <w:ind w:left="0"/>
        <w:jc w:val="center"/>
        <w:rPr>
          <w:b/>
          <w:bCs/>
          <w:szCs w:val="24"/>
        </w:rPr>
      </w:pPr>
      <w:r w:rsidRPr="00F67125">
        <w:rPr>
          <w:b/>
          <w:bCs/>
          <w:szCs w:val="24"/>
        </w:rPr>
        <w:lastRenderedPageBreak/>
        <w:t>JUSTIFICATIVA</w:t>
      </w:r>
    </w:p>
    <w:p w14:paraId="6BCB8EDE" w14:textId="2708C0CC" w:rsidR="00C43CD1" w:rsidRPr="00F67125" w:rsidRDefault="00C43CD1" w:rsidP="00F67125">
      <w:pPr>
        <w:pStyle w:val="p4"/>
        <w:tabs>
          <w:tab w:val="left" w:pos="1701"/>
        </w:tabs>
        <w:spacing w:line="240" w:lineRule="auto"/>
        <w:ind w:left="0"/>
        <w:jc w:val="center"/>
        <w:rPr>
          <w:b/>
          <w:bCs/>
          <w:szCs w:val="24"/>
        </w:rPr>
      </w:pPr>
    </w:p>
    <w:p w14:paraId="15D90A15" w14:textId="77777777" w:rsidR="00F67125" w:rsidRPr="00F67125" w:rsidRDefault="00F67125" w:rsidP="00F67125">
      <w:pPr>
        <w:pStyle w:val="p4"/>
        <w:tabs>
          <w:tab w:val="left" w:pos="1701"/>
        </w:tabs>
        <w:spacing w:line="240" w:lineRule="auto"/>
        <w:ind w:left="0"/>
        <w:jc w:val="center"/>
        <w:rPr>
          <w:b/>
          <w:bCs/>
          <w:szCs w:val="24"/>
        </w:rPr>
      </w:pPr>
    </w:p>
    <w:p w14:paraId="3615CB02" w14:textId="32C10A5C" w:rsidR="00C43CD1" w:rsidRPr="00F67125" w:rsidRDefault="000564B7" w:rsidP="00F67125">
      <w:pPr>
        <w:pStyle w:val="p4"/>
        <w:tabs>
          <w:tab w:val="left" w:pos="1418"/>
          <w:tab w:val="left" w:pos="1701"/>
        </w:tabs>
        <w:spacing w:line="240" w:lineRule="auto"/>
        <w:ind w:left="0"/>
        <w:jc w:val="both"/>
        <w:rPr>
          <w:szCs w:val="24"/>
        </w:rPr>
      </w:pPr>
      <w:r w:rsidRPr="00F67125">
        <w:rPr>
          <w:b/>
          <w:bCs/>
          <w:szCs w:val="24"/>
        </w:rPr>
        <w:t xml:space="preserve">                       </w:t>
      </w:r>
      <w:r w:rsidRPr="00F67125">
        <w:rPr>
          <w:szCs w:val="24"/>
        </w:rPr>
        <w:t>O presente Projeto de Lei cria e modifica artigos na Lei Municipal nº 2.474 de 19 maio de 2015, que versa sobre as penas para aqueles que praticam maus-tratos, ferem ou mutilam animais silvestres, domésticos, nativos ou exóticos, além de instituir panas ma</w:t>
      </w:r>
      <w:r w:rsidRPr="00F67125">
        <w:rPr>
          <w:szCs w:val="24"/>
        </w:rPr>
        <w:t xml:space="preserve">is rígidas para quem praticar esse tipo de crime. </w:t>
      </w:r>
    </w:p>
    <w:p w14:paraId="3BD4CDEB" w14:textId="77777777" w:rsidR="00C43CD1" w:rsidRPr="00F67125" w:rsidRDefault="00C43CD1" w:rsidP="00F67125">
      <w:pPr>
        <w:pStyle w:val="p4"/>
        <w:tabs>
          <w:tab w:val="left" w:pos="1418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11BB7B98" w14:textId="4D0A7166" w:rsidR="00C43CD1" w:rsidRDefault="000564B7" w:rsidP="00F67125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25">
        <w:rPr>
          <w:rFonts w:ascii="Times New Roman" w:hAnsi="Times New Roman" w:cs="Times New Roman"/>
          <w:color w:val="000000"/>
          <w:sz w:val="24"/>
          <w:szCs w:val="24"/>
        </w:rPr>
        <w:t xml:space="preserve">Este tema se revela de grande importância, pois os animais são passíveis de direitos tendo em vista que são seres vivos e têm sensações físicas e emocional semelhante às humanas. Assim o referido assunto </w:t>
      </w:r>
      <w:r w:rsidRPr="00F67125">
        <w:rPr>
          <w:rFonts w:ascii="Times New Roman" w:hAnsi="Times New Roman" w:cs="Times New Roman"/>
          <w:color w:val="000000"/>
          <w:sz w:val="24"/>
          <w:szCs w:val="24"/>
        </w:rPr>
        <w:t>se reveste de demasiada importância visando o aprimoramento das leis de proteção ambiental principalmente no que tange aos animais, demonstrando a necessidade de uma punição mais compatível com a gravidade dos crimes cometidos contra estes seres para que o</w:t>
      </w:r>
      <w:r w:rsidRPr="00F67125">
        <w:rPr>
          <w:rFonts w:ascii="Times New Roman" w:hAnsi="Times New Roman" w:cs="Times New Roman"/>
          <w:color w:val="000000"/>
          <w:sz w:val="24"/>
          <w:szCs w:val="24"/>
        </w:rPr>
        <w:t xml:space="preserve"> homem perceba que não lhe é permitido torturar e matar um ser pelo simples fato dele não poder exprimir palavras.</w:t>
      </w:r>
    </w:p>
    <w:p w14:paraId="24AD3CA2" w14:textId="77777777" w:rsidR="00F67125" w:rsidRPr="00F67125" w:rsidRDefault="00F67125" w:rsidP="00F67125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03827C" w14:textId="15EBF757" w:rsidR="00C43CD1" w:rsidRPr="00F67125" w:rsidRDefault="000564B7" w:rsidP="00F67125">
      <w:pPr>
        <w:tabs>
          <w:tab w:val="left" w:pos="1418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</w:rPr>
        <w:t xml:space="preserve">Os animais não possuem meios de se defender, não são capazes de procurar os seus direitos. A única maneira para que tais crimes sejam </w:t>
      </w:r>
      <w:r w:rsidRPr="00F67125">
        <w:rPr>
          <w:rFonts w:ascii="Times New Roman" w:hAnsi="Times New Roman" w:cs="Times New Roman"/>
          <w:sz w:val="24"/>
          <w:szCs w:val="24"/>
        </w:rPr>
        <w:t>evitados é o empenho da sociedade, que não deve aceitar tamanha barbaridade, exigindo que as regras que visam reprimir esses crimes sejam cada vez mais rigorosas.</w:t>
      </w:r>
      <w:r w:rsidRPr="00F67125">
        <w:rPr>
          <w:rFonts w:ascii="Times New Roman" w:hAnsi="Times New Roman" w:cs="Times New Roman"/>
          <w:sz w:val="24"/>
          <w:szCs w:val="24"/>
        </w:rPr>
        <w:t xml:space="preserve"> As sequelas deixadas nos animais são muito graves e dessa forma é importante que </w:t>
      </w:r>
      <w:r w:rsidR="00D322FA" w:rsidRPr="00F67125">
        <w:rPr>
          <w:rFonts w:ascii="Times New Roman" w:hAnsi="Times New Roman" w:cs="Times New Roman"/>
          <w:sz w:val="24"/>
          <w:szCs w:val="24"/>
        </w:rPr>
        <w:t>o agressor</w:t>
      </w:r>
      <w:r w:rsidRPr="00F67125">
        <w:rPr>
          <w:rFonts w:ascii="Times New Roman" w:hAnsi="Times New Roman" w:cs="Times New Roman"/>
          <w:sz w:val="24"/>
          <w:szCs w:val="24"/>
        </w:rPr>
        <w:t xml:space="preserve"> s</w:t>
      </w:r>
      <w:r w:rsidRPr="00F67125">
        <w:rPr>
          <w:rFonts w:ascii="Times New Roman" w:hAnsi="Times New Roman" w:cs="Times New Roman"/>
          <w:sz w:val="24"/>
          <w:szCs w:val="24"/>
        </w:rPr>
        <w:t>eja responsável por reparar os danos causados ao animal.</w:t>
      </w:r>
    </w:p>
    <w:p w14:paraId="7036F198" w14:textId="77777777" w:rsidR="00F67125" w:rsidRDefault="00F67125" w:rsidP="00F67125">
      <w:pPr>
        <w:tabs>
          <w:tab w:val="left" w:pos="1418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B1C3DB" w14:textId="6A4024C8" w:rsidR="00C43CD1" w:rsidRDefault="000564B7" w:rsidP="00F67125">
      <w:pPr>
        <w:tabs>
          <w:tab w:val="left" w:pos="1418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125">
        <w:rPr>
          <w:rFonts w:ascii="Times New Roman" w:hAnsi="Times New Roman" w:cs="Times New Roman"/>
          <w:sz w:val="24"/>
          <w:szCs w:val="24"/>
        </w:rPr>
        <w:t>Dessa forma, este Projeto visa aumentar o rigor legal com o objetivo punir e coibir a prática desses delitos.</w:t>
      </w:r>
    </w:p>
    <w:p w14:paraId="39D00212" w14:textId="101B62BE" w:rsidR="00F67125" w:rsidRDefault="00F67125" w:rsidP="00F67125">
      <w:pPr>
        <w:tabs>
          <w:tab w:val="left" w:pos="1418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A7DE1B" w14:textId="77777777" w:rsidR="00F67125" w:rsidRDefault="00F67125" w:rsidP="00F67125">
      <w:pPr>
        <w:tabs>
          <w:tab w:val="left" w:pos="1418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8343C5" w14:textId="33DAA199" w:rsidR="00F67125" w:rsidRPr="00F67125" w:rsidRDefault="00F67125" w:rsidP="00F67125">
      <w:pPr>
        <w:tabs>
          <w:tab w:val="left" w:pos="1418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7125">
        <w:rPr>
          <w:rFonts w:ascii="Times New Roman" w:hAnsi="Times New Roman" w:cs="Times New Roman"/>
          <w:iCs/>
          <w:sz w:val="24"/>
          <w:szCs w:val="24"/>
        </w:rPr>
        <w:t>Câmara Municipal de Sorriso, Estado de Mato Grosso, em 13 de novembro de 2023.</w:t>
      </w:r>
    </w:p>
    <w:p w14:paraId="2500BC7E" w14:textId="77777777" w:rsidR="00C43CD1" w:rsidRPr="00F67125" w:rsidRDefault="00C43CD1" w:rsidP="00F67125">
      <w:pPr>
        <w:pStyle w:val="p4"/>
        <w:tabs>
          <w:tab w:val="left" w:pos="1418"/>
          <w:tab w:val="left" w:pos="1701"/>
        </w:tabs>
        <w:spacing w:line="240" w:lineRule="auto"/>
        <w:ind w:left="0"/>
        <w:jc w:val="both"/>
        <w:rPr>
          <w:b/>
          <w:bCs/>
          <w:szCs w:val="24"/>
        </w:rPr>
      </w:pPr>
    </w:p>
    <w:p w14:paraId="018BB06C" w14:textId="1CDC5A8B" w:rsidR="008D7508" w:rsidRDefault="008D7508" w:rsidP="00F67125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4C8A5984" w14:textId="77777777" w:rsidR="00F67125" w:rsidRPr="00F67125" w:rsidRDefault="00F67125" w:rsidP="00F67125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bookmarkStart w:id="0" w:name="_GoBack"/>
      <w:bookmarkEnd w:id="0"/>
    </w:p>
    <w:p w14:paraId="6CFE84B3" w14:textId="77777777" w:rsidR="008D7508" w:rsidRPr="00F67125" w:rsidRDefault="008D7508" w:rsidP="00F6712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35C428" w14:textId="77777777" w:rsidR="008D7508" w:rsidRPr="00F67125" w:rsidRDefault="008D7508" w:rsidP="00F6712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E8537F" w14:textId="46DC4CCC" w:rsidR="008D7508" w:rsidRPr="00F67125" w:rsidRDefault="000564B7" w:rsidP="00F67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125">
        <w:rPr>
          <w:rFonts w:ascii="Times New Roman" w:hAnsi="Times New Roman" w:cs="Times New Roman"/>
          <w:b/>
          <w:bCs/>
          <w:sz w:val="24"/>
          <w:szCs w:val="24"/>
        </w:rPr>
        <w:t>IAGO MELLA</w:t>
      </w:r>
    </w:p>
    <w:p w14:paraId="66DB87B9" w14:textId="32A259B9" w:rsidR="00D322FA" w:rsidRPr="00F67125" w:rsidRDefault="000564B7" w:rsidP="00F67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125">
        <w:rPr>
          <w:rFonts w:ascii="Times New Roman" w:hAnsi="Times New Roman" w:cs="Times New Roman"/>
          <w:b/>
          <w:bCs/>
          <w:sz w:val="24"/>
          <w:szCs w:val="24"/>
        </w:rPr>
        <w:t>Vereador Podemos</w:t>
      </w:r>
    </w:p>
    <w:p w14:paraId="10D81318" w14:textId="77777777" w:rsidR="008D7508" w:rsidRPr="00F67125" w:rsidRDefault="008D7508" w:rsidP="00F67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13F08" w14:textId="77777777" w:rsidR="008D7508" w:rsidRPr="00F67125" w:rsidRDefault="008D7508" w:rsidP="00F67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BC0267" w14:textId="77777777" w:rsidR="008D7508" w:rsidRPr="00F67125" w:rsidRDefault="008D7508" w:rsidP="00F67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503DB" w14:textId="77777777" w:rsidR="008D7508" w:rsidRPr="00F67125" w:rsidRDefault="008D7508" w:rsidP="00F67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1CB9D" w14:textId="77777777" w:rsidR="008D7508" w:rsidRPr="00F67125" w:rsidRDefault="008D7508" w:rsidP="00F67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CD24D1" w14:textId="77777777" w:rsidR="008D7508" w:rsidRPr="00F67125" w:rsidRDefault="008D7508" w:rsidP="00F67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0A5D83" w14:textId="77777777" w:rsidR="008D7508" w:rsidRPr="00F67125" w:rsidRDefault="008D7508" w:rsidP="00F67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24089" w14:textId="77777777" w:rsidR="008D7508" w:rsidRPr="00F67125" w:rsidRDefault="008D7508" w:rsidP="00F67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62885C" w14:textId="77777777" w:rsidR="008D7508" w:rsidRPr="00F67125" w:rsidRDefault="008D7508" w:rsidP="00F6712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334B9AF4" w14:textId="1958DBD6" w:rsidR="008D7508" w:rsidRPr="00F67125" w:rsidRDefault="008D7508" w:rsidP="00F67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D7508" w:rsidRPr="00F67125" w:rsidSect="004465FB">
      <w:footerReference w:type="default" r:id="rId6"/>
      <w:pgSz w:w="11906" w:h="16838"/>
      <w:pgMar w:top="2410" w:right="1133" w:bottom="1276" w:left="1418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4568C" w14:textId="77777777" w:rsidR="000564B7" w:rsidRDefault="000564B7" w:rsidP="004465FB">
      <w:pPr>
        <w:spacing w:after="0" w:line="240" w:lineRule="auto"/>
      </w:pPr>
      <w:r>
        <w:separator/>
      </w:r>
    </w:p>
  </w:endnote>
  <w:endnote w:type="continuationSeparator" w:id="0">
    <w:p w14:paraId="3F14BEAE" w14:textId="77777777" w:rsidR="000564B7" w:rsidRDefault="000564B7" w:rsidP="0044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13424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C67F7" w14:textId="6265E508" w:rsidR="004465FB" w:rsidRDefault="004465F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712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712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B86F1" w14:textId="77777777" w:rsidR="004465FB" w:rsidRDefault="004465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6132B" w14:textId="77777777" w:rsidR="000564B7" w:rsidRDefault="000564B7" w:rsidP="004465FB">
      <w:pPr>
        <w:spacing w:after="0" w:line="240" w:lineRule="auto"/>
      </w:pPr>
      <w:r>
        <w:separator/>
      </w:r>
    </w:p>
  </w:footnote>
  <w:footnote w:type="continuationSeparator" w:id="0">
    <w:p w14:paraId="25698689" w14:textId="77777777" w:rsidR="000564B7" w:rsidRDefault="000564B7" w:rsidP="00446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33"/>
    <w:rsid w:val="00024CF0"/>
    <w:rsid w:val="0004786B"/>
    <w:rsid w:val="000564B7"/>
    <w:rsid w:val="001141AC"/>
    <w:rsid w:val="00153692"/>
    <w:rsid w:val="00180D55"/>
    <w:rsid w:val="001966E8"/>
    <w:rsid w:val="001C041D"/>
    <w:rsid w:val="001C1BA3"/>
    <w:rsid w:val="00250802"/>
    <w:rsid w:val="002E1506"/>
    <w:rsid w:val="00303F11"/>
    <w:rsid w:val="003448BE"/>
    <w:rsid w:val="00420B6A"/>
    <w:rsid w:val="004465FB"/>
    <w:rsid w:val="004F75BF"/>
    <w:rsid w:val="0050034F"/>
    <w:rsid w:val="00523408"/>
    <w:rsid w:val="00542D34"/>
    <w:rsid w:val="00562491"/>
    <w:rsid w:val="00596FED"/>
    <w:rsid w:val="005A7DCC"/>
    <w:rsid w:val="006143B9"/>
    <w:rsid w:val="00664110"/>
    <w:rsid w:val="006B7575"/>
    <w:rsid w:val="007255FC"/>
    <w:rsid w:val="00760B1D"/>
    <w:rsid w:val="007D2F7D"/>
    <w:rsid w:val="007F483D"/>
    <w:rsid w:val="007F67A7"/>
    <w:rsid w:val="0084070A"/>
    <w:rsid w:val="0088012F"/>
    <w:rsid w:val="008D7508"/>
    <w:rsid w:val="009666F8"/>
    <w:rsid w:val="009A27E0"/>
    <w:rsid w:val="009E6C60"/>
    <w:rsid w:val="009F4C5F"/>
    <w:rsid w:val="00A35EA3"/>
    <w:rsid w:val="00A37319"/>
    <w:rsid w:val="00A46B33"/>
    <w:rsid w:val="00A66DB3"/>
    <w:rsid w:val="00A71973"/>
    <w:rsid w:val="00A932D1"/>
    <w:rsid w:val="00AC1C1A"/>
    <w:rsid w:val="00B26747"/>
    <w:rsid w:val="00B40A11"/>
    <w:rsid w:val="00B85A07"/>
    <w:rsid w:val="00B86C35"/>
    <w:rsid w:val="00BC0C9C"/>
    <w:rsid w:val="00C43CD1"/>
    <w:rsid w:val="00C754FB"/>
    <w:rsid w:val="00C87FC1"/>
    <w:rsid w:val="00CF3410"/>
    <w:rsid w:val="00D0136C"/>
    <w:rsid w:val="00D22EE5"/>
    <w:rsid w:val="00D322FA"/>
    <w:rsid w:val="00D90154"/>
    <w:rsid w:val="00DA3C6E"/>
    <w:rsid w:val="00DC73FB"/>
    <w:rsid w:val="00E561E0"/>
    <w:rsid w:val="00E935A3"/>
    <w:rsid w:val="00E9723B"/>
    <w:rsid w:val="00ED6087"/>
    <w:rsid w:val="00EF5645"/>
    <w:rsid w:val="00F37C14"/>
    <w:rsid w:val="00F67125"/>
    <w:rsid w:val="00F84A8B"/>
    <w:rsid w:val="00FE2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FC266"/>
  <w15:docId w15:val="{CC9B5E40-8D31-44A3-8CDD-BD7EB270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46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46B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6B3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6B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A46B33"/>
  </w:style>
  <w:style w:type="character" w:customStyle="1" w:styleId="apple-converted-space">
    <w:name w:val="apple-converted-space"/>
    <w:basedOn w:val="Fontepargpadro"/>
    <w:rsid w:val="00A46B33"/>
  </w:style>
  <w:style w:type="paragraph" w:styleId="SemEspaamento">
    <w:name w:val="No Spacing"/>
    <w:uiPriority w:val="1"/>
    <w:qFormat/>
    <w:rsid w:val="00523408"/>
    <w:pPr>
      <w:spacing w:after="0" w:line="240" w:lineRule="auto"/>
    </w:pPr>
  </w:style>
  <w:style w:type="paragraph" w:customStyle="1" w:styleId="p4">
    <w:name w:val="p4"/>
    <w:basedOn w:val="Normal"/>
    <w:rsid w:val="007F67A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7F67A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rpo">
    <w:name w:val="Corpo"/>
    <w:basedOn w:val="Normal"/>
    <w:qFormat/>
    <w:rsid w:val="005003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446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65FB"/>
  </w:style>
  <w:style w:type="paragraph" w:styleId="Rodap">
    <w:name w:val="footer"/>
    <w:basedOn w:val="Normal"/>
    <w:link w:val="RodapChar"/>
    <w:uiPriority w:val="99"/>
    <w:unhideWhenUsed/>
    <w:rsid w:val="00446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6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2257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2023-11-13T15:28:00Z</cp:lastPrinted>
  <dcterms:created xsi:type="dcterms:W3CDTF">2023-11-13T16:26:00Z</dcterms:created>
  <dcterms:modified xsi:type="dcterms:W3CDTF">2023-11-13T21:00:00Z</dcterms:modified>
</cp:coreProperties>
</file>