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660A0" w14:textId="77777777" w:rsidR="00D412B0" w:rsidRDefault="006D314A" w:rsidP="00547C77">
      <w:pPr>
        <w:pStyle w:val="Ttulo1"/>
        <w:ind w:left="2835" w:firstLine="0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D412B0">
        <w:rPr>
          <w:rFonts w:ascii="Times New Roman" w:hAnsi="Times New Roman" w:cs="Times New Roman"/>
        </w:rPr>
        <w:t xml:space="preserve"> 69</w:t>
      </w:r>
    </w:p>
    <w:p w14:paraId="5898F22F" w14:textId="77777777" w:rsidR="00D412B0" w:rsidRDefault="00D412B0" w:rsidP="00547C77">
      <w:pPr>
        <w:pStyle w:val="Ttulo1"/>
        <w:ind w:left="2835" w:firstLine="0"/>
        <w:jc w:val="center"/>
        <w:rPr>
          <w:rFonts w:ascii="Times New Roman" w:hAnsi="Times New Roman" w:cs="Times New Roman"/>
        </w:rPr>
      </w:pPr>
    </w:p>
    <w:p w14:paraId="41953EB3" w14:textId="5DD08ECD" w:rsidR="003606E3" w:rsidRPr="002C4107" w:rsidRDefault="006D314A" w:rsidP="00547C77">
      <w:pPr>
        <w:pStyle w:val="Ttulo1"/>
        <w:ind w:left="2835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547C77">
      <w:pPr>
        <w:ind w:left="2835"/>
        <w:jc w:val="both"/>
        <w:rPr>
          <w:sz w:val="24"/>
          <w:szCs w:val="24"/>
        </w:rPr>
      </w:pPr>
    </w:p>
    <w:p w14:paraId="4A0DAC17" w14:textId="2234878F" w:rsidR="003606E3" w:rsidRPr="002C4107" w:rsidRDefault="006D314A" w:rsidP="00547C77">
      <w:pPr>
        <w:ind w:left="2835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0</w:t>
      </w:r>
      <w:r w:rsidR="00511661">
        <w:rPr>
          <w:bCs/>
          <w:sz w:val="24"/>
          <w:szCs w:val="24"/>
        </w:rPr>
        <w:t>6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</w:t>
      </w:r>
    </w:p>
    <w:p w14:paraId="098FBF22" w14:textId="77777777" w:rsidR="003606E3" w:rsidRPr="002C4107" w:rsidRDefault="003606E3" w:rsidP="00547C77">
      <w:pPr>
        <w:ind w:left="2835"/>
        <w:jc w:val="both"/>
        <w:rPr>
          <w:b/>
          <w:bCs/>
          <w:sz w:val="24"/>
          <w:szCs w:val="24"/>
        </w:rPr>
      </w:pPr>
    </w:p>
    <w:p w14:paraId="6AA4277B" w14:textId="26C7FD7E" w:rsidR="003606E3" w:rsidRPr="002C4107" w:rsidRDefault="006D314A" w:rsidP="00547C77">
      <w:pPr>
        <w:pStyle w:val="Recuodecorpodetexto2"/>
        <w:ind w:left="283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Altera os Anexos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547C77">
      <w:pPr>
        <w:pStyle w:val="Recuodecorpodetexto2"/>
        <w:ind w:left="2835" w:firstLine="0"/>
        <w:rPr>
          <w:rFonts w:ascii="Times New Roman" w:hAnsi="Times New Roman" w:cs="Times New Roman"/>
        </w:rPr>
      </w:pPr>
    </w:p>
    <w:p w14:paraId="24874C0B" w14:textId="77777777" w:rsidR="003606E3" w:rsidRPr="002C4107" w:rsidRDefault="006D314A" w:rsidP="00547C77">
      <w:pPr>
        <w:pStyle w:val="Recuodecorpodetexto"/>
        <w:ind w:left="2835"/>
        <w:rPr>
          <w:b w:val="0"/>
          <w:bCs w:val="0"/>
        </w:rPr>
      </w:pPr>
      <w:r>
        <w:rPr>
          <w:color w:val="000000"/>
          <w:lang w:val="pt-BR"/>
        </w:rPr>
        <w:t>CELSO KOZAK-PSDB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7E60CAF0" w:rsidR="003606E3" w:rsidRPr="002C4107" w:rsidRDefault="006D314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5B7503">
        <w:rPr>
          <w:b w:val="0"/>
          <w:bCs w:val="0"/>
          <w:lang w:val="pt-BR"/>
        </w:rPr>
        <w:t>89</w:t>
      </w:r>
      <w:r w:rsidR="00903467">
        <w:rPr>
          <w:b w:val="0"/>
          <w:bCs w:val="0"/>
          <w:lang w:val="pt-BR"/>
        </w:rPr>
        <w:t>.</w:t>
      </w:r>
      <w:r w:rsidR="005B7503">
        <w:rPr>
          <w:b w:val="0"/>
          <w:bCs w:val="0"/>
          <w:lang w:val="pt-BR"/>
        </w:rPr>
        <w:t>5</w:t>
      </w:r>
      <w:r w:rsidR="00511661">
        <w:rPr>
          <w:b w:val="0"/>
          <w:bCs w:val="0"/>
          <w:lang w:val="pt-BR"/>
        </w:rPr>
        <w:t>00</w:t>
      </w:r>
      <w:r w:rsidR="00903467">
        <w:rPr>
          <w:b w:val="0"/>
          <w:bCs w:val="0"/>
          <w:lang w:val="pt-BR"/>
        </w:rPr>
        <w:t>,00 (</w:t>
      </w:r>
      <w:r w:rsidR="005B7503">
        <w:rPr>
          <w:b w:val="0"/>
          <w:bCs w:val="0"/>
          <w:lang w:val="pt-BR"/>
        </w:rPr>
        <w:t xml:space="preserve">oitenta e nove mil e quinhentos </w:t>
      </w:r>
      <w:r w:rsidR="00903467">
        <w:rPr>
          <w:b w:val="0"/>
          <w:bCs w:val="0"/>
          <w:lang w:val="pt-BR"/>
        </w:rPr>
        <w:t>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370"/>
        <w:gridCol w:w="2371"/>
        <w:gridCol w:w="1721"/>
      </w:tblGrid>
      <w:tr w:rsidR="009A79AD" w:rsidRPr="00547C77" w14:paraId="130BEC19" w14:textId="77777777" w:rsidTr="00547C77">
        <w:tc>
          <w:tcPr>
            <w:tcW w:w="1923" w:type="dxa"/>
            <w:vAlign w:val="center"/>
          </w:tcPr>
          <w:p w14:paraId="221D2BAF" w14:textId="77777777" w:rsidR="003E07DE" w:rsidRPr="00547C77" w:rsidRDefault="006D314A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Cs w:val="0"/>
                <w:sz w:val="20"/>
                <w:szCs w:val="20"/>
                <w:lang w:val="pt-BR"/>
              </w:rPr>
              <w:t>VEREADOR(A)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421A839" w14:textId="77777777" w:rsidR="003E07DE" w:rsidRPr="00547C77" w:rsidRDefault="006D314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A3F6FC5" w14:textId="77777777" w:rsidR="003E07DE" w:rsidRPr="00547C77" w:rsidRDefault="006D314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5EAFA2F8" w14:textId="77777777" w:rsidR="003E07DE" w:rsidRPr="00547C77" w:rsidRDefault="006D314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9A79AD" w:rsidRPr="00547C77" w14:paraId="4BCAC1DA" w14:textId="77777777" w:rsidTr="00547C77">
        <w:tc>
          <w:tcPr>
            <w:tcW w:w="1923" w:type="dxa"/>
            <w:vAlign w:val="center"/>
          </w:tcPr>
          <w:p w14:paraId="4B6D330E" w14:textId="77777777" w:rsidR="003E07DE" w:rsidRPr="00547C77" w:rsidRDefault="006D314A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>CELSO KOZAK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869BC98" w14:textId="4B74F3E0" w:rsidR="00E348CF" w:rsidRPr="00547C77" w:rsidRDefault="006D314A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Secretaria Municipal de</w:t>
            </w:r>
          </w:p>
          <w:p w14:paraId="374C6DDD" w14:textId="60237EEA" w:rsidR="003E07DE" w:rsidRPr="00547C77" w:rsidRDefault="006D314A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Assistência Social</w:t>
            </w:r>
          </w:p>
        </w:tc>
        <w:tc>
          <w:tcPr>
            <w:tcW w:w="2371" w:type="dxa"/>
            <w:shd w:val="clear" w:color="auto" w:fill="auto"/>
          </w:tcPr>
          <w:p w14:paraId="0A1F7F98" w14:textId="77DCAB2B" w:rsidR="003E07DE" w:rsidRPr="00547C77" w:rsidRDefault="006D314A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à Secretaria Municipal de</w:t>
            </w:r>
            <w:r w:rsidR="00511661"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Assistência Social</w:t>
            </w:r>
            <w:r w:rsidR="00E348CF" w:rsidRPr="00547C77">
              <w:rPr>
                <w:rFonts w:eastAsia="Calibri"/>
                <w:b w:val="0"/>
                <w:bCs w:val="0"/>
                <w:color w:val="000000"/>
                <w:sz w:val="20"/>
                <w:szCs w:val="20"/>
                <w:lang w:val="pt-BR"/>
              </w:rPr>
              <w:t xml:space="preserve">, </w:t>
            </w:r>
            <w:r w:rsidR="00E348CF"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p</w:t>
            </w:r>
            <w:r w:rsidR="00903467"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ara </w:t>
            </w:r>
            <w:r w:rsidR="00511661" w:rsidRPr="00547C77">
              <w:rPr>
                <w:b w:val="0"/>
                <w:sz w:val="20"/>
                <w:szCs w:val="20"/>
              </w:rPr>
              <w:t>aquisição</w:t>
            </w:r>
            <w:r w:rsidR="00511661" w:rsidRPr="00547C77">
              <w:rPr>
                <w:b w:val="0"/>
                <w:sz w:val="20"/>
                <w:szCs w:val="20"/>
                <w:lang w:val="pt-BR"/>
              </w:rPr>
              <w:t xml:space="preserve"> </w:t>
            </w:r>
            <w:r w:rsidR="00511661" w:rsidRPr="00547C77">
              <w:rPr>
                <w:b w:val="0"/>
                <w:sz w:val="20"/>
                <w:szCs w:val="20"/>
              </w:rPr>
              <w:t xml:space="preserve">de uma tela </w:t>
            </w:r>
            <w:proofErr w:type="spellStart"/>
            <w:r w:rsidR="00511661" w:rsidRPr="00547C77">
              <w:rPr>
                <w:b w:val="0"/>
                <w:sz w:val="20"/>
                <w:szCs w:val="20"/>
              </w:rPr>
              <w:t>sombrite</w:t>
            </w:r>
            <w:proofErr w:type="spellEnd"/>
            <w:r w:rsidR="00511661" w:rsidRPr="00547C77">
              <w:rPr>
                <w:b w:val="0"/>
                <w:sz w:val="20"/>
                <w:szCs w:val="20"/>
              </w:rPr>
              <w:t xml:space="preserve"> para a</w:t>
            </w:r>
            <w:r w:rsidR="005B7503">
              <w:rPr>
                <w:b w:val="0"/>
                <w:sz w:val="20"/>
                <w:szCs w:val="20"/>
                <w:lang w:val="pt-BR"/>
              </w:rPr>
              <w:t>s</w:t>
            </w:r>
            <w:r w:rsidR="00511661" w:rsidRPr="00547C77">
              <w:rPr>
                <w:b w:val="0"/>
                <w:sz w:val="20"/>
                <w:szCs w:val="20"/>
              </w:rPr>
              <w:t xml:space="preserve"> horta</w:t>
            </w:r>
            <w:r w:rsidR="005B7503">
              <w:rPr>
                <w:b w:val="0"/>
                <w:sz w:val="20"/>
                <w:szCs w:val="20"/>
                <w:lang w:val="pt-BR"/>
              </w:rPr>
              <w:t>s</w:t>
            </w:r>
            <w:r w:rsidR="00511661" w:rsidRPr="00547C77">
              <w:rPr>
                <w:b w:val="0"/>
                <w:sz w:val="20"/>
                <w:szCs w:val="20"/>
              </w:rPr>
              <w:t xml:space="preserve"> comunitária</w:t>
            </w:r>
            <w:r w:rsidR="005B7503">
              <w:rPr>
                <w:b w:val="0"/>
                <w:sz w:val="20"/>
                <w:szCs w:val="20"/>
                <w:lang w:val="pt-BR"/>
              </w:rPr>
              <w:t>s</w:t>
            </w:r>
            <w:r w:rsidR="00511661" w:rsidRPr="00547C77">
              <w:rPr>
                <w:b w:val="0"/>
                <w:sz w:val="20"/>
                <w:szCs w:val="20"/>
              </w:rPr>
              <w:t xml:space="preserve"> do</w:t>
            </w:r>
            <w:r w:rsidR="005B7503">
              <w:rPr>
                <w:b w:val="0"/>
                <w:sz w:val="20"/>
                <w:szCs w:val="20"/>
                <w:lang w:val="pt-BR"/>
              </w:rPr>
              <w:t>s</w:t>
            </w:r>
            <w:r w:rsidR="00511661" w:rsidRPr="00547C77">
              <w:rPr>
                <w:b w:val="0"/>
                <w:sz w:val="20"/>
                <w:szCs w:val="20"/>
              </w:rPr>
              <w:t xml:space="preserve"> bairro</w:t>
            </w:r>
            <w:r w:rsidR="005B7503">
              <w:rPr>
                <w:b w:val="0"/>
                <w:sz w:val="20"/>
                <w:szCs w:val="20"/>
                <w:lang w:val="pt-BR"/>
              </w:rPr>
              <w:t>s</w:t>
            </w:r>
            <w:r w:rsidR="00511661" w:rsidRPr="00547C77">
              <w:rPr>
                <w:b w:val="0"/>
                <w:sz w:val="20"/>
                <w:szCs w:val="20"/>
              </w:rPr>
              <w:t xml:space="preserve"> São Jos</w:t>
            </w:r>
            <w:proofErr w:type="spellStart"/>
            <w:r w:rsidR="00511661" w:rsidRPr="00547C77">
              <w:rPr>
                <w:b w:val="0"/>
                <w:sz w:val="20"/>
                <w:szCs w:val="20"/>
                <w:lang w:val="pt-BR"/>
              </w:rPr>
              <w:t>é</w:t>
            </w:r>
            <w:proofErr w:type="spellEnd"/>
            <w:r w:rsidR="005B7503">
              <w:rPr>
                <w:b w:val="0"/>
                <w:sz w:val="20"/>
                <w:szCs w:val="20"/>
                <w:lang w:val="pt-BR"/>
              </w:rPr>
              <w:t>, São domingos e Nova Aliança.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56EA88E" w14:textId="6B065EC6" w:rsidR="0050499B" w:rsidRPr="00547C77" w:rsidRDefault="006D314A" w:rsidP="0050499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547C77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5B750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5B7503" w:rsidRPr="005B7503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89.500,00 (oitenta e nove mil e quinhentos reais)</w:t>
            </w:r>
          </w:p>
          <w:p w14:paraId="31455496" w14:textId="77777777" w:rsidR="003E07DE" w:rsidRPr="00547C77" w:rsidRDefault="003E07DE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5271D853" w:rsidR="00520115" w:rsidRPr="00E348CF" w:rsidRDefault="006D314A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proofErr w:type="spellStart"/>
      <w:r w:rsidR="002E7718">
        <w:rPr>
          <w:b w:val="0"/>
          <w:bCs w:val="0"/>
          <w:lang w:val="pt-BR"/>
        </w:rPr>
        <w:t>or</w:t>
      </w:r>
      <w:r w:rsidR="0006315C" w:rsidRPr="0006315C">
        <w:rPr>
          <w:b w:val="0"/>
          <w:bCs w:val="0"/>
        </w:rPr>
        <w:t>çamentária</w:t>
      </w:r>
      <w:proofErr w:type="spellEnd"/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E348CF" w:rsidRPr="002C4107">
        <w:rPr>
          <w:b w:val="0"/>
          <w:bCs w:val="0"/>
          <w:lang w:val="pt-BR"/>
        </w:rPr>
        <w:t xml:space="preserve">R$ </w:t>
      </w:r>
      <w:r w:rsidR="005B7503">
        <w:rPr>
          <w:b w:val="0"/>
          <w:bCs w:val="0"/>
          <w:lang w:val="pt-BR"/>
        </w:rPr>
        <w:t>89.500,00 (oitenta e nove mil e quinhentos reais)</w:t>
      </w:r>
      <w:r w:rsidR="00511661">
        <w:rPr>
          <w:b w:val="0"/>
          <w:bCs w:val="0"/>
          <w:lang w:val="pt-BR"/>
        </w:rPr>
        <w:t>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6D314A" w:rsidP="007144A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705CBA">
        <w:rPr>
          <w:b w:val="0"/>
          <w:bCs w:val="0"/>
          <w:lang w:val="pt-BR"/>
        </w:rPr>
        <w:t>Proj</w:t>
      </w:r>
      <w:proofErr w:type="spellEnd"/>
      <w:r w:rsidRPr="00705CBA">
        <w:rPr>
          <w:b w:val="0"/>
          <w:bCs w:val="0"/>
          <w:lang w:val="pt-BR"/>
        </w:rPr>
        <w:t>./</w:t>
      </w:r>
      <w:proofErr w:type="gramEnd"/>
      <w:r w:rsidRPr="00705CBA">
        <w:rPr>
          <w:b w:val="0"/>
          <w:bCs w:val="0"/>
          <w:lang w:val="pt-BR"/>
        </w:rPr>
        <w:t>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52EDFCB5" w:rsidR="00E348CF" w:rsidRPr="002C4107" w:rsidRDefault="006D314A" w:rsidP="00E348CF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705CBA">
        <w:rPr>
          <w:b w:val="0"/>
          <w:bCs w:val="0"/>
        </w:rPr>
        <w:t>Classif</w:t>
      </w:r>
      <w:proofErr w:type="spellEnd"/>
      <w:r w:rsidRPr="00705CBA">
        <w:rPr>
          <w:b w:val="0"/>
          <w:bCs w:val="0"/>
        </w:rPr>
        <w:t xml:space="preserve">. </w:t>
      </w:r>
      <w:proofErr w:type="spellStart"/>
      <w:r w:rsidRPr="00705CBA">
        <w:rPr>
          <w:b w:val="0"/>
          <w:bCs w:val="0"/>
        </w:rPr>
        <w:t>Econ</w:t>
      </w:r>
      <w:proofErr w:type="spellEnd"/>
      <w:r w:rsidRPr="00705CBA">
        <w:rPr>
          <w:b w:val="0"/>
          <w:bCs w:val="0"/>
        </w:rPr>
        <w:t>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 xml:space="preserve">R$ </w:t>
      </w:r>
      <w:r w:rsidR="005B7503" w:rsidRPr="005B7503">
        <w:rPr>
          <w:b w:val="0"/>
          <w:bCs w:val="0"/>
          <w:lang w:val="pt-BR"/>
        </w:rPr>
        <w:t>89.500,00 (oitenta e nove mil e quinhentos reais)</w:t>
      </w:r>
      <w:r w:rsidR="00511661">
        <w:rPr>
          <w:b w:val="0"/>
          <w:bCs w:val="0"/>
          <w:lang w:val="pt-BR"/>
        </w:rPr>
        <w:t xml:space="preserve">. </w:t>
      </w:r>
    </w:p>
    <w:p w14:paraId="380F3559" w14:textId="11DD30CE" w:rsidR="005B5831" w:rsidRPr="005B5831" w:rsidRDefault="005B5831" w:rsidP="005B5831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14:paraId="3A7E60C3" w14:textId="77777777" w:rsidR="007144A1" w:rsidRPr="00705CBA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6D314A" w:rsidP="005B7503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5B7503">
      <w:pPr>
        <w:pStyle w:val="Recuodecorpodetexto"/>
        <w:ind w:left="0" w:firstLine="1418"/>
        <w:rPr>
          <w:b w:val="0"/>
          <w:bCs w:val="0"/>
        </w:rPr>
      </w:pPr>
    </w:p>
    <w:p w14:paraId="70FF29CF" w14:textId="3ACDF22B" w:rsidR="003606E3" w:rsidRDefault="00707D9C" w:rsidP="005B7503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6D314A" w:rsidRPr="002C4107">
        <w:rPr>
          <w:bCs w:val="0"/>
        </w:rPr>
        <w:t>º</w:t>
      </w:r>
      <w:r w:rsidR="006D314A"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="006D314A"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5B7503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5B7503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6D5FBBB" w14:textId="77777777" w:rsidR="00251CDB" w:rsidRDefault="006D314A" w:rsidP="005B7503">
      <w:pPr>
        <w:pStyle w:val="Recuodecorpodetexto3"/>
        <w:tabs>
          <w:tab w:val="clear" w:pos="2977"/>
        </w:tabs>
        <w:ind w:firstLine="1418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05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E7AC3DE" w14:textId="77777777" w:rsidR="00547C77" w:rsidRDefault="00547C77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6D314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6D314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6D314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35B3746D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786A6D54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2B930165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1683C31C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6638C0E0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4BD71877" w14:textId="77777777" w:rsidR="00547C77" w:rsidRDefault="00547C77" w:rsidP="00B60619">
      <w:pPr>
        <w:pStyle w:val="NCNormalCentralizado"/>
        <w:rPr>
          <w:b/>
          <w:color w:val="auto"/>
          <w:sz w:val="24"/>
          <w:szCs w:val="24"/>
        </w:rPr>
      </w:pPr>
    </w:p>
    <w:p w14:paraId="4D127EDC" w14:textId="2A4C4A9C" w:rsidR="00B60619" w:rsidRPr="002C4107" w:rsidRDefault="006D314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7C5A02D" w14:textId="54546BA9" w:rsidR="00511661" w:rsidRDefault="006D314A" w:rsidP="00511661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A Emenda Impositiva proposta </w:t>
      </w:r>
      <w:r w:rsidR="00E348CF">
        <w:rPr>
          <w:color w:val="000000"/>
        </w:rPr>
        <w:t xml:space="preserve">no valor de </w:t>
      </w:r>
      <w:r w:rsidR="005B7503">
        <w:rPr>
          <w:color w:val="000000"/>
        </w:rPr>
        <w:t xml:space="preserve">R$ </w:t>
      </w:r>
      <w:r w:rsidR="005B7503" w:rsidRPr="005B7503">
        <w:rPr>
          <w:bCs/>
          <w:color w:val="000000"/>
        </w:rPr>
        <w:t>89</w:t>
      </w:r>
      <w:r w:rsidR="005B7503" w:rsidRPr="005B7503">
        <w:rPr>
          <w:color w:val="000000"/>
        </w:rPr>
        <w:t>.</w:t>
      </w:r>
      <w:r w:rsidR="005B7503" w:rsidRPr="005B7503">
        <w:rPr>
          <w:bCs/>
          <w:color w:val="000000"/>
        </w:rPr>
        <w:t>5</w:t>
      </w:r>
      <w:r w:rsidR="005B7503" w:rsidRPr="005B7503">
        <w:rPr>
          <w:color w:val="000000"/>
        </w:rPr>
        <w:t>00,00 (</w:t>
      </w:r>
      <w:r w:rsidR="005B7503" w:rsidRPr="005B7503">
        <w:rPr>
          <w:bCs/>
          <w:color w:val="000000"/>
        </w:rPr>
        <w:t xml:space="preserve">oitenta e nove mil e quinhentos </w:t>
      </w:r>
      <w:r w:rsidR="005B7503" w:rsidRPr="005B7503">
        <w:rPr>
          <w:color w:val="000000"/>
        </w:rPr>
        <w:t>reais)</w:t>
      </w:r>
      <w:r w:rsidR="00903467" w:rsidRPr="005B7503">
        <w:rPr>
          <w:color w:val="000000"/>
        </w:rPr>
        <w:t xml:space="preserve">, tem objetivo </w:t>
      </w:r>
      <w:r w:rsidRPr="005B7503">
        <w:rPr>
          <w:bCs/>
          <w:color w:val="000000"/>
          <w:shd w:val="clear" w:color="auto" w:fill="FFFFFF"/>
        </w:rPr>
        <w:t xml:space="preserve">aquisição de tela </w:t>
      </w:r>
      <w:proofErr w:type="spellStart"/>
      <w:r w:rsidRPr="005B7503">
        <w:rPr>
          <w:bCs/>
          <w:color w:val="000000"/>
          <w:shd w:val="clear" w:color="auto" w:fill="FFFFFF"/>
        </w:rPr>
        <w:t>sombrite</w:t>
      </w:r>
      <w:proofErr w:type="spellEnd"/>
      <w:r w:rsidRPr="005B7503">
        <w:rPr>
          <w:bCs/>
          <w:color w:val="000000"/>
          <w:shd w:val="clear" w:color="auto" w:fill="FFFFFF"/>
        </w:rPr>
        <w:t xml:space="preserve"> para a</w:t>
      </w:r>
      <w:r w:rsidR="005B7503">
        <w:rPr>
          <w:bCs/>
          <w:color w:val="000000"/>
          <w:shd w:val="clear" w:color="auto" w:fill="FFFFFF"/>
        </w:rPr>
        <w:t>s</w:t>
      </w:r>
      <w:r w:rsidRPr="005B7503">
        <w:rPr>
          <w:bCs/>
          <w:color w:val="000000"/>
          <w:shd w:val="clear" w:color="auto" w:fill="FFFFFF"/>
        </w:rPr>
        <w:t xml:space="preserve"> </w:t>
      </w:r>
      <w:r w:rsidR="005B7503" w:rsidRPr="005B7503">
        <w:rPr>
          <w:bCs/>
          <w:color w:val="000000"/>
          <w:shd w:val="clear" w:color="auto" w:fill="FFFFFF"/>
        </w:rPr>
        <w:t>horta</w:t>
      </w:r>
      <w:r w:rsidR="005B7503" w:rsidRPr="005B7503">
        <w:rPr>
          <w:b/>
          <w:bCs/>
          <w:color w:val="000000"/>
          <w:shd w:val="clear" w:color="auto" w:fill="FFFFFF"/>
        </w:rPr>
        <w:t>s</w:t>
      </w:r>
      <w:r w:rsidR="005B7503" w:rsidRPr="005B7503">
        <w:rPr>
          <w:bCs/>
          <w:color w:val="000000"/>
          <w:shd w:val="clear" w:color="auto" w:fill="FFFFFF"/>
        </w:rPr>
        <w:t xml:space="preserve"> comunitária</w:t>
      </w:r>
      <w:r w:rsidR="005B7503" w:rsidRPr="005B7503">
        <w:rPr>
          <w:b/>
          <w:bCs/>
          <w:color w:val="000000"/>
          <w:shd w:val="clear" w:color="auto" w:fill="FFFFFF"/>
        </w:rPr>
        <w:t>s</w:t>
      </w:r>
      <w:r w:rsidR="005B7503" w:rsidRPr="005B7503">
        <w:rPr>
          <w:bCs/>
          <w:color w:val="000000"/>
          <w:shd w:val="clear" w:color="auto" w:fill="FFFFFF"/>
        </w:rPr>
        <w:t xml:space="preserve"> do</w:t>
      </w:r>
      <w:r w:rsidR="005B7503" w:rsidRPr="005B7503">
        <w:rPr>
          <w:b/>
          <w:bCs/>
          <w:color w:val="000000"/>
          <w:shd w:val="clear" w:color="auto" w:fill="FFFFFF"/>
        </w:rPr>
        <w:t>s</w:t>
      </w:r>
      <w:r w:rsidR="005B7503" w:rsidRPr="005B7503">
        <w:rPr>
          <w:bCs/>
          <w:color w:val="000000"/>
          <w:shd w:val="clear" w:color="auto" w:fill="FFFFFF"/>
        </w:rPr>
        <w:t xml:space="preserve"> bairro</w:t>
      </w:r>
      <w:r w:rsidR="005B7503" w:rsidRPr="005B7503">
        <w:rPr>
          <w:b/>
          <w:bCs/>
          <w:color w:val="000000"/>
          <w:shd w:val="clear" w:color="auto" w:fill="FFFFFF"/>
        </w:rPr>
        <w:t>s</w:t>
      </w:r>
      <w:r w:rsidR="005B7503" w:rsidRPr="005B7503">
        <w:rPr>
          <w:bCs/>
          <w:color w:val="000000"/>
          <w:shd w:val="clear" w:color="auto" w:fill="FFFFFF"/>
        </w:rPr>
        <w:t xml:space="preserve"> São José, </w:t>
      </w:r>
      <w:r w:rsidR="005B7503">
        <w:rPr>
          <w:bCs/>
          <w:color w:val="000000"/>
          <w:shd w:val="clear" w:color="auto" w:fill="FFFFFF"/>
        </w:rPr>
        <w:t>São domingos e Nova Aliança</w:t>
      </w:r>
      <w:r w:rsidRPr="005B7503">
        <w:rPr>
          <w:bCs/>
          <w:color w:val="000000"/>
          <w:shd w:val="clear" w:color="auto" w:fill="FFFFFF"/>
        </w:rPr>
        <w:t>, que além de proteger</w:t>
      </w:r>
      <w:r w:rsidRPr="004531F9">
        <w:rPr>
          <w:bCs/>
          <w:color w:val="000000"/>
          <w:shd w:val="clear" w:color="auto" w:fill="FFFFFF"/>
        </w:rPr>
        <w:t xml:space="preserve"> da luz solar, atua na contenção de ventos e chuvas muito fortes, além de distribuir quantidades similares de luz solar,</w:t>
      </w:r>
      <w:r>
        <w:rPr>
          <w:bCs/>
          <w:color w:val="000000"/>
          <w:shd w:val="clear" w:color="auto" w:fill="FFFFFF"/>
        </w:rPr>
        <w:t xml:space="preserve"> gerando uma produção homogenia;</w:t>
      </w:r>
    </w:p>
    <w:p w14:paraId="4F9523CF" w14:textId="77777777" w:rsidR="00511661" w:rsidRDefault="00511661" w:rsidP="00511661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bCs/>
          <w:color w:val="000000"/>
          <w:shd w:val="clear" w:color="auto" w:fill="FFFFFF"/>
        </w:rPr>
      </w:pPr>
    </w:p>
    <w:p w14:paraId="036FFD91" w14:textId="78836035" w:rsidR="00511661" w:rsidRDefault="006D314A" w:rsidP="00511661">
      <w:pPr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color w:val="000000" w:themeColor="text1"/>
          <w:sz w:val="23"/>
          <w:szCs w:val="23"/>
        </w:rPr>
        <w:t>Considerando que a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horta do</w:t>
      </w:r>
      <w:r w:rsidR="005B7503">
        <w:rPr>
          <w:color w:val="000000" w:themeColor="text1"/>
          <w:sz w:val="23"/>
          <w:szCs w:val="23"/>
          <w:shd w:val="clear" w:color="auto" w:fill="FFFFFF"/>
        </w:rPr>
        <w:t>s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Bairro</w:t>
      </w:r>
      <w:r w:rsidR="005B7503">
        <w:rPr>
          <w:color w:val="000000" w:themeColor="text1"/>
          <w:sz w:val="23"/>
          <w:szCs w:val="23"/>
          <w:shd w:val="clear" w:color="auto" w:fill="FFFFFF"/>
        </w:rPr>
        <w:t>s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5B7503" w:rsidRPr="005B7503">
        <w:rPr>
          <w:bCs/>
          <w:color w:val="000000" w:themeColor="text1"/>
          <w:sz w:val="23"/>
          <w:szCs w:val="23"/>
          <w:shd w:val="clear" w:color="auto" w:fill="FFFFFF"/>
        </w:rPr>
        <w:t>São José, São domingos e Nova Aliança</w:t>
      </w:r>
      <w:r w:rsidR="005B7503" w:rsidRPr="005B7503"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color w:val="000000" w:themeColor="text1"/>
          <w:sz w:val="23"/>
          <w:szCs w:val="23"/>
          <w:shd w:val="clear" w:color="auto" w:fill="FFFFFF"/>
        </w:rPr>
        <w:t>conta</w:t>
      </w:r>
      <w:r w:rsidR="005B7503">
        <w:rPr>
          <w:color w:val="000000" w:themeColor="text1"/>
          <w:sz w:val="23"/>
          <w:szCs w:val="23"/>
          <w:shd w:val="clear" w:color="auto" w:fill="FFFFFF"/>
        </w:rPr>
        <w:t>m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</w:t>
      </w:r>
      <w:r w:rsidR="005B7503">
        <w:rPr>
          <w:color w:val="000000" w:themeColor="text1"/>
          <w:sz w:val="23"/>
          <w:szCs w:val="23"/>
          <w:shd w:val="clear" w:color="auto" w:fill="FFFFFF"/>
        </w:rPr>
        <w:t>com uma grande quantidade de famílias,</w:t>
      </w:r>
      <w:bookmarkStart w:id="0" w:name="_GoBack"/>
      <w:bookmarkEnd w:id="0"/>
      <w:r>
        <w:rPr>
          <w:color w:val="000000" w:themeColor="text1"/>
          <w:sz w:val="23"/>
          <w:szCs w:val="23"/>
          <w:shd w:val="clear" w:color="auto" w:fill="FFFFFF"/>
        </w:rPr>
        <w:t xml:space="preserve"> cultivando o próprio alimento. Além de servir como uma fonte de renda extra, a prática garante segurança alimentar às famílias. A horta é uma das atividades ofertadas pela Assistência Socia</w:t>
      </w:r>
      <w:r w:rsidR="00E10FEE">
        <w:rPr>
          <w:color w:val="000000" w:themeColor="text1"/>
          <w:sz w:val="23"/>
          <w:szCs w:val="23"/>
          <w:shd w:val="clear" w:color="auto" w:fill="FFFFFF"/>
        </w:rPr>
        <w:t>l.</w:t>
      </w:r>
    </w:p>
    <w:p w14:paraId="056BA0D2" w14:textId="77777777" w:rsidR="00903467" w:rsidRPr="00287E4D" w:rsidRDefault="00903467" w:rsidP="00E10FEE">
      <w:pPr>
        <w:jc w:val="both"/>
        <w:rPr>
          <w:sz w:val="22"/>
        </w:rPr>
      </w:pPr>
    </w:p>
    <w:p w14:paraId="21F8642B" w14:textId="21EABADD" w:rsidR="000663F8" w:rsidRPr="00903467" w:rsidRDefault="006D314A" w:rsidP="00903467">
      <w:pPr>
        <w:ind w:firstLine="1418"/>
        <w:jc w:val="both"/>
        <w:rPr>
          <w:sz w:val="24"/>
          <w:szCs w:val="24"/>
        </w:rPr>
      </w:pPr>
      <w:r w:rsidRPr="00287E4D">
        <w:rPr>
          <w:sz w:val="22"/>
        </w:rPr>
        <w:t>Considerando que esta é uma reivindicação dos moradores d</w:t>
      </w:r>
      <w:r w:rsidR="005B7503">
        <w:rPr>
          <w:sz w:val="22"/>
        </w:rPr>
        <w:t>estes bairros</w:t>
      </w:r>
      <w:r w:rsidRPr="00287E4D">
        <w:rPr>
          <w:sz w:val="22"/>
        </w:rPr>
        <w:t>, razão pela qua</w:t>
      </w:r>
      <w:r>
        <w:rPr>
          <w:sz w:val="22"/>
        </w:rPr>
        <w:t>l,</w:t>
      </w:r>
      <w:r w:rsidRPr="006B24FF">
        <w:rPr>
          <w:sz w:val="24"/>
          <w:szCs w:val="24"/>
        </w:rPr>
        <w:t xml:space="preserve">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1278D2D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0F1A3C78" w:rsidR="006B3F7F" w:rsidRPr="005311E9" w:rsidRDefault="006D314A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05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43A950A2" w14:textId="77777777" w:rsidR="00547C77" w:rsidRDefault="00547C77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6D314A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6D314A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 w:rsidSect="00547C77">
      <w:headerReference w:type="default" r:id="rId7"/>
      <w:pgSz w:w="12240" w:h="15840"/>
      <w:pgMar w:top="2552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4FCB3" w14:textId="77777777" w:rsidR="008C55E6" w:rsidRDefault="008C55E6">
      <w:r>
        <w:separator/>
      </w:r>
    </w:p>
  </w:endnote>
  <w:endnote w:type="continuationSeparator" w:id="0">
    <w:p w14:paraId="1F77FD53" w14:textId="77777777" w:rsidR="008C55E6" w:rsidRDefault="008C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4072" w14:textId="77777777" w:rsidR="008C55E6" w:rsidRDefault="008C55E6">
      <w:r>
        <w:separator/>
      </w:r>
    </w:p>
  </w:footnote>
  <w:footnote w:type="continuationSeparator" w:id="0">
    <w:p w14:paraId="2F43EBBE" w14:textId="77777777" w:rsidR="008C55E6" w:rsidRDefault="008C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0E5AD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49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CE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C2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85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142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A0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85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F80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4EDF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54"/>
    <w:rsid w:val="001B0B91"/>
    <w:rsid w:val="001C35C0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87E4D"/>
    <w:rsid w:val="002902DE"/>
    <w:rsid w:val="002A3DDD"/>
    <w:rsid w:val="002A4A61"/>
    <w:rsid w:val="002A4F0E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74D5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3CD4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3432B"/>
    <w:rsid w:val="0044483A"/>
    <w:rsid w:val="004531F9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50228F"/>
    <w:rsid w:val="0050499B"/>
    <w:rsid w:val="00510F99"/>
    <w:rsid w:val="00511661"/>
    <w:rsid w:val="00511A4D"/>
    <w:rsid w:val="00520115"/>
    <w:rsid w:val="005311E9"/>
    <w:rsid w:val="00531886"/>
    <w:rsid w:val="00543205"/>
    <w:rsid w:val="005438C2"/>
    <w:rsid w:val="00547C77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B7503"/>
    <w:rsid w:val="005C06C5"/>
    <w:rsid w:val="005C1703"/>
    <w:rsid w:val="005C7CD8"/>
    <w:rsid w:val="005D0C0C"/>
    <w:rsid w:val="005E0D22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09BF"/>
    <w:rsid w:val="006912AE"/>
    <w:rsid w:val="0069396F"/>
    <w:rsid w:val="006A42F0"/>
    <w:rsid w:val="006B24FF"/>
    <w:rsid w:val="006B3F7F"/>
    <w:rsid w:val="006C5207"/>
    <w:rsid w:val="006D314A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56A41"/>
    <w:rsid w:val="00775E80"/>
    <w:rsid w:val="00777518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4627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C55E6"/>
    <w:rsid w:val="008E1698"/>
    <w:rsid w:val="008E1BDC"/>
    <w:rsid w:val="00902E10"/>
    <w:rsid w:val="00903467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6D46"/>
    <w:rsid w:val="009A602C"/>
    <w:rsid w:val="009A79AD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53F"/>
    <w:rsid w:val="00A63B04"/>
    <w:rsid w:val="00A67F62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12B0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03F7D"/>
    <w:rsid w:val="00E10FEE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641C0"/>
    <w:rsid w:val="00F727B7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071CE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  <w:style w:type="paragraph" w:customStyle="1" w:styleId="xmsonormal">
    <w:name w:val="x_msonormal"/>
    <w:basedOn w:val="Normal"/>
    <w:rsid w:val="005116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6</cp:revision>
  <cp:lastPrinted>2023-12-06T15:52:00Z</cp:lastPrinted>
  <dcterms:created xsi:type="dcterms:W3CDTF">2023-12-06T21:13:00Z</dcterms:created>
  <dcterms:modified xsi:type="dcterms:W3CDTF">2023-12-18T12:04:00Z</dcterms:modified>
</cp:coreProperties>
</file>