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59" w:rsidRDefault="00F524E9" w:rsidP="00F524E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REQUERIMENTO N° 003</w:t>
      </w:r>
      <w:r>
        <w:rPr>
          <w:b/>
          <w:szCs w:val="24"/>
        </w:rPr>
        <w:t>/2024</w:t>
      </w:r>
    </w:p>
    <w:p w:rsidR="00962259" w:rsidRDefault="00962259" w:rsidP="00F524E9">
      <w:pPr>
        <w:spacing w:after="0" w:line="240" w:lineRule="auto"/>
        <w:jc w:val="both"/>
        <w:rPr>
          <w:b/>
          <w:szCs w:val="24"/>
        </w:rPr>
      </w:pPr>
    </w:p>
    <w:p w:rsidR="00962259" w:rsidRDefault="00962259" w:rsidP="00F524E9">
      <w:pPr>
        <w:spacing w:after="0" w:line="240" w:lineRule="auto"/>
        <w:jc w:val="both"/>
        <w:rPr>
          <w:b/>
          <w:sz w:val="22"/>
        </w:rPr>
      </w:pPr>
    </w:p>
    <w:p w:rsidR="00F524E9" w:rsidRDefault="00F524E9" w:rsidP="00F524E9">
      <w:pPr>
        <w:spacing w:after="0" w:line="240" w:lineRule="auto"/>
        <w:jc w:val="both"/>
        <w:rPr>
          <w:b/>
          <w:sz w:val="22"/>
        </w:rPr>
      </w:pPr>
    </w:p>
    <w:p w:rsidR="00962259" w:rsidRDefault="00F524E9" w:rsidP="00F524E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WANDERLEY PAULO - PROGRESSISTAS</w:t>
      </w:r>
      <w:r>
        <w:rPr>
          <w:szCs w:val="24"/>
        </w:rPr>
        <w:t>, vereador com assento nesta Casa, com fulcro nos artigos 118 a 121 do Regimento Interno, no cumprimento do dever, ouvido o Soberano Plenári</w:t>
      </w:r>
      <w:r>
        <w:rPr>
          <w:szCs w:val="24"/>
        </w:rPr>
        <w:t xml:space="preserve">o, requer à Mesa, que este expediente seja </w:t>
      </w:r>
      <w:r>
        <w:rPr>
          <w:szCs w:val="24"/>
        </w:rPr>
        <w:t>encaminhado</w:t>
      </w:r>
      <w:r>
        <w:rPr>
          <w:szCs w:val="24"/>
        </w:rPr>
        <w:t xml:space="preserve"> ao</w:t>
      </w:r>
      <w:r>
        <w:rPr>
          <w:szCs w:val="24"/>
        </w:rPr>
        <w:t xml:space="preserve"> </w:t>
      </w:r>
      <w:r>
        <w:rPr>
          <w:szCs w:val="24"/>
        </w:rPr>
        <w:t>Exmo. Sr. Mauro Mendes, Governador do Estado de Mato Grosso, ao E</w:t>
      </w:r>
      <w:r>
        <w:rPr>
          <w:szCs w:val="24"/>
        </w:rPr>
        <w:t>x</w:t>
      </w:r>
      <w:r>
        <w:rPr>
          <w:szCs w:val="24"/>
        </w:rPr>
        <w:t xml:space="preserve">mo. Sr. </w:t>
      </w:r>
      <w:r>
        <w:rPr>
          <w:szCs w:val="24"/>
        </w:rPr>
        <w:t xml:space="preserve">Emanuel Pinheiro Neto, </w:t>
      </w:r>
      <w:r>
        <w:rPr>
          <w:szCs w:val="24"/>
        </w:rPr>
        <w:t>Deputado</w:t>
      </w:r>
      <w:r>
        <w:rPr>
          <w:szCs w:val="24"/>
        </w:rPr>
        <w:t xml:space="preserve"> Federal, ao Exmo. Sr. Gilberto Figueiredo</w:t>
      </w:r>
      <w:r>
        <w:rPr>
          <w:szCs w:val="24"/>
        </w:rPr>
        <w:t xml:space="preserve">, </w:t>
      </w:r>
      <w:r>
        <w:rPr>
          <w:szCs w:val="24"/>
        </w:rPr>
        <w:t xml:space="preserve">Secretário de Estado de Saúde, com cópia ao Exmo. Sr.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ao Exmo. Sr. </w:t>
      </w:r>
      <w:proofErr w:type="spellStart"/>
      <w:r>
        <w:rPr>
          <w:szCs w:val="24"/>
        </w:rPr>
        <w:t>Luis</w:t>
      </w:r>
      <w:proofErr w:type="spellEnd"/>
      <w:r>
        <w:rPr>
          <w:szCs w:val="24"/>
        </w:rPr>
        <w:t xml:space="preserve"> Fáb</w:t>
      </w:r>
      <w:r>
        <w:rPr>
          <w:szCs w:val="24"/>
        </w:rPr>
        <w:t xml:space="preserve">io </w:t>
      </w:r>
      <w:proofErr w:type="spellStart"/>
      <w:r>
        <w:rPr>
          <w:szCs w:val="24"/>
        </w:rPr>
        <w:t>Marquioro</w:t>
      </w:r>
      <w:proofErr w:type="spellEnd"/>
      <w:r>
        <w:rPr>
          <w:szCs w:val="24"/>
        </w:rPr>
        <w:t>, Secretário Municipal de Saúde,</w:t>
      </w:r>
      <w:r>
        <w:rPr>
          <w:szCs w:val="24"/>
        </w:rPr>
        <w:t xml:space="preserve"> </w:t>
      </w:r>
      <w:r>
        <w:rPr>
          <w:b/>
          <w:szCs w:val="24"/>
        </w:rPr>
        <w:t xml:space="preserve">requerendo a implantação de </w:t>
      </w:r>
      <w:proofErr w:type="spellStart"/>
      <w:r>
        <w:rPr>
          <w:b/>
          <w:szCs w:val="24"/>
        </w:rPr>
        <w:t>UTI’s</w:t>
      </w:r>
      <w:proofErr w:type="spellEnd"/>
      <w:r>
        <w:rPr>
          <w:b/>
          <w:szCs w:val="24"/>
        </w:rPr>
        <w:t xml:space="preserve"> Pediátricas no Hospital Regional de Sorriso</w:t>
      </w:r>
      <w:r>
        <w:rPr>
          <w:b/>
          <w:szCs w:val="24"/>
        </w:rPr>
        <w:t>/MT.</w:t>
      </w:r>
    </w:p>
    <w:p w:rsidR="00962259" w:rsidRDefault="00962259" w:rsidP="00F524E9">
      <w:pPr>
        <w:spacing w:after="0" w:line="240" w:lineRule="auto"/>
        <w:ind w:firstLine="3402"/>
        <w:jc w:val="both"/>
        <w:rPr>
          <w:szCs w:val="24"/>
        </w:rPr>
      </w:pPr>
    </w:p>
    <w:p w:rsidR="00962259" w:rsidRDefault="00962259" w:rsidP="00F524E9">
      <w:pPr>
        <w:spacing w:after="0" w:line="240" w:lineRule="auto"/>
        <w:jc w:val="both"/>
        <w:rPr>
          <w:b/>
          <w:szCs w:val="24"/>
        </w:rPr>
      </w:pPr>
    </w:p>
    <w:p w:rsidR="00962259" w:rsidRDefault="00F524E9" w:rsidP="00F524E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962259" w:rsidRDefault="00962259" w:rsidP="00F524E9">
      <w:pPr>
        <w:spacing w:after="0" w:line="240" w:lineRule="auto"/>
        <w:jc w:val="both"/>
        <w:rPr>
          <w:b/>
          <w:szCs w:val="24"/>
        </w:rPr>
      </w:pPr>
    </w:p>
    <w:p w:rsidR="00962259" w:rsidRDefault="00F524E9" w:rsidP="00F524E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a pediatria é uma especialidade médica que trata da assistência à criança e ao adolescente, n</w:t>
      </w:r>
      <w:r>
        <w:rPr>
          <w:color w:val="000000" w:themeColor="text1"/>
          <w:szCs w:val="24"/>
          <w:shd w:val="clear" w:color="auto" w:fill="FFFFFF"/>
        </w:rPr>
        <w:t>os seus diferentes aspectos, seja por ordem preventiva, seja por ordem curativa e tem o objetivo de prestar assistência a crianças e sua família em situações de emergência e agravo à saúde que impliquem em risco iminente de vida e exigem tratamento imediat</w:t>
      </w:r>
      <w:r>
        <w:rPr>
          <w:color w:val="000000" w:themeColor="text1"/>
          <w:szCs w:val="24"/>
          <w:shd w:val="clear" w:color="auto" w:fill="FFFFFF"/>
        </w:rPr>
        <w:t>o;</w:t>
      </w:r>
    </w:p>
    <w:p w:rsidR="00962259" w:rsidRDefault="00962259" w:rsidP="00F524E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962259" w:rsidRDefault="00F524E9" w:rsidP="00F524E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Considerando que o Hospital Regional de Sorriso atende 15 municípios e possui apenas UTI neonatal e os pacientes que necessitam de UTI Pediátrica são regulados e transferidos para </w:t>
      </w:r>
      <w:r>
        <w:rPr>
          <w:color w:val="000000" w:themeColor="text1"/>
          <w:szCs w:val="24"/>
          <w:shd w:val="clear" w:color="auto" w:fill="FFFFFF"/>
        </w:rPr>
        <w:t>outros municípios ou para a Capital;</w:t>
      </w:r>
    </w:p>
    <w:p w:rsidR="00962259" w:rsidRDefault="00962259" w:rsidP="00F524E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962259" w:rsidRDefault="00F524E9" w:rsidP="00F524E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Considerando que uma UTI </w:t>
      </w:r>
      <w:r>
        <w:rPr>
          <w:color w:val="000000" w:themeColor="text1"/>
          <w:szCs w:val="24"/>
          <w:shd w:val="clear" w:color="auto" w:fill="FFFFFF"/>
        </w:rPr>
        <w:t>Pediátrica é equipada para fornecer cuidados intensivos na recuperação de crianças</w:t>
      </w:r>
      <w:r>
        <w:rPr>
          <w:color w:val="000000" w:themeColor="text1"/>
          <w:szCs w:val="24"/>
          <w:shd w:val="clear" w:color="auto" w:fill="FFFFFF"/>
        </w:rPr>
        <w:t>;</w:t>
      </w:r>
    </w:p>
    <w:p w:rsidR="00962259" w:rsidRDefault="00962259" w:rsidP="00F524E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962259" w:rsidRDefault="00F524E9" w:rsidP="00F524E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a implantação d</w:t>
      </w:r>
      <w:r>
        <w:rPr>
          <w:color w:val="000000" w:themeColor="text1"/>
          <w:szCs w:val="24"/>
          <w:shd w:val="clear" w:color="auto" w:fill="FFFFFF"/>
        </w:rPr>
        <w:t xml:space="preserve">e </w:t>
      </w:r>
      <w:proofErr w:type="spellStart"/>
      <w:r>
        <w:rPr>
          <w:color w:val="000000" w:themeColor="text1"/>
          <w:szCs w:val="24"/>
          <w:shd w:val="clear" w:color="auto" w:fill="FFFFFF"/>
        </w:rPr>
        <w:t>UTI’s</w:t>
      </w:r>
      <w:proofErr w:type="spellEnd"/>
      <w:r>
        <w:rPr>
          <w:color w:val="000000" w:themeColor="text1"/>
          <w:szCs w:val="24"/>
          <w:shd w:val="clear" w:color="auto" w:fill="FFFFFF"/>
        </w:rPr>
        <w:t xml:space="preserve"> pediátricas</w:t>
      </w:r>
      <w:r>
        <w:rPr>
          <w:color w:val="000000" w:themeColor="text1"/>
          <w:szCs w:val="24"/>
          <w:shd w:val="clear" w:color="auto" w:fill="FFFFFF"/>
        </w:rPr>
        <w:t xml:space="preserve"> no Hospital Regional de Sorriso, trará benefícios à pacientes de 15 municípios, bem como, diminuir</w:t>
      </w:r>
      <w:r>
        <w:rPr>
          <w:color w:val="000000" w:themeColor="text1"/>
          <w:szCs w:val="24"/>
          <w:shd w:val="clear" w:color="auto" w:fill="FFFFFF"/>
        </w:rPr>
        <w:t xml:space="preserve">á </w:t>
      </w:r>
      <w:r>
        <w:rPr>
          <w:color w:val="000000" w:themeColor="text1"/>
          <w:szCs w:val="24"/>
          <w:shd w:val="clear" w:color="auto" w:fill="FFFFFF"/>
        </w:rPr>
        <w:t>a demanda dos hospi</w:t>
      </w:r>
      <w:r>
        <w:rPr>
          <w:color w:val="000000" w:themeColor="text1"/>
          <w:szCs w:val="24"/>
          <w:shd w:val="clear" w:color="auto" w:fill="FFFFFF"/>
        </w:rPr>
        <w:t xml:space="preserve">tais para onde são regulados; </w:t>
      </w:r>
    </w:p>
    <w:p w:rsidR="00962259" w:rsidRDefault="00962259" w:rsidP="00F524E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962259" w:rsidRDefault="00F524E9" w:rsidP="00F524E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szCs w:val="24"/>
        </w:rPr>
        <w:t xml:space="preserve">Considerando que o Art. 7º, da Lei Federal nº 8.068/90 (Estatuto da Criança e do Adolescente), dispõe que “a criança e </w:t>
      </w:r>
      <w:proofErr w:type="spellStart"/>
      <w:r>
        <w:rPr>
          <w:szCs w:val="24"/>
        </w:rPr>
        <w:t>o</w:t>
      </w:r>
      <w:proofErr w:type="spellEnd"/>
      <w:r>
        <w:rPr>
          <w:szCs w:val="24"/>
        </w:rPr>
        <w:t xml:space="preserve"> adolescente têm direito a proteção à vida e à saúde, mediante a efetivação de políticas sociais pública</w:t>
      </w:r>
      <w:r>
        <w:rPr>
          <w:szCs w:val="24"/>
        </w:rPr>
        <w:t xml:space="preserve">s que permitam o nascimento e o desenvolvimento sadio e harmonioso, em condições dignas de existência”, razão porque, </w:t>
      </w:r>
      <w:r>
        <w:rPr>
          <w:color w:val="000000" w:themeColor="text1"/>
          <w:szCs w:val="24"/>
          <w:shd w:val="clear" w:color="auto" w:fill="FFFFFF"/>
        </w:rPr>
        <w:t>torna-se imprescindível o presente requerimento.</w:t>
      </w:r>
    </w:p>
    <w:p w:rsidR="00962259" w:rsidRDefault="00962259" w:rsidP="00F524E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962259" w:rsidRDefault="00962259" w:rsidP="00F524E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962259" w:rsidRDefault="00F524E9" w:rsidP="00F524E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Câmara Municipal de Sorriso, Estado de Mato Grosso, em 01 de fevereiro </w:t>
      </w:r>
      <w:bookmarkStart w:id="0" w:name="_GoBack"/>
      <w:bookmarkEnd w:id="0"/>
      <w:r>
        <w:rPr>
          <w:szCs w:val="24"/>
          <w:shd w:val="clear" w:color="auto" w:fill="FFFFFF"/>
        </w:rPr>
        <w:t>de 2024</w:t>
      </w:r>
      <w:r>
        <w:rPr>
          <w:szCs w:val="24"/>
          <w:shd w:val="clear" w:color="auto" w:fill="FFFFFF"/>
        </w:rPr>
        <w:t>.</w:t>
      </w:r>
    </w:p>
    <w:p w:rsidR="00962259" w:rsidRDefault="0096225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962259" w:rsidRDefault="00962259">
      <w:pPr>
        <w:spacing w:after="0" w:line="240" w:lineRule="auto"/>
        <w:ind w:firstLine="708"/>
        <w:jc w:val="center"/>
        <w:rPr>
          <w:rFonts w:eastAsia="Times New Roman"/>
          <w:szCs w:val="24"/>
          <w:lang w:eastAsia="pt-BR"/>
        </w:rPr>
      </w:pPr>
    </w:p>
    <w:p w:rsidR="00F524E9" w:rsidRDefault="00F524E9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WANDERLEY PAULO</w:t>
      </w:r>
    </w:p>
    <w:p w:rsidR="00962259" w:rsidRDefault="00F524E9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 P</w:t>
      </w:r>
      <w:r>
        <w:rPr>
          <w:b/>
          <w:bCs/>
          <w:szCs w:val="24"/>
        </w:rPr>
        <w:t>rogressistas</w:t>
      </w:r>
    </w:p>
    <w:sectPr w:rsidR="00962259" w:rsidSect="00F524E9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F626A"/>
    <w:rsid w:val="007017FE"/>
    <w:rsid w:val="00796210"/>
    <w:rsid w:val="007C1138"/>
    <w:rsid w:val="007F4911"/>
    <w:rsid w:val="00855E39"/>
    <w:rsid w:val="0088586B"/>
    <w:rsid w:val="008D7192"/>
    <w:rsid w:val="00951124"/>
    <w:rsid w:val="00962259"/>
    <w:rsid w:val="0097556C"/>
    <w:rsid w:val="009A0282"/>
    <w:rsid w:val="00A27297"/>
    <w:rsid w:val="00A4295A"/>
    <w:rsid w:val="00AA51A9"/>
    <w:rsid w:val="00AC72A6"/>
    <w:rsid w:val="00AE52D2"/>
    <w:rsid w:val="00B1615B"/>
    <w:rsid w:val="00BB0498"/>
    <w:rsid w:val="00BB7A6A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524E9"/>
    <w:rsid w:val="00FA38C8"/>
    <w:rsid w:val="00FE7B55"/>
    <w:rsid w:val="01DE6CD9"/>
    <w:rsid w:val="0C4F74F5"/>
    <w:rsid w:val="143017A1"/>
    <w:rsid w:val="14467662"/>
    <w:rsid w:val="158511BB"/>
    <w:rsid w:val="16143593"/>
    <w:rsid w:val="1BE90D04"/>
    <w:rsid w:val="2136439C"/>
    <w:rsid w:val="244706D0"/>
    <w:rsid w:val="3C712187"/>
    <w:rsid w:val="3C7626F9"/>
    <w:rsid w:val="4FC3579B"/>
    <w:rsid w:val="5733246D"/>
    <w:rsid w:val="65DF27F3"/>
    <w:rsid w:val="6ACB1ABB"/>
    <w:rsid w:val="6AE10ACE"/>
    <w:rsid w:val="6AF367D4"/>
    <w:rsid w:val="721E2E21"/>
    <w:rsid w:val="732F5C9F"/>
    <w:rsid w:val="751E1F44"/>
    <w:rsid w:val="77EB5041"/>
    <w:rsid w:val="7AED26C7"/>
    <w:rsid w:val="7F5F6C99"/>
    <w:rsid w:val="7F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A745"/>
  <w15:docId w15:val="{F33C6E15-0B86-487A-A17F-79B3C3DA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323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7</cp:revision>
  <cp:lastPrinted>2023-03-24T15:56:00Z</cp:lastPrinted>
  <dcterms:created xsi:type="dcterms:W3CDTF">2021-04-29T14:09:00Z</dcterms:created>
  <dcterms:modified xsi:type="dcterms:W3CDTF">2024-02-01T14:41:00Z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B3135788437F47CBA4870CDC8BDA858B</vt:lpwstr>
  </property>
  <property fmtid="{D5CDD505-2E9C-101B-9397-08002B2CF9AE}" pid="3" name="KSOProductBuildVer">
    <vt:lpwstr>1046-12.2.0.13431</vt:lpwstr>
  </property>
</Properties>
</file>