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A8" w:rsidRDefault="00C60A17" w:rsidP="00557389">
      <w:pPr>
        <w:ind w:left="3402"/>
        <w:jc w:val="both"/>
        <w:rPr>
          <w:b/>
        </w:rPr>
      </w:pPr>
      <w:r w:rsidRPr="00C32EBE">
        <w:rPr>
          <w:b/>
        </w:rPr>
        <w:t>PROJETO DE LEI Nº</w:t>
      </w:r>
      <w:r w:rsidR="0010447D">
        <w:rPr>
          <w:b/>
        </w:rPr>
        <w:t xml:space="preserve"> 01</w:t>
      </w:r>
      <w:r w:rsidR="00557389" w:rsidRPr="00C32EBE">
        <w:rPr>
          <w:b/>
        </w:rPr>
        <w:t>/</w:t>
      </w:r>
      <w:r w:rsidR="00D55255">
        <w:rPr>
          <w:b/>
        </w:rPr>
        <w:t>2024</w:t>
      </w:r>
    </w:p>
    <w:p w:rsidR="0010447D" w:rsidRPr="00C32EBE" w:rsidRDefault="0010447D" w:rsidP="00557389">
      <w:pPr>
        <w:ind w:left="3402"/>
        <w:jc w:val="both"/>
        <w:rPr>
          <w:b/>
        </w:rPr>
      </w:pPr>
    </w:p>
    <w:p w:rsidR="000A09DB" w:rsidRPr="00C32EBE" w:rsidRDefault="000A09DB" w:rsidP="00557389">
      <w:pPr>
        <w:ind w:left="3402"/>
        <w:jc w:val="both"/>
        <w:rPr>
          <w:b/>
        </w:rPr>
      </w:pPr>
    </w:p>
    <w:p w:rsidR="002476E7" w:rsidRDefault="00C60A17" w:rsidP="00557389">
      <w:pPr>
        <w:ind w:left="3402"/>
        <w:jc w:val="both"/>
      </w:pPr>
      <w:r>
        <w:t xml:space="preserve">Data: </w:t>
      </w:r>
      <w:r w:rsidR="0010447D">
        <w:t xml:space="preserve">1º de fevereiro </w:t>
      </w:r>
      <w:r>
        <w:t>de 2024</w:t>
      </w:r>
    </w:p>
    <w:p w:rsidR="0010447D" w:rsidRPr="00C32EBE" w:rsidRDefault="0010447D" w:rsidP="00557389">
      <w:pPr>
        <w:ind w:left="3402"/>
        <w:jc w:val="both"/>
      </w:pPr>
    </w:p>
    <w:p w:rsidR="0083145D" w:rsidRPr="00C32EBE" w:rsidRDefault="0083145D" w:rsidP="00557389">
      <w:pPr>
        <w:ind w:left="3402"/>
        <w:jc w:val="both"/>
        <w:rPr>
          <w:b/>
        </w:rPr>
      </w:pPr>
    </w:p>
    <w:p w:rsidR="008358BE" w:rsidRPr="00C32EBE" w:rsidRDefault="00C60A17" w:rsidP="00557389">
      <w:pPr>
        <w:shd w:val="clear" w:color="auto" w:fill="FFFFFF"/>
        <w:ind w:left="3402" w:right="300"/>
        <w:jc w:val="both"/>
        <w:outlineLvl w:val="0"/>
      </w:pPr>
      <w:r>
        <w:t>Fixa responsabilidades pelo sistema de logística reversa de medicamentos vencidos</w:t>
      </w:r>
      <w:r w:rsidR="00A811AE" w:rsidRPr="00C32EBE">
        <w:t xml:space="preserve">, </w:t>
      </w:r>
      <w:r w:rsidR="00557389" w:rsidRPr="00C32EBE">
        <w:rPr>
          <w:bCs/>
        </w:rPr>
        <w:t xml:space="preserve">no município de Sorriso – MT </w:t>
      </w:r>
      <w:r w:rsidR="00557389" w:rsidRPr="00C32EBE">
        <w:t>e dá outras providências.</w:t>
      </w:r>
    </w:p>
    <w:p w:rsidR="008358BE" w:rsidRPr="00C32EBE" w:rsidRDefault="008358BE" w:rsidP="00557389">
      <w:pPr>
        <w:shd w:val="clear" w:color="auto" w:fill="FFFFFF"/>
        <w:ind w:left="3402" w:right="300"/>
        <w:jc w:val="both"/>
        <w:outlineLvl w:val="0"/>
      </w:pPr>
    </w:p>
    <w:p w:rsidR="000A09DB" w:rsidRPr="00C32EBE" w:rsidRDefault="000A09DB" w:rsidP="00557389">
      <w:pPr>
        <w:shd w:val="clear" w:color="auto" w:fill="FFFFFF"/>
        <w:ind w:left="3402" w:right="300"/>
        <w:jc w:val="both"/>
        <w:outlineLvl w:val="0"/>
        <w:rPr>
          <w:rStyle w:val="Forte"/>
        </w:rPr>
      </w:pPr>
    </w:p>
    <w:p w:rsidR="002476E7" w:rsidRPr="00C32EBE" w:rsidRDefault="00C60A17" w:rsidP="00557389">
      <w:pPr>
        <w:ind w:left="3402"/>
        <w:jc w:val="both"/>
      </w:pPr>
      <w:r w:rsidRPr="00C32EBE">
        <w:rPr>
          <w:b/>
        </w:rPr>
        <w:t>DIOGO KRIGUER</w:t>
      </w:r>
      <w:r w:rsidR="000A09DB" w:rsidRPr="00C32EBE">
        <w:rPr>
          <w:b/>
        </w:rPr>
        <w:t xml:space="preserve"> </w:t>
      </w:r>
      <w:r w:rsidR="00FC3EC3" w:rsidRPr="00C32EBE">
        <w:rPr>
          <w:b/>
        </w:rPr>
        <w:t xml:space="preserve">– </w:t>
      </w:r>
      <w:r w:rsidRPr="00C32EBE">
        <w:rPr>
          <w:b/>
        </w:rPr>
        <w:t>PSDB</w:t>
      </w:r>
      <w:r w:rsidR="008677BD">
        <w:rPr>
          <w:b/>
        </w:rPr>
        <w:t xml:space="preserve"> e CELSO KOZAK- PSDB</w:t>
      </w:r>
      <w:r w:rsidR="0010447D">
        <w:rPr>
          <w:b/>
        </w:rPr>
        <w:t>,</w:t>
      </w:r>
      <w:r w:rsidR="00355D41" w:rsidRPr="00C32EBE">
        <w:rPr>
          <w:b/>
        </w:rPr>
        <w:t xml:space="preserve"> </w:t>
      </w:r>
      <w:r w:rsidR="000A09DB" w:rsidRPr="00C32EBE">
        <w:t>vereador</w:t>
      </w:r>
      <w:r w:rsidR="00230E4B" w:rsidRPr="00C32EBE">
        <w:t>es</w:t>
      </w:r>
      <w:r w:rsidR="00355D41" w:rsidRPr="00C32EBE">
        <w:t xml:space="preserve"> </w:t>
      </w:r>
      <w:r w:rsidR="000A09DB" w:rsidRPr="00C32EBE">
        <w:t>co</w:t>
      </w:r>
      <w:r w:rsidR="00984BC2" w:rsidRPr="00C32EBE">
        <w:t>m assento nesta Casa, com fulcro no Artigo 108 do</w:t>
      </w:r>
      <w:r w:rsidR="000A09DB" w:rsidRPr="00C32EBE">
        <w:t xml:space="preserve"> Regimento Interno, encaminha</w:t>
      </w:r>
      <w:r w:rsidR="00355D41" w:rsidRPr="00C32EBE">
        <w:t>m</w:t>
      </w:r>
      <w:r w:rsidR="000A09DB" w:rsidRPr="00C32EBE">
        <w:t xml:space="preserve"> para deliberação do</w:t>
      </w:r>
      <w:r w:rsidR="00984BC2" w:rsidRPr="00C32EBE">
        <w:t xml:space="preserve"> Soberano Plenário o seguinte Proje</w:t>
      </w:r>
      <w:bookmarkStart w:id="0" w:name="_GoBack"/>
      <w:bookmarkEnd w:id="0"/>
      <w:r w:rsidR="00984BC2" w:rsidRPr="00C32EBE">
        <w:t>to de Lei:</w:t>
      </w:r>
    </w:p>
    <w:p w:rsidR="00A811AE" w:rsidRPr="00C32EBE" w:rsidRDefault="00A811AE" w:rsidP="00557389">
      <w:pPr>
        <w:ind w:left="3402"/>
        <w:jc w:val="both"/>
      </w:pPr>
    </w:p>
    <w:p w:rsidR="00A166A8" w:rsidRPr="00C32EBE" w:rsidRDefault="00A166A8" w:rsidP="00557389"/>
    <w:p w:rsidR="00A811AE" w:rsidRPr="00C32EBE" w:rsidRDefault="00C60A17" w:rsidP="008755AF">
      <w:pPr>
        <w:ind w:firstLine="1418"/>
        <w:jc w:val="both"/>
      </w:pPr>
      <w:r w:rsidRPr="00C32EBE">
        <w:t xml:space="preserve">Art. 1º </w:t>
      </w:r>
      <w:r w:rsidR="008755AF">
        <w:t>Esta Lei tem como objetivo transferir aos fabricantes, importadores, distribuidores e comerciantes, de medicamentos de uso humano e animal, a obrigação de implementar e estruturar sistemas de logística reversa, mediante retorno dos produtos vencidos, de forma independente do serviço público de limpeza urbana e de manejo dos resíduos sólidos.</w:t>
      </w:r>
    </w:p>
    <w:p w:rsidR="00A811AE" w:rsidRPr="00C32EBE" w:rsidRDefault="00A811AE" w:rsidP="00557389">
      <w:pPr>
        <w:ind w:firstLine="1418"/>
        <w:jc w:val="both"/>
      </w:pPr>
    </w:p>
    <w:p w:rsidR="00A811AE" w:rsidRPr="00C32EBE" w:rsidRDefault="00C60A17" w:rsidP="00557389">
      <w:pPr>
        <w:ind w:firstLine="1418"/>
        <w:jc w:val="both"/>
      </w:pPr>
      <w:r w:rsidRPr="00C32EBE">
        <w:t xml:space="preserve"> </w:t>
      </w:r>
      <w:r w:rsidR="0010447D">
        <w:t>Parágrafo único.</w:t>
      </w:r>
      <w:r w:rsidRPr="00C32EBE">
        <w:t xml:space="preserve"> </w:t>
      </w:r>
      <w:r w:rsidR="008755AF">
        <w:t xml:space="preserve">Caberá aos proprietários de farmácias, drogarias, laboratórios, centros de pesquisas laboratoriais e outros estabelecimentos autorizados à comercialização de medicamentos, remédios, produtos da Indústria farmacêutica, disponibilizar aos cidadãos e demais usuários da saúde pública e privada um local específico para o objeto principal desta Lei, </w:t>
      </w:r>
      <w:r w:rsidRPr="00C32EBE">
        <w:t>no município de Sorriso - MT.</w:t>
      </w:r>
    </w:p>
    <w:p w:rsidR="00A811AE" w:rsidRPr="00C32EBE" w:rsidRDefault="00A811AE" w:rsidP="00557389">
      <w:pPr>
        <w:ind w:firstLine="1418"/>
        <w:jc w:val="both"/>
      </w:pPr>
    </w:p>
    <w:p w:rsidR="0000116C" w:rsidRDefault="00C60A17" w:rsidP="0000116C">
      <w:pPr>
        <w:ind w:firstLine="1418"/>
        <w:jc w:val="both"/>
      </w:pPr>
      <w:r w:rsidRPr="00C32EBE">
        <w:t xml:space="preserve"> </w:t>
      </w:r>
      <w:r>
        <w:t xml:space="preserve">Art. 2º Esta Lei acrescenta dispositivo ao art. 33 da Lei 12.305, de 2 de agosto de 2010, para dispor sobre o descarte de medicamentos de uso humano ou de uso veterinário. </w:t>
      </w:r>
    </w:p>
    <w:p w:rsidR="0000116C" w:rsidRDefault="0000116C" w:rsidP="0000116C">
      <w:pPr>
        <w:ind w:firstLine="1418"/>
        <w:jc w:val="both"/>
      </w:pPr>
    </w:p>
    <w:p w:rsidR="0000116C" w:rsidRDefault="00C60A17" w:rsidP="0000116C">
      <w:pPr>
        <w:ind w:firstLine="1418"/>
        <w:jc w:val="both"/>
      </w:pPr>
      <w:r>
        <w:t xml:space="preserve">Art. 3º O art. 33 da Lei nº 12.305, de 2 de agosto de 2010, passa a vigorar com a seguinte redação: </w:t>
      </w:r>
    </w:p>
    <w:p w:rsidR="0000116C" w:rsidRDefault="00C60A17" w:rsidP="0000116C">
      <w:pPr>
        <w:ind w:firstLine="1418"/>
        <w:jc w:val="both"/>
      </w:pPr>
      <w:r>
        <w:t xml:space="preserve">“Art. 33. </w:t>
      </w:r>
    </w:p>
    <w:p w:rsidR="0000116C" w:rsidRDefault="00C60A17" w:rsidP="0000116C">
      <w:pPr>
        <w:ind w:firstLine="1418"/>
        <w:jc w:val="both"/>
      </w:pPr>
      <w:r>
        <w:t xml:space="preserve">VII – medicamentos de uso humano ou de uso veterinário e embalagens. </w:t>
      </w:r>
    </w:p>
    <w:p w:rsidR="007F5013" w:rsidRDefault="007F5013" w:rsidP="0000116C">
      <w:pPr>
        <w:ind w:firstLine="1418"/>
        <w:jc w:val="both"/>
      </w:pPr>
    </w:p>
    <w:p w:rsidR="0000116C" w:rsidRDefault="00C60A17" w:rsidP="0000116C">
      <w:pPr>
        <w:ind w:firstLine="1418"/>
        <w:jc w:val="both"/>
      </w:pPr>
      <w:r>
        <w:t xml:space="preserve">§ 3º Sem prejuízo de exigências específicas fixadas em lei ou regulamento, em normas estabelecidas pelos órgãos do Sisnama e do SNVS, ou em acordos setoriais e termos de compromisso firmados entre o poder público e o setor empresarial, cabe aos fabricantes, importadores, distribuidores e comerciantes dos produtos a que se referem os incisos II, III, V e VI ou dos produtos e embalagens a que se referem os incisos I, IV e VII do caput e o § 1º tomar todas as medidas necessárias para assegurar a implementação e operacionalização do sistema de logística reversa sob seu encargo, consoante o estabelecido neste artigo, podendo, entre outras medidas: </w:t>
      </w:r>
    </w:p>
    <w:p w:rsidR="0010447D" w:rsidRDefault="0010447D" w:rsidP="0000116C">
      <w:pPr>
        <w:ind w:firstLine="1418"/>
        <w:jc w:val="both"/>
      </w:pPr>
    </w:p>
    <w:p w:rsidR="00FC43C1" w:rsidRDefault="00C60A17" w:rsidP="0000116C">
      <w:pPr>
        <w:ind w:firstLine="1418"/>
        <w:jc w:val="both"/>
      </w:pPr>
      <w:r>
        <w:t>§ 4º Os consumidores deverão efetuar o descarte dos medicamentos de uso humano ou uso veterinário junto aos comerciantes ou distribuidores dos produtos e das embalagens a que se referem os incisos I a VII do caput, e de outros produtos ou embalagens objeto de logística reversa, na forma do § 1º (NR)</w:t>
      </w:r>
    </w:p>
    <w:p w:rsidR="0000116C" w:rsidRDefault="0000116C" w:rsidP="0000116C">
      <w:pPr>
        <w:ind w:firstLine="1418"/>
        <w:jc w:val="both"/>
      </w:pPr>
    </w:p>
    <w:p w:rsidR="0010447D" w:rsidRDefault="0010447D" w:rsidP="0000116C">
      <w:pPr>
        <w:ind w:firstLine="1418"/>
        <w:jc w:val="both"/>
      </w:pPr>
    </w:p>
    <w:p w:rsidR="0010447D" w:rsidRDefault="0010447D" w:rsidP="0000116C">
      <w:pPr>
        <w:ind w:firstLine="1418"/>
        <w:jc w:val="both"/>
      </w:pPr>
    </w:p>
    <w:p w:rsidR="0010447D" w:rsidRPr="00C32EBE" w:rsidRDefault="0010447D" w:rsidP="0000116C">
      <w:pPr>
        <w:ind w:firstLine="1418"/>
        <w:jc w:val="both"/>
      </w:pPr>
    </w:p>
    <w:p w:rsidR="00FC43C1" w:rsidRPr="00C32EBE" w:rsidRDefault="00C60A17" w:rsidP="00557389">
      <w:pPr>
        <w:ind w:firstLine="1418"/>
        <w:jc w:val="both"/>
      </w:pPr>
      <w:r>
        <w:lastRenderedPageBreak/>
        <w:t xml:space="preserve"> Art. 4</w:t>
      </w:r>
      <w:r w:rsidRPr="00C32EBE">
        <w:t>º Esta Lei poderá ser regulamentada por Decreto Municipal.</w:t>
      </w:r>
    </w:p>
    <w:p w:rsidR="00FC43C1" w:rsidRPr="00C32EBE" w:rsidRDefault="00FC43C1" w:rsidP="00557389">
      <w:pPr>
        <w:ind w:firstLine="1418"/>
        <w:jc w:val="both"/>
      </w:pPr>
    </w:p>
    <w:p w:rsidR="00A811AE" w:rsidRDefault="00C60A17" w:rsidP="00557389">
      <w:pPr>
        <w:ind w:firstLine="1418"/>
        <w:jc w:val="both"/>
      </w:pPr>
      <w:r>
        <w:t xml:space="preserve"> Art. 5</w:t>
      </w:r>
      <w:r w:rsidR="00FC43C1" w:rsidRPr="00C32EBE">
        <w:t>º Esta Lei entra em vigor na data de sua publicação.</w:t>
      </w: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  <w:r>
        <w:t>Câmara Municipal de Sorriso, estado de Mato Grosso, em 1º de fevereiro de 2024</w:t>
      </w:r>
    </w:p>
    <w:p w:rsidR="00E505C8" w:rsidRDefault="00E505C8" w:rsidP="00557389">
      <w:pPr>
        <w:ind w:firstLine="1418"/>
        <w:jc w:val="both"/>
      </w:pPr>
    </w:p>
    <w:p w:rsidR="00D464E0" w:rsidRDefault="00D464E0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10447D" w:rsidTr="0010447D">
        <w:tc>
          <w:tcPr>
            <w:tcW w:w="4885" w:type="dxa"/>
          </w:tcPr>
          <w:p w:rsidR="0010447D" w:rsidRPr="0010447D" w:rsidRDefault="0010447D" w:rsidP="0010447D">
            <w:pPr>
              <w:jc w:val="center"/>
              <w:rPr>
                <w:b/>
              </w:rPr>
            </w:pPr>
            <w:r w:rsidRPr="0010447D">
              <w:rPr>
                <w:b/>
              </w:rPr>
              <w:t>DIOGO KRIGUER</w:t>
            </w:r>
          </w:p>
          <w:p w:rsidR="0010447D" w:rsidRPr="0010447D" w:rsidRDefault="0010447D" w:rsidP="0010447D">
            <w:pPr>
              <w:jc w:val="center"/>
              <w:rPr>
                <w:b/>
              </w:rPr>
            </w:pPr>
            <w:r w:rsidRPr="0010447D">
              <w:rPr>
                <w:b/>
              </w:rPr>
              <w:t>Vereador PSDB</w:t>
            </w:r>
          </w:p>
        </w:tc>
        <w:tc>
          <w:tcPr>
            <w:tcW w:w="4886" w:type="dxa"/>
          </w:tcPr>
          <w:p w:rsidR="0010447D" w:rsidRPr="0010447D" w:rsidRDefault="0010447D" w:rsidP="0010447D">
            <w:pPr>
              <w:jc w:val="center"/>
              <w:rPr>
                <w:b/>
              </w:rPr>
            </w:pPr>
            <w:r w:rsidRPr="0010447D">
              <w:rPr>
                <w:b/>
              </w:rPr>
              <w:t>CELSO KOZAK</w:t>
            </w:r>
          </w:p>
          <w:p w:rsidR="0010447D" w:rsidRPr="0010447D" w:rsidRDefault="0010447D" w:rsidP="0010447D">
            <w:pPr>
              <w:jc w:val="center"/>
              <w:rPr>
                <w:b/>
              </w:rPr>
            </w:pPr>
            <w:r w:rsidRPr="0010447D">
              <w:rPr>
                <w:b/>
              </w:rPr>
              <w:t>Vereador PSDB</w:t>
            </w:r>
          </w:p>
        </w:tc>
      </w:tr>
    </w:tbl>
    <w:p w:rsidR="0010447D" w:rsidRDefault="0010447D" w:rsidP="00557389">
      <w:pPr>
        <w:ind w:firstLine="1418"/>
        <w:jc w:val="both"/>
      </w:pPr>
    </w:p>
    <w:p w:rsidR="00D464E0" w:rsidRDefault="00D464E0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10447D" w:rsidRDefault="0010447D" w:rsidP="00557389">
      <w:pPr>
        <w:ind w:firstLine="1418"/>
        <w:jc w:val="both"/>
      </w:pPr>
    </w:p>
    <w:p w:rsidR="00E505C8" w:rsidRDefault="0010447D" w:rsidP="00E505C8">
      <w:pPr>
        <w:ind w:left="2122" w:firstLine="1418"/>
        <w:jc w:val="both"/>
        <w:rPr>
          <w:b/>
        </w:rPr>
      </w:pPr>
      <w:r>
        <w:rPr>
          <w:b/>
        </w:rPr>
        <w:lastRenderedPageBreak/>
        <w:t>JUSTIFICATIVA</w:t>
      </w:r>
    </w:p>
    <w:p w:rsidR="0010447D" w:rsidRDefault="0010447D" w:rsidP="00E505C8">
      <w:pPr>
        <w:ind w:left="2122" w:firstLine="1418"/>
        <w:jc w:val="both"/>
        <w:rPr>
          <w:b/>
        </w:rPr>
      </w:pPr>
    </w:p>
    <w:p w:rsidR="0010447D" w:rsidRPr="00E505C8" w:rsidRDefault="0010447D" w:rsidP="00E505C8">
      <w:pPr>
        <w:ind w:left="2122" w:firstLine="1418"/>
        <w:jc w:val="both"/>
        <w:rPr>
          <w:b/>
        </w:rPr>
      </w:pPr>
    </w:p>
    <w:p w:rsidR="00E505C8" w:rsidRDefault="00C60A17" w:rsidP="0010447D">
      <w:pPr>
        <w:ind w:firstLine="1418"/>
        <w:jc w:val="both"/>
      </w:pPr>
      <w:r>
        <w:t>Fazer o descarte de medicamentos vencidos ou de medicamentos que sobraram de algum tratamento feito jogando-os no lixo comum ou no esgoto doméstico não é uma boa solução. Isso porque os sistemas de tratamento de esgoto não conseguem eliminar algumas substâncias dos medicamentos que acabam contaminando o meio ambiente, podendo assim causar danos ao</w:t>
      </w:r>
      <w:r w:rsidR="0010447D">
        <w:t>s seres vivos que nele habitam.</w:t>
      </w:r>
    </w:p>
    <w:p w:rsidR="0010447D" w:rsidRDefault="0010447D" w:rsidP="0010447D">
      <w:pPr>
        <w:ind w:firstLine="1418"/>
        <w:jc w:val="both"/>
      </w:pPr>
    </w:p>
    <w:p w:rsidR="00E505C8" w:rsidRDefault="00C60A17" w:rsidP="0010447D">
      <w:pPr>
        <w:ind w:firstLine="1418"/>
        <w:jc w:val="both"/>
      </w:pPr>
      <w:r>
        <w:t>Os medicamentos têm substâncias que podem ser tóxicas ou se tornar tóxicas após a sua decomposição. Quando jogados em locais inadequados, como lixo ou sistema de esgoto, os medicamentos contaminam a água e o solo, podendo afetar peixes e outros organismos vivos, além de pessoas que bebem dessa água e consomem ou se alimentam desses animais. O procedimento também coloca em risco pessoas que entram em contato direto com o resíduo, como garis e catadores.</w:t>
      </w:r>
    </w:p>
    <w:p w:rsidR="0010447D" w:rsidRDefault="0010447D" w:rsidP="0010447D">
      <w:pPr>
        <w:ind w:firstLine="1418"/>
        <w:jc w:val="both"/>
      </w:pPr>
    </w:p>
    <w:p w:rsidR="00E505C8" w:rsidRDefault="00C60A17" w:rsidP="0010447D">
      <w:pPr>
        <w:ind w:firstLine="1418"/>
        <w:jc w:val="both"/>
      </w:pPr>
      <w:r>
        <w:t>O Brasil ainda não tem uma lei específica para regulamentar o descarte de medicamentos vencidos por parte do consumidor doméstico. Os medicamentos são classificados como resíduos do grupo B, que engloba substâncias químicas que podem apresentar risco à saúde pública ou ao meio ambiente, dependendo de suas características de inflamabilidade, corrosividade, reatividade e toxicidade. Vários Estados e Municípios possuem legislação própria específica sobre o gerenciamento dos resíduos de serviços de saúde, estabelecendo normas para a classificação, segregação, armazenamento, coleta, transporte e disposição final desses resíduos. Contudo, as legislações em vigor não são claras e muitas vezes são conflitantes, provocando dúvidas e impossibilitando a adoção de normas práticas e eficazes, em todo o País.</w:t>
      </w:r>
    </w:p>
    <w:p w:rsidR="0010447D" w:rsidRDefault="0010447D" w:rsidP="0010447D">
      <w:pPr>
        <w:ind w:firstLine="1418"/>
        <w:jc w:val="both"/>
      </w:pPr>
    </w:p>
    <w:p w:rsidR="00E505C8" w:rsidRPr="00C32EBE" w:rsidRDefault="00C60A17" w:rsidP="0010447D">
      <w:pPr>
        <w:ind w:firstLine="1418"/>
        <w:jc w:val="both"/>
      </w:pPr>
      <w:r>
        <w:t>O descarte de medicamentos vencidos ou sobras é feito atualmente por grande parte das pessoas no lixo comum ou na rede pública de esgoto. Estima-se que no Brasil o volume de resíduos domiciliares de medicamentos seja algo entre 4,1 mil e 13,8 mil toneladas por ano (ABDINEIT/IE-Unicamp, 2013) Ante o exposto, por ser um Projeto de Lei de grande relevância para a sociedade em geral, por ser revestido de interesse público e por colaborar com ações tendentes a finalidade de incentivar a preservação do meio ambiente, resta notória a importância da sua aprovação.</w:t>
      </w:r>
    </w:p>
    <w:p w:rsidR="00FC43C1" w:rsidRPr="00C32EBE" w:rsidRDefault="00FC43C1" w:rsidP="0010447D">
      <w:pPr>
        <w:ind w:firstLine="1418"/>
        <w:jc w:val="both"/>
      </w:pPr>
    </w:p>
    <w:p w:rsidR="00557389" w:rsidRPr="00C32EBE" w:rsidRDefault="00557389" w:rsidP="0010447D">
      <w:pPr>
        <w:ind w:firstLine="1418"/>
        <w:jc w:val="both"/>
      </w:pPr>
    </w:p>
    <w:p w:rsidR="00EB779A" w:rsidRDefault="00C60A17" w:rsidP="0010447D">
      <w:pPr>
        <w:tabs>
          <w:tab w:val="left" w:pos="1134"/>
        </w:tabs>
        <w:ind w:firstLine="1418"/>
        <w:jc w:val="both"/>
      </w:pPr>
      <w:r w:rsidRPr="00C32EBE">
        <w:t xml:space="preserve">Câmara Municipal de Sorriso, Estado de Mato Grosso, em </w:t>
      </w:r>
      <w:r w:rsidR="00D55255">
        <w:t>1</w:t>
      </w:r>
      <w:r w:rsidR="0010447D">
        <w:t xml:space="preserve">º de fevereiro </w:t>
      </w:r>
      <w:r w:rsidR="00D63472" w:rsidRPr="00C32EBE">
        <w:t>de 202</w:t>
      </w:r>
      <w:r w:rsidR="00D55255">
        <w:t>4</w:t>
      </w:r>
      <w:r w:rsidRPr="00C32EBE">
        <w:t>.</w:t>
      </w:r>
    </w:p>
    <w:p w:rsidR="0010447D" w:rsidRDefault="0010447D" w:rsidP="0010447D">
      <w:pPr>
        <w:tabs>
          <w:tab w:val="left" w:pos="1134"/>
        </w:tabs>
        <w:ind w:firstLine="1418"/>
        <w:jc w:val="both"/>
      </w:pPr>
    </w:p>
    <w:p w:rsidR="0010447D" w:rsidRDefault="0010447D" w:rsidP="0010447D">
      <w:pPr>
        <w:tabs>
          <w:tab w:val="left" w:pos="1134"/>
        </w:tabs>
        <w:ind w:firstLine="1418"/>
        <w:jc w:val="both"/>
      </w:pPr>
    </w:p>
    <w:p w:rsidR="0010447D" w:rsidRDefault="0010447D" w:rsidP="0010447D">
      <w:pPr>
        <w:tabs>
          <w:tab w:val="left" w:pos="1134"/>
        </w:tabs>
        <w:ind w:firstLine="1418"/>
        <w:jc w:val="both"/>
      </w:pPr>
    </w:p>
    <w:p w:rsidR="0010447D" w:rsidRDefault="0010447D" w:rsidP="0010447D">
      <w:pPr>
        <w:ind w:firstLine="1418"/>
        <w:jc w:val="both"/>
      </w:pPr>
    </w:p>
    <w:p w:rsidR="0010447D" w:rsidRDefault="0010447D" w:rsidP="0010447D">
      <w:pPr>
        <w:ind w:firstLine="1418"/>
        <w:jc w:val="both"/>
      </w:pPr>
    </w:p>
    <w:p w:rsidR="0010447D" w:rsidRDefault="0010447D" w:rsidP="0010447D">
      <w:pPr>
        <w:ind w:firstLine="1418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10447D" w:rsidTr="003970A8">
        <w:tc>
          <w:tcPr>
            <w:tcW w:w="4885" w:type="dxa"/>
          </w:tcPr>
          <w:p w:rsidR="0010447D" w:rsidRPr="0010447D" w:rsidRDefault="0010447D" w:rsidP="003970A8">
            <w:pPr>
              <w:jc w:val="center"/>
              <w:rPr>
                <w:b/>
              </w:rPr>
            </w:pPr>
            <w:r w:rsidRPr="0010447D">
              <w:rPr>
                <w:b/>
              </w:rPr>
              <w:t>DIOGO KRIGUER</w:t>
            </w:r>
          </w:p>
          <w:p w:rsidR="0010447D" w:rsidRPr="0010447D" w:rsidRDefault="0010447D" w:rsidP="003970A8">
            <w:pPr>
              <w:jc w:val="center"/>
              <w:rPr>
                <w:b/>
              </w:rPr>
            </w:pPr>
            <w:r w:rsidRPr="0010447D">
              <w:rPr>
                <w:b/>
              </w:rPr>
              <w:t>Vereador PSDB</w:t>
            </w:r>
          </w:p>
        </w:tc>
        <w:tc>
          <w:tcPr>
            <w:tcW w:w="4886" w:type="dxa"/>
          </w:tcPr>
          <w:p w:rsidR="0010447D" w:rsidRPr="0010447D" w:rsidRDefault="0010447D" w:rsidP="003970A8">
            <w:pPr>
              <w:jc w:val="center"/>
              <w:rPr>
                <w:b/>
              </w:rPr>
            </w:pPr>
            <w:r w:rsidRPr="0010447D">
              <w:rPr>
                <w:b/>
              </w:rPr>
              <w:t>CELSO KOZAK</w:t>
            </w:r>
          </w:p>
          <w:p w:rsidR="0010447D" w:rsidRPr="0010447D" w:rsidRDefault="0010447D" w:rsidP="003970A8">
            <w:pPr>
              <w:jc w:val="center"/>
              <w:rPr>
                <w:b/>
              </w:rPr>
            </w:pPr>
            <w:r w:rsidRPr="0010447D">
              <w:rPr>
                <w:b/>
              </w:rPr>
              <w:t>Vereador PSDB</w:t>
            </w:r>
          </w:p>
        </w:tc>
      </w:tr>
    </w:tbl>
    <w:p w:rsidR="0010447D" w:rsidRDefault="0010447D" w:rsidP="0010447D">
      <w:pPr>
        <w:ind w:firstLine="1418"/>
        <w:jc w:val="both"/>
      </w:pPr>
    </w:p>
    <w:p w:rsidR="0010447D" w:rsidRDefault="0010447D" w:rsidP="0010447D">
      <w:pPr>
        <w:ind w:firstLine="1418"/>
        <w:jc w:val="both"/>
      </w:pPr>
    </w:p>
    <w:p w:rsidR="0010447D" w:rsidRDefault="0010447D" w:rsidP="0010447D">
      <w:pPr>
        <w:ind w:firstLine="1418"/>
        <w:jc w:val="both"/>
      </w:pPr>
    </w:p>
    <w:p w:rsidR="0010447D" w:rsidRPr="00C32EBE" w:rsidRDefault="0010447D" w:rsidP="0010447D">
      <w:pPr>
        <w:tabs>
          <w:tab w:val="left" w:pos="1134"/>
        </w:tabs>
        <w:ind w:firstLine="1418"/>
        <w:jc w:val="both"/>
      </w:pPr>
    </w:p>
    <w:sectPr w:rsidR="0010447D" w:rsidRPr="00C32EBE" w:rsidSect="0010447D">
      <w:pgSz w:w="11906" w:h="16838"/>
      <w:pgMar w:top="2410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00116C"/>
    <w:rsid w:val="000274C7"/>
    <w:rsid w:val="00082B05"/>
    <w:rsid w:val="000A09DB"/>
    <w:rsid w:val="001005DA"/>
    <w:rsid w:val="0010447D"/>
    <w:rsid w:val="00115337"/>
    <w:rsid w:val="001241F3"/>
    <w:rsid w:val="001848C2"/>
    <w:rsid w:val="0018663A"/>
    <w:rsid w:val="001A47F4"/>
    <w:rsid w:val="001B3670"/>
    <w:rsid w:val="001D04F7"/>
    <w:rsid w:val="002042D9"/>
    <w:rsid w:val="00204D23"/>
    <w:rsid w:val="00230E4B"/>
    <w:rsid w:val="002476E7"/>
    <w:rsid w:val="00254085"/>
    <w:rsid w:val="002E34AE"/>
    <w:rsid w:val="002F3018"/>
    <w:rsid w:val="003127EC"/>
    <w:rsid w:val="0034437B"/>
    <w:rsid w:val="00355D41"/>
    <w:rsid w:val="00381D1B"/>
    <w:rsid w:val="003905C5"/>
    <w:rsid w:val="00390777"/>
    <w:rsid w:val="003C234B"/>
    <w:rsid w:val="003D0D07"/>
    <w:rsid w:val="00422314"/>
    <w:rsid w:val="004276C2"/>
    <w:rsid w:val="0045694A"/>
    <w:rsid w:val="00457F8F"/>
    <w:rsid w:val="004A6C8F"/>
    <w:rsid w:val="004D076D"/>
    <w:rsid w:val="004E4D7D"/>
    <w:rsid w:val="004F46A3"/>
    <w:rsid w:val="00520501"/>
    <w:rsid w:val="00557389"/>
    <w:rsid w:val="00576B51"/>
    <w:rsid w:val="00587008"/>
    <w:rsid w:val="005D286C"/>
    <w:rsid w:val="006144C4"/>
    <w:rsid w:val="0063399B"/>
    <w:rsid w:val="00646CF9"/>
    <w:rsid w:val="00704DFF"/>
    <w:rsid w:val="007776E9"/>
    <w:rsid w:val="007957E1"/>
    <w:rsid w:val="007C2D53"/>
    <w:rsid w:val="007D210D"/>
    <w:rsid w:val="007E2CFC"/>
    <w:rsid w:val="007E4B94"/>
    <w:rsid w:val="007F5013"/>
    <w:rsid w:val="0083145D"/>
    <w:rsid w:val="008315D0"/>
    <w:rsid w:val="008358BE"/>
    <w:rsid w:val="008455B0"/>
    <w:rsid w:val="00861FBE"/>
    <w:rsid w:val="00864ED0"/>
    <w:rsid w:val="008677BD"/>
    <w:rsid w:val="008755AF"/>
    <w:rsid w:val="008A1489"/>
    <w:rsid w:val="008A614F"/>
    <w:rsid w:val="008C1CE5"/>
    <w:rsid w:val="00904A3E"/>
    <w:rsid w:val="00926A88"/>
    <w:rsid w:val="00966791"/>
    <w:rsid w:val="00984BC2"/>
    <w:rsid w:val="00985AA1"/>
    <w:rsid w:val="00A166A8"/>
    <w:rsid w:val="00A167C9"/>
    <w:rsid w:val="00A434F5"/>
    <w:rsid w:val="00A43F17"/>
    <w:rsid w:val="00A460DF"/>
    <w:rsid w:val="00A5705B"/>
    <w:rsid w:val="00A811AE"/>
    <w:rsid w:val="00B61B55"/>
    <w:rsid w:val="00B702A1"/>
    <w:rsid w:val="00BD76D4"/>
    <w:rsid w:val="00BE5DB2"/>
    <w:rsid w:val="00C00A50"/>
    <w:rsid w:val="00C12A84"/>
    <w:rsid w:val="00C32EBE"/>
    <w:rsid w:val="00C60A17"/>
    <w:rsid w:val="00C63D77"/>
    <w:rsid w:val="00C76DB5"/>
    <w:rsid w:val="00CE634B"/>
    <w:rsid w:val="00D017AF"/>
    <w:rsid w:val="00D26682"/>
    <w:rsid w:val="00D464E0"/>
    <w:rsid w:val="00D55255"/>
    <w:rsid w:val="00D63472"/>
    <w:rsid w:val="00D63AA2"/>
    <w:rsid w:val="00E018D2"/>
    <w:rsid w:val="00E2241A"/>
    <w:rsid w:val="00E505C8"/>
    <w:rsid w:val="00E867E5"/>
    <w:rsid w:val="00EB144B"/>
    <w:rsid w:val="00EB779A"/>
    <w:rsid w:val="00EE0265"/>
    <w:rsid w:val="00F05D90"/>
    <w:rsid w:val="00F364CD"/>
    <w:rsid w:val="00F823C3"/>
    <w:rsid w:val="00FC3EC3"/>
    <w:rsid w:val="00FC43C1"/>
    <w:rsid w:val="00FD50AD"/>
    <w:rsid w:val="00FE0BDC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2C09"/>
  <w15:docId w15:val="{29273942-F9AF-47C9-B683-400702F7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34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C1CE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C1CE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76E9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8358BE"/>
    <w:pPr>
      <w:suppressAutoHyphens/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8358BE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C63D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804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Timoteo</cp:lastModifiedBy>
  <cp:revision>16</cp:revision>
  <cp:lastPrinted>2024-02-05T14:47:00Z</cp:lastPrinted>
  <dcterms:created xsi:type="dcterms:W3CDTF">2023-11-30T14:05:00Z</dcterms:created>
  <dcterms:modified xsi:type="dcterms:W3CDTF">2024-02-06T12:07:00Z</dcterms:modified>
</cp:coreProperties>
</file>