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6D2779B3" w:rsidR="00F52EE8" w:rsidRPr="004B5F3B" w:rsidRDefault="00277AA2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657F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063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78B701FE" w14:textId="77777777" w:rsidR="00EE4C18" w:rsidRDefault="00EE4C18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DB22B" w14:textId="77777777" w:rsidR="00CA220E" w:rsidRPr="004B5F3B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46829BC" w:rsidR="00F52EE8" w:rsidRPr="004B5F3B" w:rsidRDefault="00277AA2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95F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NECESSIDADE DE CELEBRAÇÃO DE PARCERIA ENTRE OS MUNICÍPIOS CIRCUNVIZINHOS DE SORRISO PARA </w:t>
      </w:r>
      <w:r w:rsidR="008955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REGIONALIZAÇÃO DA ADMINISTRAÇÃO DO</w:t>
      </w:r>
      <w:r w:rsidRPr="00295F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ABATEDOURO </w:t>
      </w:r>
      <w:r w:rsidR="008955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MUNICIPAL</w:t>
      </w:r>
      <w:r w:rsidRPr="00295F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2CC3AD4" w14:textId="77777777" w:rsidR="00EE4C18" w:rsidRDefault="00EE4C18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475F5A5" w14:textId="77777777" w:rsidR="00CA220E" w:rsidRPr="004B5F3B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42C9156D" w:rsidR="00F52EE8" w:rsidRPr="004B5F3B" w:rsidRDefault="00277AA2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01694" w:rsidRPr="004016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Pr="00295F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Meio Ambiente, Ciência e Tecnologia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Secretaria Municipal de </w:t>
      </w:r>
      <w:r w:rsidRPr="00295F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Agricultura Familiar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295F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Segurança Alimentar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95F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celebração de parceria entre os municípios circunvizinhos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295F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 para</w:t>
      </w:r>
      <w:r w:rsidR="008955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regionalização da administração do</w:t>
      </w:r>
      <w:r w:rsidRPr="00295F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abatedouro </w:t>
      </w:r>
      <w:r w:rsidR="008955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municipal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787CB77" w14:textId="77777777" w:rsidR="00401694" w:rsidRDefault="00401694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7FD0990" w14:textId="77777777" w:rsidR="00CA220E" w:rsidRDefault="00CA220E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657FF4" w:rsidRDefault="00277AA2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57F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5A8DE6A3" w14:textId="77777777" w:rsidR="00CA220E" w:rsidRDefault="00CA220E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271B6646" w:rsidR="002205E7" w:rsidRDefault="00277AA2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955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895587" w:rsidRPr="008955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regionalização da administração do abatedouro municipal permitirá melhor otimização dos recursos disponíveis, uma vez que os custos operacionais e de manutenção serão compartilhados entre os municípios envolvidos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895587" w:rsidRPr="008955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reduzirá a carga financeira sobre cada município individualmente, possibilitando um uso mais eficiente dos recursos públicos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56A9AB25" w:rsidR="00D063F4" w:rsidRDefault="00277AA2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 xml:space="preserve">Considerando </w:t>
      </w:r>
      <w:r w:rsidR="007408A9">
        <w:rPr>
          <w:rFonts w:ascii="Times New Roman" w:hAnsi="Times New Roman" w:cs="Times New Roman"/>
          <w:color w:val="000000"/>
        </w:rPr>
        <w:t xml:space="preserve">que, </w:t>
      </w:r>
      <w:r w:rsidR="007408A9" w:rsidRPr="007408A9">
        <w:rPr>
          <w:rFonts w:ascii="Times New Roman" w:hAnsi="Times New Roman" w:cs="Times New Roman"/>
          <w:color w:val="000000"/>
        </w:rPr>
        <w:t>com a regionalização, será possível implementar melhores práticas de gestão e operação, resultando em melhoria na qualidade dos serviços prestados pelo abatedouro municipal</w:t>
      </w:r>
      <w:r w:rsidR="007408A9">
        <w:rPr>
          <w:rFonts w:ascii="Times New Roman" w:hAnsi="Times New Roman" w:cs="Times New Roman"/>
          <w:color w:val="000000"/>
        </w:rPr>
        <w:t xml:space="preserve"> e a</w:t>
      </w:r>
      <w:r w:rsidR="007408A9" w:rsidRPr="007408A9">
        <w:rPr>
          <w:rFonts w:ascii="Times New Roman" w:hAnsi="Times New Roman" w:cs="Times New Roman"/>
          <w:color w:val="000000"/>
        </w:rPr>
        <w:t xml:space="preserve"> padronização dos processos e procedimentos, bem como a implementação de controles de qualidade mais rigorosos, contribuirá para garantir a segurança alimentar e a qualidade dos produtos de origem animal</w:t>
      </w:r>
      <w:r w:rsidR="007408A9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2C775721" w:rsidR="00D063F4" w:rsidRDefault="00277AA2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08A9" w:rsidRP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regionalização do abatedouro municipal pode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rá </w:t>
      </w:r>
      <w:r w:rsidR="007408A9" w:rsidRP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fortalecer a economia local ao incentivar a produção e comercialização de produtos de origem animal na região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c</w:t>
      </w:r>
      <w:r w:rsidR="007408A9" w:rsidRP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um abatedouro mais eficiente e bem gerido, os produtores locais terão acesso a um serviço de melhor qualidade, o que pode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7408A9" w:rsidRP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estimular o crescimento do setor agropecuário e contribuir para o desenvolvimento econômico dos municípios envolvidos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2C448D" w14:textId="778B88EF" w:rsidR="006C56D4" w:rsidRDefault="00277AA2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7408A9" w:rsidRP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concentração da atividade de abate em um único local, por meio da regionalização, pode contribuir para a redução do impacto ambiental causado pela atividade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="007408A9" w:rsidRP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 gestão mais eficiente dos resíduos e controle mais rigoroso das práticas ambientais, 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</w:t>
      </w:r>
      <w:r w:rsidR="007408A9" w:rsidRP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possível minimizar os impactos negativos ao meio ambiente e garantir uma </w:t>
      </w:r>
      <w:bookmarkStart w:id="0" w:name="_GoBack"/>
      <w:bookmarkEnd w:id="0"/>
      <w:r w:rsidR="007408A9" w:rsidRP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produção mais sustentável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9916390" w14:textId="77777777" w:rsidR="00502475" w:rsidRDefault="00502475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4D99F6F" w14:textId="1649FB5B" w:rsidR="00502475" w:rsidRDefault="00277AA2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="007408A9" w:rsidRP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celebração de parcerias entre os municípios circunvizinhos para a regionalização da administração do abatedouro municipal também promoverá a integração e cooperação regional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7408A9" w:rsidRP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 colaboração entre os municípios pode abrir portas para o desenvolvimento de outras iniciativas e projetos em conjunto, fortalecendo os laços de solidariedade e cooperação entre as comunidades locais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0B060DF" w14:textId="77777777" w:rsidR="007408A9" w:rsidRDefault="007408A9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B18F74C" w14:textId="1E74B0B4" w:rsidR="007408A9" w:rsidRDefault="00277AA2" w:rsidP="007408A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entidades ou órgãos da Administração Municipal, direta ou indireta e fundacional, os interesses públicos ou reivindicações coletivas de âmbito municipal ou das comunidades representadas, podendo requerer, no mesmo sentido, a atenção de autoridades federai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DABB9C9" w14:textId="77777777" w:rsidR="00657FF4" w:rsidRDefault="00657FF4" w:rsidP="007408A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F04ABF3" w14:textId="77777777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4F2D8E1" w14:textId="78437BA7" w:rsidR="00266949" w:rsidRDefault="00277AA2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07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7408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fevereiro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0E3A606" w14:textId="77777777" w:rsidR="005D0D64" w:rsidRDefault="005D0D64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8A77E5" w14:textId="77777777" w:rsidR="00CA220E" w:rsidRDefault="00CA220E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9D7634" w14:textId="77777777" w:rsidR="00CA220E" w:rsidRDefault="00CA220E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7979CD" w14:textId="77777777" w:rsidR="005D0D64" w:rsidRDefault="005D0D64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2171C4" w:rsidRPr="00657FF4" w14:paraId="78324BBD" w14:textId="5239D1CF" w:rsidTr="005D0D64">
        <w:trPr>
          <w:jc w:val="center"/>
        </w:trPr>
        <w:tc>
          <w:tcPr>
            <w:tcW w:w="4686" w:type="dxa"/>
            <w:vAlign w:val="center"/>
          </w:tcPr>
          <w:p w14:paraId="2BFA0D85" w14:textId="6C7F952E" w:rsidR="00E650D1" w:rsidRPr="00657FF4" w:rsidRDefault="00277AA2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5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0F32E4C5" w14:textId="36582965" w:rsidR="00E650D1" w:rsidRPr="00657FF4" w:rsidRDefault="00277AA2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5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 w:rsidR="00502475" w:rsidRPr="0065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65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PL</w:t>
            </w:r>
          </w:p>
        </w:tc>
      </w:tr>
    </w:tbl>
    <w:p w14:paraId="5B8C7C12" w14:textId="77777777" w:rsidR="00D063F4" w:rsidRPr="00657FF4" w:rsidRDefault="00D063F4" w:rsidP="00A1568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D063F4" w:rsidRPr="00657FF4" w:rsidSect="00657FF4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766C2" w14:textId="77777777" w:rsidR="00277AA2" w:rsidRDefault="00277AA2" w:rsidP="00657FF4">
      <w:pPr>
        <w:spacing w:after="0" w:line="240" w:lineRule="auto"/>
      </w:pPr>
      <w:r>
        <w:separator/>
      </w:r>
    </w:p>
  </w:endnote>
  <w:endnote w:type="continuationSeparator" w:id="0">
    <w:p w14:paraId="4DB52EDC" w14:textId="77777777" w:rsidR="00277AA2" w:rsidRDefault="00277AA2" w:rsidP="0065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7381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293498" w14:textId="5ADA83D4" w:rsidR="00657FF4" w:rsidRDefault="00657FF4">
            <w:pPr>
              <w:pStyle w:val="Rodap"/>
              <w:jc w:val="right"/>
            </w:pPr>
            <w:r w:rsidRPr="00657FF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657F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57F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57F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57F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57FF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657F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57F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57F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57F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FCA8C6" w14:textId="77777777" w:rsidR="00657FF4" w:rsidRDefault="00657F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E4484" w14:textId="77777777" w:rsidR="00277AA2" w:rsidRDefault="00277AA2" w:rsidP="00657FF4">
      <w:pPr>
        <w:spacing w:after="0" w:line="240" w:lineRule="auto"/>
      </w:pPr>
      <w:r>
        <w:separator/>
      </w:r>
    </w:p>
  </w:footnote>
  <w:footnote w:type="continuationSeparator" w:id="0">
    <w:p w14:paraId="085BDD3E" w14:textId="77777777" w:rsidR="00277AA2" w:rsidRDefault="00277AA2" w:rsidP="00657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1E0C6D"/>
    <w:rsid w:val="00216EC5"/>
    <w:rsid w:val="002171C4"/>
    <w:rsid w:val="002205E7"/>
    <w:rsid w:val="00266949"/>
    <w:rsid w:val="00273B99"/>
    <w:rsid w:val="00277AA2"/>
    <w:rsid w:val="00295FEF"/>
    <w:rsid w:val="00297537"/>
    <w:rsid w:val="003110C2"/>
    <w:rsid w:val="0033475B"/>
    <w:rsid w:val="00383991"/>
    <w:rsid w:val="00391814"/>
    <w:rsid w:val="003C07EC"/>
    <w:rsid w:val="00401694"/>
    <w:rsid w:val="0045767C"/>
    <w:rsid w:val="004B5F3B"/>
    <w:rsid w:val="00502475"/>
    <w:rsid w:val="0050551A"/>
    <w:rsid w:val="0052731A"/>
    <w:rsid w:val="005927BD"/>
    <w:rsid w:val="005C0D53"/>
    <w:rsid w:val="005D0D64"/>
    <w:rsid w:val="00603C7F"/>
    <w:rsid w:val="006342F4"/>
    <w:rsid w:val="006412D0"/>
    <w:rsid w:val="00657FF4"/>
    <w:rsid w:val="006634D2"/>
    <w:rsid w:val="006A2507"/>
    <w:rsid w:val="006B6B60"/>
    <w:rsid w:val="006C56D4"/>
    <w:rsid w:val="00721983"/>
    <w:rsid w:val="007408A9"/>
    <w:rsid w:val="00751D19"/>
    <w:rsid w:val="00830DFF"/>
    <w:rsid w:val="0086621F"/>
    <w:rsid w:val="00895587"/>
    <w:rsid w:val="008A3C99"/>
    <w:rsid w:val="008C255E"/>
    <w:rsid w:val="00910D57"/>
    <w:rsid w:val="00931A35"/>
    <w:rsid w:val="00A05C02"/>
    <w:rsid w:val="00A1568F"/>
    <w:rsid w:val="00A339A2"/>
    <w:rsid w:val="00A533DB"/>
    <w:rsid w:val="00AF74CB"/>
    <w:rsid w:val="00B4195E"/>
    <w:rsid w:val="00C14BE7"/>
    <w:rsid w:val="00CA0EA1"/>
    <w:rsid w:val="00CA220E"/>
    <w:rsid w:val="00CA566B"/>
    <w:rsid w:val="00CC6715"/>
    <w:rsid w:val="00D063F4"/>
    <w:rsid w:val="00D21044"/>
    <w:rsid w:val="00D44DAD"/>
    <w:rsid w:val="00D968FF"/>
    <w:rsid w:val="00DA0FDE"/>
    <w:rsid w:val="00E03DF3"/>
    <w:rsid w:val="00E650D1"/>
    <w:rsid w:val="00EE4C18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7364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57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FF4"/>
  </w:style>
  <w:style w:type="paragraph" w:styleId="Rodap">
    <w:name w:val="footer"/>
    <w:basedOn w:val="Normal"/>
    <w:link w:val="RodapChar"/>
    <w:uiPriority w:val="99"/>
    <w:unhideWhenUsed/>
    <w:rsid w:val="00657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90</cp:revision>
  <cp:lastPrinted>2023-11-22T15:46:00Z</cp:lastPrinted>
  <dcterms:created xsi:type="dcterms:W3CDTF">2022-10-11T12:12:00Z</dcterms:created>
  <dcterms:modified xsi:type="dcterms:W3CDTF">2024-02-09T11:57:00Z</dcterms:modified>
</cp:coreProperties>
</file>