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53CEF" w14:textId="5C93E35A" w:rsidR="00CF4B2F" w:rsidRPr="00CF4B2F" w:rsidRDefault="004646F0" w:rsidP="00CF4B2F">
      <w:pPr>
        <w:ind w:left="3402"/>
        <w:jc w:val="both"/>
        <w:rPr>
          <w:rFonts w:eastAsia="Arial Unicode MS"/>
          <w:b/>
        </w:rPr>
      </w:pPr>
      <w:r>
        <w:rPr>
          <w:rFonts w:eastAsia="Arial Unicode MS"/>
          <w:b/>
        </w:rPr>
        <w:t>LE</w:t>
      </w:r>
      <w:r w:rsidR="00CF4B2F" w:rsidRPr="00CF4B2F">
        <w:rPr>
          <w:rFonts w:eastAsia="Arial Unicode MS"/>
          <w:b/>
        </w:rPr>
        <w:t xml:space="preserve">I Nº </w:t>
      </w:r>
      <w:r>
        <w:rPr>
          <w:rFonts w:eastAsia="Arial Unicode MS"/>
          <w:b/>
        </w:rPr>
        <w:t xml:space="preserve">3.508, DE 27 DE MARÇO DE </w:t>
      </w:r>
      <w:r w:rsidR="00CF4B2F" w:rsidRPr="00CF4B2F">
        <w:rPr>
          <w:rFonts w:eastAsia="Arial Unicode MS"/>
          <w:b/>
        </w:rPr>
        <w:t>2024</w:t>
      </w:r>
    </w:p>
    <w:p w14:paraId="3A1088BA" w14:textId="7CEE0F74" w:rsidR="00CF4B2F" w:rsidRDefault="00CF4B2F" w:rsidP="00CF4B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4E66FE30" w14:textId="77777777" w:rsidR="00CF4B2F" w:rsidRPr="00CF4B2F" w:rsidRDefault="00CF4B2F" w:rsidP="00CF4B2F">
      <w:pPr>
        <w:ind w:left="3402"/>
        <w:jc w:val="both"/>
        <w:rPr>
          <w:rFonts w:eastAsia="Arial"/>
          <w:color w:val="000000"/>
        </w:rPr>
      </w:pPr>
    </w:p>
    <w:p w14:paraId="08F41979" w14:textId="3085E07E" w:rsidR="00CF4B2F" w:rsidRDefault="00CF4B2F" w:rsidP="00CF4B2F">
      <w:pPr>
        <w:ind w:left="3402"/>
        <w:jc w:val="both"/>
        <w:rPr>
          <w:rFonts w:cs="Arial"/>
          <w:bCs/>
          <w:color w:val="000000"/>
        </w:rPr>
      </w:pPr>
      <w:r w:rsidRPr="00CF4B2F">
        <w:rPr>
          <w:rFonts w:cs="Arial"/>
          <w:bCs/>
          <w:color w:val="000000"/>
        </w:rPr>
        <w:t>Dispõe sobre a concessão, aplicação e prestação de contas de suprimento de fundos no âmbito da Câmara Municipal de Sorriso</w:t>
      </w:r>
      <w:r>
        <w:rPr>
          <w:rFonts w:cs="Arial"/>
          <w:bCs/>
          <w:color w:val="000000"/>
        </w:rPr>
        <w:t xml:space="preserve"> – </w:t>
      </w:r>
      <w:r w:rsidRPr="00CF4B2F">
        <w:rPr>
          <w:rFonts w:cs="Arial"/>
          <w:bCs/>
          <w:color w:val="000000"/>
        </w:rPr>
        <w:t>MT, e dá outras providências.</w:t>
      </w:r>
    </w:p>
    <w:p w14:paraId="1B0211B9" w14:textId="396EB8C7" w:rsidR="004646F0" w:rsidRDefault="004646F0" w:rsidP="00CF4B2F">
      <w:pPr>
        <w:ind w:left="3402"/>
        <w:jc w:val="both"/>
        <w:rPr>
          <w:rFonts w:cs="Arial"/>
          <w:bCs/>
          <w:color w:val="000000"/>
        </w:rPr>
      </w:pPr>
    </w:p>
    <w:p w14:paraId="67B38A93" w14:textId="6DD812E6" w:rsidR="004646F0" w:rsidRDefault="004646F0" w:rsidP="00CF4B2F">
      <w:pPr>
        <w:ind w:left="3402"/>
        <w:jc w:val="both"/>
        <w:rPr>
          <w:rFonts w:cs="Arial"/>
          <w:bCs/>
          <w:color w:val="000000"/>
        </w:rPr>
      </w:pPr>
    </w:p>
    <w:p w14:paraId="15FB00B9" w14:textId="77777777" w:rsidR="00A21916" w:rsidRPr="00A21916" w:rsidRDefault="00A21916" w:rsidP="00A21916">
      <w:pPr>
        <w:pStyle w:val="Recuodecorpodetexto"/>
        <w:ind w:firstLine="1418"/>
        <w:rPr>
          <w:rFonts w:ascii="Times New Roman" w:hAnsi="Times New Roman" w:cs="Times New Roman"/>
          <w:b/>
        </w:rPr>
      </w:pPr>
      <w:r w:rsidRPr="00A21916">
        <w:rPr>
          <w:rFonts w:ascii="Times New Roman" w:hAnsi="Times New Roman" w:cs="Times New Roman"/>
        </w:rPr>
        <w:t>Ari Genézio Lafin, Prefeito Municipal de Sorriso, Estado de Mato Grosso, faço saber que a Câmara Municipal de Sorriso aprovou e eu sanciono a seguinte Lei:</w:t>
      </w:r>
    </w:p>
    <w:p w14:paraId="1559F82B" w14:textId="77777777" w:rsidR="004646F0" w:rsidRPr="00A21916" w:rsidRDefault="004646F0" w:rsidP="00CF4B2F">
      <w:pPr>
        <w:ind w:left="3402"/>
        <w:jc w:val="both"/>
        <w:rPr>
          <w:rFonts w:eastAsia="Arial"/>
          <w:b/>
          <w:color w:val="000000"/>
        </w:rPr>
      </w:pPr>
    </w:p>
    <w:p w14:paraId="230F9226" w14:textId="77777777" w:rsidR="00CF4B2F" w:rsidRPr="00CF4B2F" w:rsidRDefault="00CF4B2F" w:rsidP="00CF4B2F">
      <w:pPr>
        <w:ind w:firstLine="1418"/>
        <w:jc w:val="both"/>
        <w:rPr>
          <w:b/>
        </w:rPr>
      </w:pPr>
    </w:p>
    <w:p w14:paraId="1F2C173E" w14:textId="77777777" w:rsidR="00CF4B2F" w:rsidRPr="00CF4B2F" w:rsidRDefault="00CF4B2F" w:rsidP="00CF4B2F">
      <w:pPr>
        <w:jc w:val="center"/>
        <w:rPr>
          <w:b/>
        </w:rPr>
      </w:pPr>
      <w:r w:rsidRPr="00CF4B2F">
        <w:rPr>
          <w:b/>
        </w:rPr>
        <w:t>CAPÍTULO I</w:t>
      </w:r>
    </w:p>
    <w:p w14:paraId="79845ED7" w14:textId="77777777" w:rsidR="00CF4B2F" w:rsidRPr="00CF4B2F" w:rsidRDefault="00CF4B2F" w:rsidP="00CF4B2F">
      <w:pPr>
        <w:jc w:val="center"/>
        <w:rPr>
          <w:b/>
        </w:rPr>
      </w:pPr>
      <w:r w:rsidRPr="00CF4B2F">
        <w:rPr>
          <w:b/>
        </w:rPr>
        <w:t>DAS DISPOSIÇÕES PRELIMINARES</w:t>
      </w:r>
    </w:p>
    <w:p w14:paraId="66375C95" w14:textId="77777777" w:rsidR="00CF4B2F" w:rsidRPr="00CF4B2F" w:rsidRDefault="00CF4B2F" w:rsidP="00CF4B2F">
      <w:pPr>
        <w:jc w:val="both"/>
        <w:rPr>
          <w:b/>
        </w:rPr>
      </w:pPr>
    </w:p>
    <w:p w14:paraId="74E7B158" w14:textId="77777777" w:rsidR="00CF4B2F" w:rsidRPr="00CF4B2F" w:rsidRDefault="00CF4B2F" w:rsidP="00CF4B2F">
      <w:pPr>
        <w:ind w:firstLine="1418"/>
        <w:jc w:val="both"/>
      </w:pPr>
      <w:r w:rsidRPr="00CF4B2F">
        <w:rPr>
          <w:b/>
        </w:rPr>
        <w:t>Art. 1º</w:t>
      </w:r>
      <w:r w:rsidRPr="00CF4B2F">
        <w:t xml:space="preserve"> Fica instituído na Câmara Municipal de Sorriso-MT, nos termos desta Lei, o suprimento de fundos, em regime de adiantamento a agente público, previsto nas normas gerais de direito financeiro, para o atendimento dos seguintes casos:</w:t>
      </w:r>
    </w:p>
    <w:p w14:paraId="778B686A" w14:textId="66ECFB81" w:rsidR="00CF4B2F" w:rsidRPr="00CF4B2F" w:rsidRDefault="00CF4B2F" w:rsidP="00CF4B2F">
      <w:pPr>
        <w:ind w:firstLine="1418"/>
        <w:jc w:val="both"/>
      </w:pPr>
      <w:r w:rsidRPr="00CF4B2F">
        <w:rPr>
          <w:b/>
        </w:rPr>
        <w:t>I</w:t>
      </w:r>
      <w:r w:rsidRPr="00CF4B2F">
        <w:t xml:space="preserve"> </w:t>
      </w:r>
      <w:r>
        <w:t>–</w:t>
      </w:r>
      <w:r w:rsidRPr="00CF4B2F">
        <w:t xml:space="preserve"> </w:t>
      </w:r>
      <w:proofErr w:type="gramStart"/>
      <w:r w:rsidRPr="00CF4B2F">
        <w:t>situações</w:t>
      </w:r>
      <w:proofErr w:type="gramEnd"/>
      <w:r>
        <w:t xml:space="preserve"> </w:t>
      </w:r>
      <w:r w:rsidRPr="00CF4B2F">
        <w:t>que configurem caráter de urgência, inadiáveis ou em situações extraordinárias, devidamente caracterizadas e justificadas, que não possam ser subordinadas ao processo normal licitação;</w:t>
      </w:r>
    </w:p>
    <w:p w14:paraId="3A3196A1" w14:textId="77777777" w:rsidR="00CF4B2F" w:rsidRPr="00CF4B2F" w:rsidRDefault="00CF4B2F" w:rsidP="00CF4B2F">
      <w:pPr>
        <w:ind w:firstLine="1418"/>
        <w:jc w:val="both"/>
      </w:pPr>
      <w:r w:rsidRPr="00CF4B2F">
        <w:rPr>
          <w:b/>
        </w:rPr>
        <w:t xml:space="preserve">II – </w:t>
      </w:r>
      <w:proofErr w:type="gramStart"/>
      <w:r w:rsidRPr="00CF4B2F">
        <w:t>despesas</w:t>
      </w:r>
      <w:proofErr w:type="gramEnd"/>
      <w:r w:rsidRPr="00CF4B2F">
        <w:t xml:space="preserve"> de caráter eventual, que exijam pronto pagamento;</w:t>
      </w:r>
    </w:p>
    <w:p w14:paraId="1B6C7C87" w14:textId="5F1DDA4A" w:rsidR="00CF4B2F" w:rsidRPr="00CF4B2F" w:rsidRDefault="00CF4B2F" w:rsidP="00CF4B2F">
      <w:pPr>
        <w:ind w:firstLine="1418"/>
        <w:jc w:val="both"/>
      </w:pPr>
      <w:r w:rsidRPr="00CF4B2F">
        <w:rPr>
          <w:b/>
        </w:rPr>
        <w:t>III</w:t>
      </w:r>
      <w:r w:rsidRPr="00CF4B2F">
        <w:t xml:space="preserve"> </w:t>
      </w:r>
      <w:r>
        <w:t>–</w:t>
      </w:r>
      <w:r w:rsidRPr="00CF4B2F">
        <w:t xml:space="preserve"> despesas</w:t>
      </w:r>
      <w:r>
        <w:t xml:space="preserve"> </w:t>
      </w:r>
      <w:r w:rsidRPr="00CF4B2F">
        <w:t>relacionadas à manutenção e funcionamento de veículos oficiais, efetuadas em localidades distantes da sede do Município, visando atender viagens de servidores e agentes políticos;</w:t>
      </w:r>
    </w:p>
    <w:p w14:paraId="2BF1F8F2" w14:textId="0DB3A231" w:rsidR="00CF4B2F" w:rsidRPr="00CF4B2F" w:rsidRDefault="00CF4B2F" w:rsidP="00CF4B2F">
      <w:pPr>
        <w:ind w:firstLine="1418"/>
        <w:jc w:val="both"/>
        <w:rPr>
          <w:b/>
        </w:rPr>
      </w:pPr>
      <w:r w:rsidRPr="00933CAD">
        <w:rPr>
          <w:b/>
        </w:rPr>
        <w:t>IV</w:t>
      </w:r>
      <w:r w:rsidRPr="00933CAD">
        <w:t xml:space="preserve"> – </w:t>
      </w:r>
      <w:proofErr w:type="gramStart"/>
      <w:r w:rsidRPr="00933CAD">
        <w:t>despesas</w:t>
      </w:r>
      <w:proofErr w:type="gramEnd"/>
      <w:r w:rsidRPr="00933CAD">
        <w:t xml:space="preserve"> de pequeno vulto, assim entendidas aquelas cujo valor, em cada caso, não ultrapassar o limite máximo estabelecido no artigo </w:t>
      </w:r>
      <w:r w:rsidR="00933CAD" w:rsidRPr="00933CAD">
        <w:t>4</w:t>
      </w:r>
      <w:r w:rsidRPr="00933CAD">
        <w:t>º desta lei;</w:t>
      </w:r>
    </w:p>
    <w:p w14:paraId="7CE834B3" w14:textId="77777777" w:rsidR="00CF4B2F" w:rsidRPr="00CF4B2F" w:rsidRDefault="00CF4B2F" w:rsidP="00CF4B2F">
      <w:pPr>
        <w:ind w:firstLine="1418"/>
        <w:jc w:val="both"/>
      </w:pPr>
    </w:p>
    <w:p w14:paraId="733AC098" w14:textId="77777777" w:rsidR="00CF4B2F" w:rsidRPr="00CF4B2F" w:rsidRDefault="00CF4B2F" w:rsidP="00CF4B2F">
      <w:pPr>
        <w:ind w:firstLine="1418"/>
        <w:jc w:val="both"/>
      </w:pPr>
      <w:r w:rsidRPr="00CF4B2F">
        <w:rPr>
          <w:b/>
        </w:rPr>
        <w:t>§ 1º</w:t>
      </w:r>
      <w:r w:rsidRPr="00CF4B2F">
        <w:t xml:space="preserve"> Consideram-se Ordenador das Despesas com suprimentos de fundos o Presidente da Câmara e Coordenador Geral.</w:t>
      </w:r>
    </w:p>
    <w:p w14:paraId="2FFB73F1" w14:textId="77777777" w:rsidR="00CF4B2F" w:rsidRPr="00CF4B2F" w:rsidRDefault="00CF4B2F" w:rsidP="00CF4B2F">
      <w:pPr>
        <w:ind w:firstLine="1418"/>
        <w:jc w:val="both"/>
      </w:pPr>
    </w:p>
    <w:p w14:paraId="5C9BAD9B" w14:textId="77777777" w:rsidR="00CF4B2F" w:rsidRPr="00CF4B2F" w:rsidRDefault="00CF4B2F" w:rsidP="00CF4B2F">
      <w:pPr>
        <w:ind w:firstLine="1418"/>
        <w:jc w:val="both"/>
      </w:pPr>
      <w:r w:rsidRPr="00CF4B2F">
        <w:rPr>
          <w:b/>
        </w:rPr>
        <w:t>§ 2º</w:t>
      </w:r>
      <w:r w:rsidRPr="00CF4B2F">
        <w:t xml:space="preserve"> As aquisições a serem efetuadas por meio de suprimento de fundos deverão observar, da mesma forma que no processo licitatório, os princípios básicos da legalidade, da impessoalidade e da moralidade, além de garantir a aquisição mais vantajosa para a Administração Pública.</w:t>
      </w:r>
    </w:p>
    <w:p w14:paraId="5B5FF0F8" w14:textId="77777777" w:rsidR="00CF4B2F" w:rsidRPr="00CF4B2F" w:rsidRDefault="00CF4B2F" w:rsidP="00CF4B2F">
      <w:pPr>
        <w:ind w:firstLine="1418"/>
        <w:jc w:val="both"/>
        <w:rPr>
          <w:b/>
        </w:rPr>
      </w:pPr>
    </w:p>
    <w:p w14:paraId="0AAC35E2"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Art.</w:t>
      </w:r>
      <w:r w:rsidRPr="00CF4B2F">
        <w:rPr>
          <w:rFonts w:ascii="Times New Roman" w:hAnsi="Times New Roman"/>
          <w:b/>
          <w:spacing w:val="80"/>
          <w:szCs w:val="24"/>
        </w:rPr>
        <w:t xml:space="preserve"> </w:t>
      </w:r>
      <w:r w:rsidRPr="00CF4B2F">
        <w:rPr>
          <w:rFonts w:ascii="Times New Roman" w:hAnsi="Times New Roman"/>
          <w:b/>
          <w:szCs w:val="24"/>
        </w:rPr>
        <w:t>2º</w:t>
      </w:r>
      <w:r w:rsidRPr="00CF4B2F">
        <w:rPr>
          <w:rFonts w:ascii="Times New Roman" w:hAnsi="Times New Roman"/>
          <w:b/>
          <w:spacing w:val="80"/>
          <w:szCs w:val="24"/>
        </w:rPr>
        <w:t xml:space="preserve"> </w:t>
      </w:r>
      <w:r w:rsidRPr="00CF4B2F">
        <w:rPr>
          <w:rFonts w:ascii="Times New Roman" w:hAnsi="Times New Roman"/>
          <w:szCs w:val="24"/>
        </w:rPr>
        <w:t>Ressalvadas</w:t>
      </w:r>
      <w:r w:rsidRPr="00CF4B2F">
        <w:rPr>
          <w:rFonts w:ascii="Times New Roman" w:hAnsi="Times New Roman"/>
          <w:spacing w:val="80"/>
          <w:szCs w:val="24"/>
        </w:rPr>
        <w:t xml:space="preserve"> </w:t>
      </w:r>
      <w:r w:rsidRPr="00CF4B2F">
        <w:rPr>
          <w:rFonts w:ascii="Times New Roman" w:hAnsi="Times New Roman"/>
          <w:szCs w:val="24"/>
        </w:rPr>
        <w:t>as</w:t>
      </w:r>
      <w:r w:rsidRPr="00CF4B2F">
        <w:rPr>
          <w:rFonts w:ascii="Times New Roman" w:hAnsi="Times New Roman"/>
          <w:spacing w:val="80"/>
          <w:szCs w:val="24"/>
        </w:rPr>
        <w:t xml:space="preserve"> </w:t>
      </w:r>
      <w:r w:rsidRPr="00CF4B2F">
        <w:rPr>
          <w:rFonts w:ascii="Times New Roman" w:hAnsi="Times New Roman"/>
          <w:szCs w:val="24"/>
        </w:rPr>
        <w:t>situações</w:t>
      </w:r>
      <w:r w:rsidRPr="00CF4B2F">
        <w:rPr>
          <w:rFonts w:ascii="Times New Roman" w:hAnsi="Times New Roman"/>
          <w:spacing w:val="80"/>
          <w:szCs w:val="24"/>
        </w:rPr>
        <w:t xml:space="preserve"> </w:t>
      </w:r>
      <w:r w:rsidRPr="00CF4B2F">
        <w:rPr>
          <w:rFonts w:ascii="Times New Roman" w:hAnsi="Times New Roman"/>
          <w:szCs w:val="24"/>
        </w:rPr>
        <w:t>previstas</w:t>
      </w:r>
      <w:r w:rsidRPr="00CF4B2F">
        <w:rPr>
          <w:rFonts w:ascii="Times New Roman" w:hAnsi="Times New Roman"/>
          <w:spacing w:val="80"/>
          <w:szCs w:val="24"/>
        </w:rPr>
        <w:t xml:space="preserve"> </w:t>
      </w:r>
      <w:r w:rsidRPr="00CF4B2F">
        <w:rPr>
          <w:rFonts w:ascii="Times New Roman" w:hAnsi="Times New Roman"/>
          <w:szCs w:val="24"/>
        </w:rPr>
        <w:t>nesta</w:t>
      </w:r>
      <w:r w:rsidRPr="00CF4B2F">
        <w:rPr>
          <w:rFonts w:ascii="Times New Roman" w:hAnsi="Times New Roman"/>
          <w:spacing w:val="80"/>
          <w:szCs w:val="24"/>
        </w:rPr>
        <w:t xml:space="preserve"> </w:t>
      </w:r>
      <w:r w:rsidRPr="00CF4B2F">
        <w:rPr>
          <w:rFonts w:ascii="Times New Roman" w:hAnsi="Times New Roman"/>
          <w:szCs w:val="24"/>
        </w:rPr>
        <w:t>lei,</w:t>
      </w:r>
      <w:r w:rsidRPr="00CF4B2F">
        <w:rPr>
          <w:rFonts w:ascii="Times New Roman" w:hAnsi="Times New Roman"/>
          <w:spacing w:val="80"/>
          <w:szCs w:val="24"/>
        </w:rPr>
        <w:t xml:space="preserve"> </w:t>
      </w:r>
      <w:r w:rsidRPr="00CF4B2F">
        <w:rPr>
          <w:rFonts w:ascii="Times New Roman" w:hAnsi="Times New Roman"/>
          <w:szCs w:val="24"/>
        </w:rPr>
        <w:t>não</w:t>
      </w:r>
      <w:r w:rsidRPr="00CF4B2F">
        <w:rPr>
          <w:rFonts w:ascii="Times New Roman" w:hAnsi="Times New Roman"/>
          <w:spacing w:val="80"/>
          <w:szCs w:val="24"/>
        </w:rPr>
        <w:t xml:space="preserve"> </w:t>
      </w:r>
      <w:r w:rsidRPr="00CF4B2F">
        <w:rPr>
          <w:rFonts w:ascii="Times New Roman" w:hAnsi="Times New Roman"/>
          <w:szCs w:val="24"/>
        </w:rPr>
        <w:t>se</w:t>
      </w:r>
      <w:r w:rsidRPr="00CF4B2F">
        <w:rPr>
          <w:rFonts w:ascii="Times New Roman" w:hAnsi="Times New Roman"/>
          <w:spacing w:val="80"/>
          <w:szCs w:val="24"/>
        </w:rPr>
        <w:t xml:space="preserve"> </w:t>
      </w:r>
      <w:r w:rsidRPr="00CF4B2F">
        <w:rPr>
          <w:rFonts w:ascii="Times New Roman" w:hAnsi="Times New Roman"/>
          <w:szCs w:val="24"/>
        </w:rPr>
        <w:t>concederá suprimento de fundos:</w:t>
      </w:r>
    </w:p>
    <w:p w14:paraId="0B9BE623" w14:textId="77777777" w:rsidR="00CF4B2F" w:rsidRPr="00CF4B2F" w:rsidRDefault="00CF4B2F" w:rsidP="00CF4B2F">
      <w:pPr>
        <w:pStyle w:val="Corpodetexto"/>
        <w:ind w:firstLine="1418"/>
        <w:rPr>
          <w:rFonts w:ascii="Times New Roman" w:hAnsi="Times New Roman"/>
          <w:spacing w:val="-1"/>
          <w:szCs w:val="24"/>
        </w:rPr>
      </w:pPr>
      <w:r w:rsidRPr="00CF4B2F">
        <w:rPr>
          <w:rFonts w:ascii="Times New Roman" w:hAnsi="Times New Roman"/>
          <w:b/>
          <w:szCs w:val="24"/>
        </w:rPr>
        <w:t>I</w:t>
      </w:r>
      <w:r w:rsidRPr="00CF4B2F">
        <w:rPr>
          <w:rFonts w:ascii="Times New Roman" w:hAnsi="Times New Roman"/>
          <w:szCs w:val="24"/>
        </w:rPr>
        <w:t xml:space="preserve"> –</w:t>
      </w:r>
      <w:r w:rsidRPr="00CF4B2F">
        <w:rPr>
          <w:rFonts w:ascii="Times New Roman" w:hAnsi="Times New Roman"/>
          <w:spacing w:val="-1"/>
          <w:szCs w:val="24"/>
        </w:rPr>
        <w:t xml:space="preserve"> </w:t>
      </w:r>
      <w:proofErr w:type="gramStart"/>
      <w:r w:rsidRPr="00CF4B2F">
        <w:rPr>
          <w:rFonts w:ascii="Times New Roman" w:hAnsi="Times New Roman"/>
          <w:spacing w:val="-1"/>
          <w:szCs w:val="24"/>
        </w:rPr>
        <w:t>a</w:t>
      </w:r>
      <w:proofErr w:type="gramEnd"/>
      <w:r w:rsidRPr="00CF4B2F">
        <w:rPr>
          <w:rFonts w:ascii="Times New Roman" w:hAnsi="Times New Roman"/>
          <w:spacing w:val="-1"/>
          <w:szCs w:val="24"/>
        </w:rPr>
        <w:t xml:space="preserve"> quem estiver pendente com prestação de contas de adiantamento recebido anteriormente;</w:t>
      </w:r>
    </w:p>
    <w:p w14:paraId="76D887AE" w14:textId="77777777" w:rsidR="00CF4B2F" w:rsidRPr="00CF4B2F" w:rsidRDefault="00CF4B2F" w:rsidP="00CF4B2F">
      <w:pPr>
        <w:pStyle w:val="PargrafodaLista"/>
        <w:tabs>
          <w:tab w:val="left" w:pos="1884"/>
        </w:tabs>
        <w:ind w:left="0" w:right="115" w:firstLine="1418"/>
        <w:jc w:val="both"/>
        <w:rPr>
          <w:spacing w:val="-2"/>
        </w:rPr>
      </w:pPr>
      <w:r w:rsidRPr="00CF4B2F">
        <w:rPr>
          <w:b/>
        </w:rPr>
        <w:t xml:space="preserve">II </w:t>
      </w:r>
      <w:r w:rsidRPr="00CF4B2F">
        <w:t>–</w:t>
      </w:r>
      <w:r w:rsidRPr="00CF4B2F">
        <w:rPr>
          <w:spacing w:val="-1"/>
        </w:rPr>
        <w:t xml:space="preserve"> </w:t>
      </w:r>
      <w:proofErr w:type="gramStart"/>
      <w:r w:rsidRPr="00CF4B2F">
        <w:t>que</w:t>
      </w:r>
      <w:proofErr w:type="gramEnd"/>
      <w:r w:rsidRPr="00CF4B2F">
        <w:t xml:space="preserve"> tenha sido declarado em alcance, em face de prestação de conta julgada irregular</w:t>
      </w:r>
      <w:r w:rsidRPr="00CF4B2F">
        <w:rPr>
          <w:spacing w:val="-2"/>
        </w:rPr>
        <w:t>;</w:t>
      </w:r>
    </w:p>
    <w:p w14:paraId="6BDA1C8A" w14:textId="37974D40" w:rsidR="00CF4B2F" w:rsidRPr="00CF4B2F" w:rsidRDefault="00CF4B2F" w:rsidP="00CF4B2F">
      <w:pPr>
        <w:pStyle w:val="Corpodetexto"/>
        <w:ind w:firstLine="1418"/>
        <w:rPr>
          <w:rFonts w:ascii="Times New Roman" w:hAnsi="Times New Roman"/>
          <w:spacing w:val="-2"/>
          <w:szCs w:val="24"/>
        </w:rPr>
      </w:pPr>
      <w:r w:rsidRPr="00CF4B2F">
        <w:rPr>
          <w:rFonts w:ascii="Times New Roman" w:hAnsi="Times New Roman"/>
          <w:b/>
          <w:spacing w:val="-1"/>
          <w:szCs w:val="24"/>
        </w:rPr>
        <w:t>III</w:t>
      </w:r>
      <w:r w:rsidRPr="00CF4B2F">
        <w:rPr>
          <w:rFonts w:ascii="Times New Roman" w:hAnsi="Times New Roman"/>
          <w:spacing w:val="-1"/>
          <w:szCs w:val="24"/>
        </w:rPr>
        <w:t xml:space="preserve"> </w:t>
      </w:r>
      <w:r>
        <w:rPr>
          <w:rFonts w:ascii="Times New Roman" w:hAnsi="Times New Roman"/>
          <w:spacing w:val="-1"/>
          <w:szCs w:val="24"/>
        </w:rPr>
        <w:t>–</w:t>
      </w:r>
      <w:r w:rsidRPr="00CF4B2F">
        <w:rPr>
          <w:rFonts w:ascii="Times New Roman" w:hAnsi="Times New Roman"/>
          <w:spacing w:val="-1"/>
          <w:szCs w:val="24"/>
        </w:rPr>
        <w:t xml:space="preserve"> </w:t>
      </w:r>
      <w:r w:rsidRPr="00CF4B2F">
        <w:rPr>
          <w:rFonts w:ascii="Times New Roman" w:hAnsi="Times New Roman"/>
          <w:szCs w:val="24"/>
        </w:rPr>
        <w:t>aos</w:t>
      </w:r>
      <w:r>
        <w:rPr>
          <w:rFonts w:ascii="Times New Roman" w:hAnsi="Times New Roman"/>
          <w:szCs w:val="24"/>
        </w:rPr>
        <w:t xml:space="preserve"> </w:t>
      </w:r>
      <w:r w:rsidRPr="00CF4B2F">
        <w:rPr>
          <w:rFonts w:ascii="Times New Roman" w:hAnsi="Times New Roman"/>
          <w:szCs w:val="24"/>
        </w:rPr>
        <w:t>agentes públicos</w:t>
      </w:r>
      <w:r w:rsidRPr="00CF4B2F">
        <w:rPr>
          <w:rFonts w:ascii="Times New Roman" w:hAnsi="Times New Roman"/>
          <w:spacing w:val="-1"/>
          <w:szCs w:val="24"/>
        </w:rPr>
        <w:t xml:space="preserve"> </w:t>
      </w:r>
      <w:r w:rsidRPr="00CF4B2F">
        <w:rPr>
          <w:rFonts w:ascii="Times New Roman" w:hAnsi="Times New Roman"/>
          <w:szCs w:val="24"/>
        </w:rPr>
        <w:t>que</w:t>
      </w:r>
      <w:r w:rsidRPr="00CF4B2F">
        <w:rPr>
          <w:rFonts w:ascii="Times New Roman" w:hAnsi="Times New Roman"/>
          <w:spacing w:val="-1"/>
          <w:szCs w:val="24"/>
        </w:rPr>
        <w:t xml:space="preserve"> </w:t>
      </w:r>
      <w:r w:rsidRPr="00CF4B2F">
        <w:rPr>
          <w:rFonts w:ascii="Times New Roman" w:hAnsi="Times New Roman"/>
          <w:szCs w:val="24"/>
        </w:rPr>
        <w:t>estejam</w:t>
      </w:r>
      <w:r w:rsidRPr="00CF4B2F">
        <w:rPr>
          <w:rFonts w:ascii="Times New Roman" w:hAnsi="Times New Roman"/>
          <w:spacing w:val="-1"/>
          <w:szCs w:val="24"/>
        </w:rPr>
        <w:t xml:space="preserve"> </w:t>
      </w:r>
      <w:r w:rsidRPr="00CF4B2F">
        <w:rPr>
          <w:rFonts w:ascii="Times New Roman" w:hAnsi="Times New Roman"/>
          <w:szCs w:val="24"/>
        </w:rPr>
        <w:t>afastados das</w:t>
      </w:r>
      <w:r w:rsidRPr="00CF4B2F">
        <w:rPr>
          <w:rFonts w:ascii="Times New Roman" w:hAnsi="Times New Roman"/>
          <w:spacing w:val="-1"/>
          <w:szCs w:val="24"/>
        </w:rPr>
        <w:t xml:space="preserve"> </w:t>
      </w:r>
      <w:r w:rsidRPr="00CF4B2F">
        <w:rPr>
          <w:rFonts w:ascii="Times New Roman" w:hAnsi="Times New Roman"/>
          <w:szCs w:val="24"/>
        </w:rPr>
        <w:t>suas funções</w:t>
      </w:r>
      <w:r w:rsidRPr="00CF4B2F">
        <w:rPr>
          <w:rFonts w:ascii="Times New Roman" w:hAnsi="Times New Roman"/>
          <w:spacing w:val="-1"/>
          <w:szCs w:val="24"/>
        </w:rPr>
        <w:t xml:space="preserve"> </w:t>
      </w:r>
      <w:r w:rsidRPr="00CF4B2F">
        <w:rPr>
          <w:rFonts w:ascii="Times New Roman" w:hAnsi="Times New Roman"/>
          <w:szCs w:val="24"/>
        </w:rPr>
        <w:t xml:space="preserve">por qualquer </w:t>
      </w:r>
      <w:r w:rsidRPr="00CF4B2F">
        <w:rPr>
          <w:rFonts w:ascii="Times New Roman" w:hAnsi="Times New Roman"/>
          <w:spacing w:val="-2"/>
          <w:szCs w:val="24"/>
        </w:rPr>
        <w:t>motivo;</w:t>
      </w:r>
    </w:p>
    <w:p w14:paraId="2985BD90" w14:textId="77777777" w:rsidR="00CF4B2F" w:rsidRPr="00CF4B2F" w:rsidRDefault="00CF4B2F" w:rsidP="00CF4B2F">
      <w:pPr>
        <w:pStyle w:val="Corpodetexto"/>
        <w:ind w:firstLine="1418"/>
        <w:rPr>
          <w:rFonts w:ascii="Times New Roman" w:hAnsi="Times New Roman"/>
          <w:spacing w:val="-2"/>
          <w:szCs w:val="24"/>
        </w:rPr>
      </w:pPr>
      <w:r w:rsidRPr="00CF4B2F">
        <w:rPr>
          <w:rFonts w:ascii="Times New Roman" w:hAnsi="Times New Roman"/>
          <w:b/>
          <w:spacing w:val="-2"/>
          <w:szCs w:val="24"/>
        </w:rPr>
        <w:t>IV</w:t>
      </w:r>
      <w:r w:rsidRPr="00CF4B2F">
        <w:rPr>
          <w:rFonts w:ascii="Times New Roman" w:hAnsi="Times New Roman"/>
          <w:spacing w:val="-2"/>
          <w:szCs w:val="24"/>
        </w:rPr>
        <w:t xml:space="preserve"> </w:t>
      </w:r>
      <w:r w:rsidRPr="00CF4B2F">
        <w:rPr>
          <w:rFonts w:ascii="Times New Roman" w:hAnsi="Times New Roman"/>
          <w:szCs w:val="24"/>
        </w:rPr>
        <w:t xml:space="preserve">– </w:t>
      </w:r>
      <w:proofErr w:type="gramStart"/>
      <w:r w:rsidRPr="00CF4B2F">
        <w:rPr>
          <w:rFonts w:ascii="Times New Roman" w:hAnsi="Times New Roman"/>
          <w:szCs w:val="24"/>
        </w:rPr>
        <w:t>a</w:t>
      </w:r>
      <w:proofErr w:type="gramEnd"/>
      <w:r w:rsidRPr="00CF4B2F">
        <w:rPr>
          <w:rFonts w:ascii="Times New Roman" w:hAnsi="Times New Roman"/>
          <w:spacing w:val="-1"/>
          <w:szCs w:val="24"/>
        </w:rPr>
        <w:t xml:space="preserve"> </w:t>
      </w:r>
      <w:r w:rsidRPr="00CF4B2F">
        <w:rPr>
          <w:rFonts w:ascii="Times New Roman" w:hAnsi="Times New Roman"/>
          <w:szCs w:val="24"/>
        </w:rPr>
        <w:t>responsável por dois</w:t>
      </w:r>
      <w:r w:rsidRPr="00CF4B2F">
        <w:rPr>
          <w:rFonts w:ascii="Times New Roman" w:hAnsi="Times New Roman"/>
          <w:spacing w:val="1"/>
          <w:szCs w:val="24"/>
        </w:rPr>
        <w:t xml:space="preserve"> </w:t>
      </w:r>
      <w:r w:rsidRPr="00CF4B2F">
        <w:rPr>
          <w:rFonts w:ascii="Times New Roman" w:hAnsi="Times New Roman"/>
          <w:szCs w:val="24"/>
        </w:rPr>
        <w:t xml:space="preserve">suprimentos </w:t>
      </w:r>
      <w:r w:rsidRPr="00CF4B2F">
        <w:rPr>
          <w:rFonts w:ascii="Times New Roman" w:hAnsi="Times New Roman"/>
          <w:spacing w:val="-2"/>
          <w:szCs w:val="24"/>
        </w:rPr>
        <w:t>ativos;</w:t>
      </w:r>
    </w:p>
    <w:p w14:paraId="0AC618A7" w14:textId="77777777" w:rsidR="00CF4B2F" w:rsidRPr="00CF4B2F" w:rsidRDefault="00CF4B2F" w:rsidP="00CF4B2F">
      <w:pPr>
        <w:pStyle w:val="PargrafodaLista"/>
        <w:tabs>
          <w:tab w:val="left" w:pos="1884"/>
        </w:tabs>
        <w:ind w:left="0" w:right="115" w:firstLine="1418"/>
        <w:jc w:val="both"/>
      </w:pPr>
      <w:r w:rsidRPr="00CF4B2F">
        <w:rPr>
          <w:b/>
        </w:rPr>
        <w:t>V</w:t>
      </w:r>
      <w:r w:rsidRPr="00CF4B2F">
        <w:t xml:space="preserve"> –</w:t>
      </w:r>
      <w:r w:rsidRPr="00CF4B2F">
        <w:rPr>
          <w:spacing w:val="75"/>
        </w:rPr>
        <w:t xml:space="preserve"> </w:t>
      </w:r>
      <w:proofErr w:type="gramStart"/>
      <w:r w:rsidRPr="00CF4B2F">
        <w:t>a</w:t>
      </w:r>
      <w:proofErr w:type="gramEnd"/>
      <w:r w:rsidRPr="00CF4B2F">
        <w:rPr>
          <w:spacing w:val="74"/>
        </w:rPr>
        <w:t xml:space="preserve"> </w:t>
      </w:r>
      <w:r w:rsidRPr="00CF4B2F">
        <w:t>quem</w:t>
      </w:r>
      <w:r w:rsidRPr="00CF4B2F">
        <w:rPr>
          <w:spacing w:val="76"/>
        </w:rPr>
        <w:t xml:space="preserve"> </w:t>
      </w:r>
      <w:r w:rsidRPr="00CF4B2F">
        <w:t>esteja</w:t>
      </w:r>
      <w:r w:rsidRPr="00CF4B2F">
        <w:rPr>
          <w:spacing w:val="74"/>
        </w:rPr>
        <w:t xml:space="preserve"> </w:t>
      </w:r>
      <w:r w:rsidRPr="00CF4B2F">
        <w:t>respondendo</w:t>
      </w:r>
      <w:r w:rsidRPr="00CF4B2F">
        <w:rPr>
          <w:spacing w:val="75"/>
        </w:rPr>
        <w:t xml:space="preserve"> </w:t>
      </w:r>
      <w:r w:rsidRPr="00CF4B2F">
        <w:t>a</w:t>
      </w:r>
      <w:r w:rsidRPr="00CF4B2F">
        <w:rPr>
          <w:spacing w:val="74"/>
        </w:rPr>
        <w:t xml:space="preserve"> </w:t>
      </w:r>
      <w:r w:rsidRPr="00CF4B2F">
        <w:t>processo</w:t>
      </w:r>
      <w:r w:rsidRPr="00CF4B2F">
        <w:rPr>
          <w:spacing w:val="76"/>
        </w:rPr>
        <w:t xml:space="preserve"> </w:t>
      </w:r>
      <w:r w:rsidRPr="00CF4B2F">
        <w:t>administrativo</w:t>
      </w:r>
      <w:r w:rsidRPr="00CF4B2F">
        <w:rPr>
          <w:spacing w:val="75"/>
        </w:rPr>
        <w:t xml:space="preserve"> </w:t>
      </w:r>
      <w:r w:rsidRPr="00CF4B2F">
        <w:t>disciplinar</w:t>
      </w:r>
      <w:r w:rsidRPr="00CF4B2F">
        <w:rPr>
          <w:spacing w:val="74"/>
        </w:rPr>
        <w:t xml:space="preserve"> </w:t>
      </w:r>
      <w:r w:rsidRPr="00CF4B2F">
        <w:t>ou criminal;</w:t>
      </w:r>
    </w:p>
    <w:p w14:paraId="6CAC8240" w14:textId="77777777" w:rsidR="00CF4B2F" w:rsidRPr="00CF4B2F" w:rsidRDefault="00CF4B2F" w:rsidP="00CF4B2F">
      <w:pPr>
        <w:pStyle w:val="PargrafodaLista"/>
        <w:tabs>
          <w:tab w:val="left" w:pos="1884"/>
        </w:tabs>
        <w:ind w:left="0" w:right="115" w:firstLine="1418"/>
        <w:jc w:val="both"/>
        <w:rPr>
          <w:spacing w:val="-2"/>
        </w:rPr>
      </w:pPr>
      <w:r w:rsidRPr="00CF4B2F">
        <w:rPr>
          <w:b/>
          <w:spacing w:val="-2"/>
        </w:rPr>
        <w:t>VI</w:t>
      </w:r>
      <w:r w:rsidRPr="00CF4B2F">
        <w:rPr>
          <w:spacing w:val="-2"/>
        </w:rPr>
        <w:t xml:space="preserve"> </w:t>
      </w:r>
      <w:r w:rsidRPr="00CF4B2F">
        <w:t>–</w:t>
      </w:r>
      <w:r w:rsidRPr="00CF4B2F">
        <w:rPr>
          <w:spacing w:val="-4"/>
        </w:rPr>
        <w:t xml:space="preserve"> </w:t>
      </w:r>
      <w:proofErr w:type="gramStart"/>
      <w:r w:rsidRPr="00CF4B2F">
        <w:t>para</w:t>
      </w:r>
      <w:proofErr w:type="gramEnd"/>
      <w:r w:rsidRPr="00CF4B2F">
        <w:rPr>
          <w:spacing w:val="-1"/>
        </w:rPr>
        <w:t xml:space="preserve"> </w:t>
      </w:r>
      <w:r w:rsidRPr="00CF4B2F">
        <w:t>contratação</w:t>
      </w:r>
      <w:r w:rsidRPr="00CF4B2F">
        <w:rPr>
          <w:spacing w:val="-1"/>
        </w:rPr>
        <w:t xml:space="preserve"> </w:t>
      </w:r>
      <w:r w:rsidRPr="00CF4B2F">
        <w:t>de</w:t>
      </w:r>
      <w:r w:rsidRPr="00CF4B2F">
        <w:rPr>
          <w:spacing w:val="-2"/>
        </w:rPr>
        <w:t xml:space="preserve"> </w:t>
      </w:r>
      <w:r w:rsidRPr="00CF4B2F">
        <w:t>serviços</w:t>
      </w:r>
      <w:r w:rsidRPr="00CF4B2F">
        <w:rPr>
          <w:spacing w:val="-2"/>
        </w:rPr>
        <w:t xml:space="preserve"> </w:t>
      </w:r>
      <w:r w:rsidRPr="00CF4B2F">
        <w:t>que caracterizem</w:t>
      </w:r>
      <w:r w:rsidRPr="00CF4B2F">
        <w:rPr>
          <w:spacing w:val="-1"/>
        </w:rPr>
        <w:t xml:space="preserve"> </w:t>
      </w:r>
      <w:r w:rsidRPr="00CF4B2F">
        <w:t>ação</w:t>
      </w:r>
      <w:r w:rsidRPr="00CF4B2F">
        <w:rPr>
          <w:spacing w:val="1"/>
        </w:rPr>
        <w:t xml:space="preserve"> </w:t>
      </w:r>
      <w:r w:rsidRPr="00CF4B2F">
        <w:rPr>
          <w:spacing w:val="-2"/>
        </w:rPr>
        <w:t>continuada;</w:t>
      </w:r>
    </w:p>
    <w:p w14:paraId="310DCB4F" w14:textId="77777777" w:rsidR="00CF4B2F" w:rsidRPr="00CF4B2F" w:rsidRDefault="00CF4B2F" w:rsidP="00CF4B2F">
      <w:pPr>
        <w:pStyle w:val="PargrafodaLista"/>
        <w:tabs>
          <w:tab w:val="left" w:pos="1884"/>
        </w:tabs>
        <w:ind w:left="0" w:right="115" w:firstLine="1418"/>
        <w:jc w:val="both"/>
      </w:pPr>
      <w:r w:rsidRPr="00CF4B2F">
        <w:rPr>
          <w:b/>
          <w:spacing w:val="-2"/>
        </w:rPr>
        <w:lastRenderedPageBreak/>
        <w:t>VII</w:t>
      </w:r>
      <w:r w:rsidRPr="00CF4B2F">
        <w:rPr>
          <w:spacing w:val="-2"/>
        </w:rPr>
        <w:t xml:space="preserve"> – para adquirir materiais com o objetivo de formar estoque, ou seja, que exceda a necessidade de consumo imediato;</w:t>
      </w:r>
    </w:p>
    <w:p w14:paraId="793D6B7D" w14:textId="77777777" w:rsidR="00CF4B2F" w:rsidRPr="00CF4B2F" w:rsidRDefault="00CF4B2F" w:rsidP="00CF4B2F">
      <w:pPr>
        <w:tabs>
          <w:tab w:val="left" w:pos="0"/>
        </w:tabs>
        <w:ind w:right="112" w:firstLine="1418"/>
        <w:jc w:val="both"/>
        <w:rPr>
          <w:spacing w:val="-2"/>
        </w:rPr>
      </w:pPr>
      <w:r w:rsidRPr="00CF4B2F">
        <w:rPr>
          <w:b/>
        </w:rPr>
        <w:t>VIII</w:t>
      </w:r>
      <w:r w:rsidRPr="00CF4B2F">
        <w:t xml:space="preserve"> –</w:t>
      </w:r>
      <w:r w:rsidRPr="00CF4B2F">
        <w:rPr>
          <w:spacing w:val="5"/>
        </w:rPr>
        <w:t xml:space="preserve"> </w:t>
      </w:r>
      <w:r w:rsidRPr="00CF4B2F">
        <w:t>para</w:t>
      </w:r>
      <w:r w:rsidRPr="00CF4B2F">
        <w:rPr>
          <w:spacing w:val="6"/>
        </w:rPr>
        <w:t xml:space="preserve"> </w:t>
      </w:r>
      <w:r w:rsidRPr="00CF4B2F">
        <w:t>aquisição</w:t>
      </w:r>
      <w:r w:rsidRPr="00CF4B2F">
        <w:rPr>
          <w:spacing w:val="8"/>
        </w:rPr>
        <w:t xml:space="preserve"> </w:t>
      </w:r>
      <w:r w:rsidRPr="00CF4B2F">
        <w:t>de</w:t>
      </w:r>
      <w:r w:rsidRPr="00CF4B2F">
        <w:rPr>
          <w:spacing w:val="9"/>
        </w:rPr>
        <w:t xml:space="preserve"> </w:t>
      </w:r>
      <w:r w:rsidRPr="00CF4B2F">
        <w:t>bens</w:t>
      </w:r>
      <w:r w:rsidRPr="00CF4B2F">
        <w:rPr>
          <w:spacing w:val="8"/>
        </w:rPr>
        <w:t xml:space="preserve"> </w:t>
      </w:r>
      <w:r w:rsidRPr="00CF4B2F">
        <w:t>para</w:t>
      </w:r>
      <w:r w:rsidRPr="00CF4B2F">
        <w:rPr>
          <w:spacing w:val="6"/>
        </w:rPr>
        <w:t xml:space="preserve"> </w:t>
      </w:r>
      <w:r w:rsidRPr="00CF4B2F">
        <w:t>a</w:t>
      </w:r>
      <w:r w:rsidRPr="00CF4B2F">
        <w:rPr>
          <w:spacing w:val="6"/>
        </w:rPr>
        <w:t xml:space="preserve"> </w:t>
      </w:r>
      <w:r w:rsidRPr="00CF4B2F">
        <w:t>qual</w:t>
      </w:r>
      <w:r w:rsidRPr="00CF4B2F">
        <w:rPr>
          <w:spacing w:val="8"/>
        </w:rPr>
        <w:t xml:space="preserve"> </w:t>
      </w:r>
      <w:r w:rsidRPr="00CF4B2F">
        <w:t>exista</w:t>
      </w:r>
      <w:r w:rsidRPr="00CF4B2F">
        <w:rPr>
          <w:spacing w:val="7"/>
        </w:rPr>
        <w:t xml:space="preserve"> </w:t>
      </w:r>
      <w:r w:rsidRPr="00CF4B2F">
        <w:t>contrato</w:t>
      </w:r>
      <w:r w:rsidRPr="00CF4B2F">
        <w:rPr>
          <w:spacing w:val="8"/>
        </w:rPr>
        <w:t xml:space="preserve"> </w:t>
      </w:r>
      <w:r w:rsidRPr="00CF4B2F">
        <w:t>de</w:t>
      </w:r>
      <w:r w:rsidRPr="00CF4B2F">
        <w:rPr>
          <w:spacing w:val="7"/>
        </w:rPr>
        <w:t xml:space="preserve"> </w:t>
      </w:r>
      <w:r w:rsidRPr="00CF4B2F">
        <w:t>fornecimento</w:t>
      </w:r>
      <w:r w:rsidRPr="00CF4B2F">
        <w:rPr>
          <w:spacing w:val="11"/>
        </w:rPr>
        <w:t xml:space="preserve"> </w:t>
      </w:r>
      <w:r w:rsidRPr="00CF4B2F">
        <w:rPr>
          <w:spacing w:val="-4"/>
        </w:rPr>
        <w:t xml:space="preserve">e/ou </w:t>
      </w:r>
      <w:r w:rsidRPr="00CF4B2F">
        <w:t>prestação</w:t>
      </w:r>
      <w:r w:rsidRPr="00CF4B2F">
        <w:rPr>
          <w:spacing w:val="-2"/>
        </w:rPr>
        <w:t xml:space="preserve"> </w:t>
      </w:r>
      <w:r w:rsidRPr="00CF4B2F">
        <w:t>de</w:t>
      </w:r>
      <w:r w:rsidRPr="00CF4B2F">
        <w:rPr>
          <w:spacing w:val="-2"/>
        </w:rPr>
        <w:t xml:space="preserve"> serviços;</w:t>
      </w:r>
    </w:p>
    <w:p w14:paraId="445199CA" w14:textId="77777777" w:rsidR="00CF4B2F" w:rsidRPr="00CF4B2F" w:rsidRDefault="00CF4B2F" w:rsidP="00CF4B2F">
      <w:pPr>
        <w:tabs>
          <w:tab w:val="left" w:pos="0"/>
        </w:tabs>
        <w:ind w:right="112" w:firstLine="1418"/>
        <w:jc w:val="both"/>
      </w:pPr>
      <w:r w:rsidRPr="00CF4B2F">
        <w:rPr>
          <w:b/>
          <w:spacing w:val="-2"/>
        </w:rPr>
        <w:t>IX</w:t>
      </w:r>
      <w:r w:rsidRPr="00CF4B2F">
        <w:rPr>
          <w:spacing w:val="-2"/>
        </w:rPr>
        <w:t xml:space="preserve"> – </w:t>
      </w:r>
      <w:proofErr w:type="gramStart"/>
      <w:r w:rsidRPr="00CF4B2F">
        <w:rPr>
          <w:spacing w:val="-2"/>
        </w:rPr>
        <w:t>para</w:t>
      </w:r>
      <w:proofErr w:type="gramEnd"/>
      <w:r w:rsidRPr="00CF4B2F">
        <w:rPr>
          <w:spacing w:val="-2"/>
        </w:rPr>
        <w:t xml:space="preserve"> despesas cuja natureza sejam atendidas pelo instituto das Diárias;</w:t>
      </w:r>
    </w:p>
    <w:p w14:paraId="0985AC22" w14:textId="77777777" w:rsidR="00CF4B2F" w:rsidRPr="00CF4B2F" w:rsidRDefault="00CF4B2F" w:rsidP="00CF4B2F">
      <w:pPr>
        <w:tabs>
          <w:tab w:val="left" w:pos="0"/>
        </w:tabs>
        <w:ind w:right="112" w:firstLine="1418"/>
        <w:jc w:val="both"/>
      </w:pPr>
      <w:r w:rsidRPr="00CF4B2F">
        <w:rPr>
          <w:b/>
        </w:rPr>
        <w:t>X</w:t>
      </w:r>
      <w:r w:rsidRPr="00CF4B2F">
        <w:t xml:space="preserve"> –</w:t>
      </w:r>
      <w:r w:rsidRPr="00CF4B2F">
        <w:rPr>
          <w:spacing w:val="25"/>
        </w:rPr>
        <w:t xml:space="preserve"> </w:t>
      </w:r>
      <w:proofErr w:type="gramStart"/>
      <w:r w:rsidRPr="00CF4B2F">
        <w:t>para</w:t>
      </w:r>
      <w:proofErr w:type="gramEnd"/>
      <w:r w:rsidRPr="00CF4B2F">
        <w:rPr>
          <w:spacing w:val="26"/>
        </w:rPr>
        <w:t xml:space="preserve"> </w:t>
      </w:r>
      <w:r w:rsidRPr="00CF4B2F">
        <w:t>a</w:t>
      </w:r>
      <w:r w:rsidRPr="00CF4B2F">
        <w:rPr>
          <w:spacing w:val="26"/>
        </w:rPr>
        <w:t xml:space="preserve"> </w:t>
      </w:r>
      <w:r w:rsidRPr="00CF4B2F">
        <w:t>realização</w:t>
      </w:r>
      <w:r w:rsidRPr="00CF4B2F">
        <w:rPr>
          <w:spacing w:val="26"/>
        </w:rPr>
        <w:t xml:space="preserve"> </w:t>
      </w:r>
      <w:r w:rsidRPr="00CF4B2F">
        <w:t>de</w:t>
      </w:r>
      <w:r w:rsidRPr="00CF4B2F">
        <w:rPr>
          <w:spacing w:val="26"/>
        </w:rPr>
        <w:t xml:space="preserve"> </w:t>
      </w:r>
      <w:r w:rsidRPr="00CF4B2F">
        <w:t>despesas</w:t>
      </w:r>
      <w:r w:rsidRPr="00CF4B2F">
        <w:rPr>
          <w:spacing w:val="27"/>
        </w:rPr>
        <w:t xml:space="preserve"> </w:t>
      </w:r>
      <w:r w:rsidRPr="00CF4B2F">
        <w:t>cujo</w:t>
      </w:r>
      <w:r w:rsidRPr="00CF4B2F">
        <w:rPr>
          <w:spacing w:val="26"/>
        </w:rPr>
        <w:t xml:space="preserve"> </w:t>
      </w:r>
      <w:r w:rsidRPr="00CF4B2F">
        <w:t>objeto</w:t>
      </w:r>
      <w:r w:rsidRPr="00CF4B2F">
        <w:rPr>
          <w:spacing w:val="29"/>
        </w:rPr>
        <w:t xml:space="preserve"> </w:t>
      </w:r>
      <w:r w:rsidRPr="00CF4B2F">
        <w:t>esteja</w:t>
      </w:r>
      <w:r w:rsidRPr="00CF4B2F">
        <w:rPr>
          <w:spacing w:val="25"/>
        </w:rPr>
        <w:t xml:space="preserve"> </w:t>
      </w:r>
      <w:r w:rsidRPr="00CF4B2F">
        <w:t>disponível</w:t>
      </w:r>
      <w:r w:rsidRPr="00CF4B2F">
        <w:rPr>
          <w:spacing w:val="28"/>
        </w:rPr>
        <w:t xml:space="preserve"> </w:t>
      </w:r>
      <w:r w:rsidRPr="00CF4B2F">
        <w:rPr>
          <w:spacing w:val="-5"/>
        </w:rPr>
        <w:t xml:space="preserve">no </w:t>
      </w:r>
      <w:r w:rsidRPr="00CF4B2F">
        <w:rPr>
          <w:spacing w:val="-2"/>
        </w:rPr>
        <w:t>almoxarifado;</w:t>
      </w:r>
    </w:p>
    <w:p w14:paraId="68294E58" w14:textId="77777777" w:rsidR="00CF4B2F" w:rsidRPr="00CF4B2F" w:rsidRDefault="00CF4B2F" w:rsidP="00CF4B2F">
      <w:pPr>
        <w:tabs>
          <w:tab w:val="left" w:pos="0"/>
        </w:tabs>
        <w:ind w:right="112" w:firstLine="1418"/>
        <w:jc w:val="both"/>
      </w:pPr>
      <w:r w:rsidRPr="00CF4B2F">
        <w:rPr>
          <w:b/>
        </w:rPr>
        <w:t>XI</w:t>
      </w:r>
      <w:r w:rsidRPr="00CF4B2F">
        <w:t xml:space="preserve"> –</w:t>
      </w:r>
      <w:r w:rsidRPr="00CF4B2F">
        <w:rPr>
          <w:spacing w:val="9"/>
        </w:rPr>
        <w:t xml:space="preserve"> </w:t>
      </w:r>
      <w:r w:rsidRPr="00CF4B2F">
        <w:t>para</w:t>
      </w:r>
      <w:r w:rsidRPr="00CF4B2F">
        <w:rPr>
          <w:spacing w:val="12"/>
        </w:rPr>
        <w:t xml:space="preserve"> </w:t>
      </w:r>
      <w:r w:rsidRPr="00CF4B2F">
        <w:t>aquisições</w:t>
      </w:r>
      <w:r w:rsidRPr="00CF4B2F">
        <w:rPr>
          <w:spacing w:val="12"/>
        </w:rPr>
        <w:t xml:space="preserve"> </w:t>
      </w:r>
      <w:r w:rsidRPr="00CF4B2F">
        <w:t>de</w:t>
      </w:r>
      <w:r w:rsidRPr="00CF4B2F">
        <w:rPr>
          <w:spacing w:val="9"/>
        </w:rPr>
        <w:t xml:space="preserve"> </w:t>
      </w:r>
      <w:r w:rsidRPr="00CF4B2F">
        <w:t>um</w:t>
      </w:r>
      <w:r w:rsidRPr="00CF4B2F">
        <w:rPr>
          <w:spacing w:val="12"/>
        </w:rPr>
        <w:t xml:space="preserve"> </w:t>
      </w:r>
      <w:r w:rsidRPr="00CF4B2F">
        <w:t>mesmo</w:t>
      </w:r>
      <w:r w:rsidRPr="00CF4B2F">
        <w:rPr>
          <w:spacing w:val="11"/>
        </w:rPr>
        <w:t xml:space="preserve"> </w:t>
      </w:r>
      <w:r w:rsidRPr="00CF4B2F">
        <w:t>objeto,</w:t>
      </w:r>
      <w:r w:rsidRPr="00CF4B2F">
        <w:rPr>
          <w:spacing w:val="10"/>
        </w:rPr>
        <w:t xml:space="preserve"> </w:t>
      </w:r>
      <w:r w:rsidRPr="00CF4B2F">
        <w:t>passíveis</w:t>
      </w:r>
      <w:r w:rsidRPr="00CF4B2F">
        <w:rPr>
          <w:spacing w:val="13"/>
        </w:rPr>
        <w:t xml:space="preserve"> </w:t>
      </w:r>
      <w:r w:rsidRPr="00CF4B2F">
        <w:t>de</w:t>
      </w:r>
      <w:r w:rsidRPr="00CF4B2F">
        <w:rPr>
          <w:spacing w:val="9"/>
        </w:rPr>
        <w:t xml:space="preserve"> </w:t>
      </w:r>
      <w:r w:rsidRPr="00CF4B2F">
        <w:t>planejamento</w:t>
      </w:r>
      <w:r w:rsidRPr="00CF4B2F">
        <w:rPr>
          <w:spacing w:val="12"/>
        </w:rPr>
        <w:t xml:space="preserve"> </w:t>
      </w:r>
      <w:r w:rsidRPr="00CF4B2F">
        <w:t>e</w:t>
      </w:r>
      <w:r w:rsidRPr="00CF4B2F">
        <w:rPr>
          <w:spacing w:val="9"/>
        </w:rPr>
        <w:t xml:space="preserve"> </w:t>
      </w:r>
      <w:r w:rsidRPr="00CF4B2F">
        <w:t>que,</w:t>
      </w:r>
      <w:r w:rsidRPr="00CF4B2F">
        <w:rPr>
          <w:spacing w:val="11"/>
        </w:rPr>
        <w:t xml:space="preserve"> </w:t>
      </w:r>
      <w:r w:rsidRPr="00CF4B2F">
        <w:rPr>
          <w:spacing w:val="-5"/>
        </w:rPr>
        <w:t xml:space="preserve">ao </w:t>
      </w:r>
      <w:r w:rsidRPr="00CF4B2F">
        <w:t>longo</w:t>
      </w:r>
      <w:r w:rsidRPr="00CF4B2F">
        <w:rPr>
          <w:spacing w:val="-4"/>
        </w:rPr>
        <w:t xml:space="preserve"> </w:t>
      </w:r>
      <w:r w:rsidRPr="00CF4B2F">
        <w:t>do</w:t>
      </w:r>
      <w:r w:rsidRPr="00CF4B2F">
        <w:rPr>
          <w:spacing w:val="-1"/>
        </w:rPr>
        <w:t xml:space="preserve"> </w:t>
      </w:r>
      <w:r w:rsidRPr="00CF4B2F">
        <w:t>exercício,</w:t>
      </w:r>
      <w:r w:rsidRPr="00CF4B2F">
        <w:rPr>
          <w:spacing w:val="-1"/>
        </w:rPr>
        <w:t xml:space="preserve"> </w:t>
      </w:r>
      <w:r w:rsidRPr="00CF4B2F">
        <w:t>possam</w:t>
      </w:r>
      <w:r w:rsidRPr="00CF4B2F">
        <w:rPr>
          <w:spacing w:val="-1"/>
        </w:rPr>
        <w:t xml:space="preserve"> </w:t>
      </w:r>
      <w:r w:rsidRPr="00CF4B2F">
        <w:t>vir</w:t>
      </w:r>
      <w:r w:rsidRPr="00CF4B2F">
        <w:rPr>
          <w:spacing w:val="-1"/>
        </w:rPr>
        <w:t xml:space="preserve"> </w:t>
      </w:r>
      <w:r w:rsidRPr="00CF4B2F">
        <w:t>a</w:t>
      </w:r>
      <w:r w:rsidRPr="00CF4B2F">
        <w:rPr>
          <w:spacing w:val="-3"/>
        </w:rPr>
        <w:t xml:space="preserve"> </w:t>
      </w:r>
      <w:r w:rsidRPr="00CF4B2F">
        <w:t>ser</w:t>
      </w:r>
      <w:r w:rsidRPr="00CF4B2F">
        <w:rPr>
          <w:spacing w:val="-1"/>
        </w:rPr>
        <w:t xml:space="preserve"> </w:t>
      </w:r>
      <w:r w:rsidRPr="00CF4B2F">
        <w:t>caracterizadas</w:t>
      </w:r>
      <w:r w:rsidRPr="00CF4B2F">
        <w:rPr>
          <w:spacing w:val="1"/>
        </w:rPr>
        <w:t xml:space="preserve"> </w:t>
      </w:r>
      <w:r w:rsidRPr="00CF4B2F">
        <w:t>como</w:t>
      </w:r>
      <w:r w:rsidRPr="00CF4B2F">
        <w:rPr>
          <w:spacing w:val="-1"/>
        </w:rPr>
        <w:t xml:space="preserve"> </w:t>
      </w:r>
      <w:r w:rsidRPr="00CF4B2F">
        <w:t>fracionamento</w:t>
      </w:r>
      <w:r w:rsidRPr="00CF4B2F">
        <w:rPr>
          <w:spacing w:val="-1"/>
        </w:rPr>
        <w:t xml:space="preserve"> </w:t>
      </w:r>
      <w:r w:rsidRPr="00CF4B2F">
        <w:t xml:space="preserve">de </w:t>
      </w:r>
      <w:r w:rsidRPr="00CF4B2F">
        <w:rPr>
          <w:spacing w:val="-2"/>
        </w:rPr>
        <w:t>despesas.</w:t>
      </w:r>
    </w:p>
    <w:p w14:paraId="13AF7670" w14:textId="0DC7B295" w:rsidR="00CF4B2F" w:rsidRPr="00CF4B2F" w:rsidRDefault="00CF4B2F" w:rsidP="00CF4B2F">
      <w:pPr>
        <w:tabs>
          <w:tab w:val="left" w:pos="0"/>
        </w:tabs>
        <w:ind w:right="112" w:firstLine="1418"/>
        <w:jc w:val="both"/>
      </w:pPr>
      <w:r w:rsidRPr="00CF4B2F">
        <w:rPr>
          <w:b/>
        </w:rPr>
        <w:t>XII</w:t>
      </w:r>
      <w:r w:rsidRPr="00CF4B2F">
        <w:t xml:space="preserve"> </w:t>
      </w:r>
      <w:r>
        <w:t>–</w:t>
      </w:r>
      <w:r w:rsidRPr="00CF4B2F">
        <w:t xml:space="preserve"> </w:t>
      </w:r>
      <w:r w:rsidRPr="00CF4B2F">
        <w:rPr>
          <w:spacing w:val="-2"/>
        </w:rPr>
        <w:t>para</w:t>
      </w:r>
      <w:r>
        <w:rPr>
          <w:spacing w:val="-2"/>
        </w:rPr>
        <w:t xml:space="preserve"> </w:t>
      </w:r>
      <w:r w:rsidRPr="00CF4B2F">
        <w:rPr>
          <w:spacing w:val="-2"/>
        </w:rPr>
        <w:t>realização de despesas que, por sua natureza, são passíveis de planejamento em razão de sua previsibilidade, devendo submeter-se aos procedimentos normais de aplicação consoante a legislação em vigor.</w:t>
      </w:r>
    </w:p>
    <w:p w14:paraId="4D5F72D0" w14:textId="77777777" w:rsidR="00CF4B2F" w:rsidRPr="00CF4B2F" w:rsidRDefault="00CF4B2F" w:rsidP="00CF4B2F">
      <w:pPr>
        <w:ind w:firstLine="1418"/>
        <w:jc w:val="both"/>
        <w:rPr>
          <w:b/>
        </w:rPr>
      </w:pPr>
    </w:p>
    <w:p w14:paraId="61C48461" w14:textId="77777777" w:rsidR="00CF4B2F" w:rsidRPr="00CF4B2F" w:rsidRDefault="00CF4B2F" w:rsidP="00CF4B2F">
      <w:pPr>
        <w:pStyle w:val="Corpodetexto"/>
        <w:ind w:right="106" w:firstLine="1418"/>
        <w:rPr>
          <w:rFonts w:ascii="Times New Roman" w:hAnsi="Times New Roman"/>
          <w:szCs w:val="24"/>
        </w:rPr>
      </w:pPr>
      <w:r w:rsidRPr="00CF4B2F">
        <w:rPr>
          <w:rFonts w:ascii="Times New Roman" w:hAnsi="Times New Roman"/>
          <w:b/>
          <w:szCs w:val="24"/>
        </w:rPr>
        <w:t xml:space="preserve">§ 1º </w:t>
      </w:r>
      <w:r w:rsidRPr="00CF4B2F">
        <w:rPr>
          <w:rFonts w:ascii="Times New Roman" w:hAnsi="Times New Roman"/>
          <w:szCs w:val="24"/>
        </w:rPr>
        <w:t>Excepcionalmente, poderá ser realizado despesas para aquisição de bens e/ou prestação de serviços, para a qual exista contrato de fornecimento/prestação, em quantidade ou tempo suficiente até que seja satisfeita a obrigação prevista no contrato.</w:t>
      </w:r>
    </w:p>
    <w:p w14:paraId="4B176FE1" w14:textId="77777777" w:rsidR="00CF4B2F" w:rsidRPr="00CF4B2F" w:rsidRDefault="00CF4B2F" w:rsidP="00CF4B2F">
      <w:pPr>
        <w:pStyle w:val="Corpodetexto"/>
        <w:ind w:right="106" w:firstLine="1418"/>
        <w:rPr>
          <w:rFonts w:ascii="Times New Roman" w:hAnsi="Times New Roman"/>
          <w:szCs w:val="24"/>
        </w:rPr>
      </w:pPr>
    </w:p>
    <w:p w14:paraId="5D2BE121" w14:textId="77777777" w:rsidR="00CF4B2F" w:rsidRPr="00CF4B2F" w:rsidRDefault="00CF4B2F" w:rsidP="00CF4B2F">
      <w:pPr>
        <w:pStyle w:val="Corpodetexto"/>
        <w:ind w:right="105" w:firstLine="1418"/>
        <w:rPr>
          <w:rFonts w:ascii="Times New Roman" w:hAnsi="Times New Roman"/>
          <w:szCs w:val="24"/>
        </w:rPr>
      </w:pPr>
      <w:r w:rsidRPr="00CF4B2F">
        <w:rPr>
          <w:rFonts w:ascii="Times New Roman" w:hAnsi="Times New Roman"/>
          <w:b/>
          <w:szCs w:val="24"/>
        </w:rPr>
        <w:t xml:space="preserve">§ 2º </w:t>
      </w:r>
      <w:r w:rsidRPr="00CF4B2F">
        <w:rPr>
          <w:rFonts w:ascii="Times New Roman" w:hAnsi="Times New Roman"/>
          <w:szCs w:val="24"/>
        </w:rPr>
        <w:t>Poderá ser realizado despesas para contratação de serviços que caracterizem ação continuada,</w:t>
      </w:r>
      <w:r w:rsidRPr="00CF4B2F">
        <w:rPr>
          <w:rFonts w:ascii="Times New Roman" w:hAnsi="Times New Roman"/>
          <w:spacing w:val="-1"/>
          <w:szCs w:val="24"/>
        </w:rPr>
        <w:t xml:space="preserve"> </w:t>
      </w:r>
      <w:r w:rsidRPr="00CF4B2F">
        <w:rPr>
          <w:rFonts w:ascii="Times New Roman" w:hAnsi="Times New Roman"/>
          <w:szCs w:val="24"/>
        </w:rPr>
        <w:t>em</w:t>
      </w:r>
      <w:r w:rsidRPr="00CF4B2F">
        <w:rPr>
          <w:rFonts w:ascii="Times New Roman" w:hAnsi="Times New Roman"/>
          <w:spacing w:val="-1"/>
          <w:szCs w:val="24"/>
        </w:rPr>
        <w:t xml:space="preserve"> </w:t>
      </w:r>
      <w:r w:rsidRPr="00CF4B2F">
        <w:rPr>
          <w:rFonts w:ascii="Times New Roman" w:hAnsi="Times New Roman"/>
          <w:szCs w:val="24"/>
        </w:rPr>
        <w:t>casos</w:t>
      </w:r>
      <w:r w:rsidRPr="00CF4B2F">
        <w:rPr>
          <w:rFonts w:ascii="Times New Roman" w:hAnsi="Times New Roman"/>
          <w:spacing w:val="-1"/>
          <w:szCs w:val="24"/>
        </w:rPr>
        <w:t xml:space="preserve"> </w:t>
      </w:r>
      <w:r w:rsidRPr="00CF4B2F">
        <w:rPr>
          <w:rFonts w:ascii="Times New Roman" w:hAnsi="Times New Roman"/>
          <w:szCs w:val="24"/>
        </w:rPr>
        <w:t>excepcionais</w:t>
      </w:r>
      <w:r w:rsidRPr="00CF4B2F">
        <w:rPr>
          <w:rFonts w:ascii="Times New Roman" w:hAnsi="Times New Roman"/>
          <w:spacing w:val="-1"/>
          <w:szCs w:val="24"/>
        </w:rPr>
        <w:t xml:space="preserve"> </w:t>
      </w:r>
      <w:r w:rsidRPr="00CF4B2F">
        <w:rPr>
          <w:rFonts w:ascii="Times New Roman" w:hAnsi="Times New Roman"/>
          <w:szCs w:val="24"/>
        </w:rPr>
        <w:t>e</w:t>
      </w:r>
      <w:r w:rsidRPr="00CF4B2F">
        <w:rPr>
          <w:rFonts w:ascii="Times New Roman" w:hAnsi="Times New Roman"/>
          <w:spacing w:val="-2"/>
          <w:szCs w:val="24"/>
        </w:rPr>
        <w:t xml:space="preserve"> </w:t>
      </w:r>
      <w:r w:rsidRPr="00CF4B2F">
        <w:rPr>
          <w:rFonts w:ascii="Times New Roman" w:hAnsi="Times New Roman"/>
          <w:szCs w:val="24"/>
        </w:rPr>
        <w:t>devidamente</w:t>
      </w:r>
      <w:r w:rsidRPr="00CF4B2F">
        <w:rPr>
          <w:rFonts w:ascii="Times New Roman" w:hAnsi="Times New Roman"/>
          <w:spacing w:val="-2"/>
          <w:szCs w:val="24"/>
        </w:rPr>
        <w:t xml:space="preserve"> </w:t>
      </w:r>
      <w:r w:rsidRPr="00CF4B2F">
        <w:rPr>
          <w:rFonts w:ascii="Times New Roman" w:hAnsi="Times New Roman"/>
          <w:szCs w:val="24"/>
        </w:rPr>
        <w:t>justificados,</w:t>
      </w:r>
      <w:r w:rsidRPr="00CF4B2F">
        <w:rPr>
          <w:rFonts w:ascii="Times New Roman" w:hAnsi="Times New Roman"/>
          <w:spacing w:val="-1"/>
          <w:szCs w:val="24"/>
        </w:rPr>
        <w:t xml:space="preserve"> </w:t>
      </w:r>
      <w:r w:rsidRPr="00CF4B2F">
        <w:rPr>
          <w:rFonts w:ascii="Times New Roman" w:hAnsi="Times New Roman"/>
          <w:szCs w:val="24"/>
        </w:rPr>
        <w:t xml:space="preserve">para atender demanda que, por sua natureza, urgência ou caráter excepcional, não possa aguardar o processamento normal de contratação ou até que o processo normal de contratação seja </w:t>
      </w:r>
      <w:r w:rsidRPr="00CF4B2F">
        <w:rPr>
          <w:rFonts w:ascii="Times New Roman" w:hAnsi="Times New Roman"/>
          <w:spacing w:val="-2"/>
          <w:szCs w:val="24"/>
        </w:rPr>
        <w:t>concluído.</w:t>
      </w:r>
    </w:p>
    <w:p w14:paraId="77689962" w14:textId="77777777" w:rsidR="00CF4B2F" w:rsidRPr="00CF4B2F" w:rsidRDefault="00CF4B2F" w:rsidP="00CF4B2F">
      <w:pPr>
        <w:pStyle w:val="Corpodetexto"/>
        <w:ind w:firstLine="1418"/>
        <w:rPr>
          <w:rFonts w:ascii="Times New Roman" w:hAnsi="Times New Roman"/>
          <w:b/>
          <w:szCs w:val="24"/>
        </w:rPr>
      </w:pPr>
    </w:p>
    <w:p w14:paraId="02D1421C" w14:textId="77777777" w:rsidR="00CF4B2F" w:rsidRPr="00CF4B2F" w:rsidRDefault="00CF4B2F" w:rsidP="00CF4B2F">
      <w:pPr>
        <w:pStyle w:val="Default"/>
        <w:jc w:val="center"/>
        <w:rPr>
          <w:rFonts w:ascii="Times New Roman" w:hAnsi="Times New Roman" w:cs="Times New Roman"/>
          <w:b/>
        </w:rPr>
      </w:pPr>
      <w:r w:rsidRPr="00CF4B2F">
        <w:rPr>
          <w:rFonts w:ascii="Times New Roman" w:hAnsi="Times New Roman" w:cs="Times New Roman"/>
          <w:b/>
          <w:bCs/>
        </w:rPr>
        <w:t>CAPÍTULO II</w:t>
      </w:r>
    </w:p>
    <w:p w14:paraId="30E1E93D" w14:textId="77777777" w:rsidR="00CF4B2F" w:rsidRPr="00CF4B2F" w:rsidRDefault="00CF4B2F" w:rsidP="00CF4B2F">
      <w:pPr>
        <w:pStyle w:val="Corpodetexto"/>
        <w:jc w:val="center"/>
        <w:rPr>
          <w:rFonts w:ascii="Times New Roman" w:hAnsi="Times New Roman"/>
          <w:b/>
          <w:szCs w:val="24"/>
        </w:rPr>
      </w:pPr>
      <w:r w:rsidRPr="00CF4B2F">
        <w:rPr>
          <w:rFonts w:ascii="Times New Roman" w:hAnsi="Times New Roman"/>
          <w:b/>
          <w:szCs w:val="24"/>
        </w:rPr>
        <w:t>DO LIMITE PARA CONCESSÃO</w:t>
      </w:r>
    </w:p>
    <w:p w14:paraId="65BDA46C" w14:textId="77777777" w:rsidR="00CF4B2F" w:rsidRPr="00CF4B2F" w:rsidRDefault="00CF4B2F" w:rsidP="00CF4B2F">
      <w:pPr>
        <w:pStyle w:val="Corpodetexto"/>
        <w:ind w:firstLine="1418"/>
        <w:rPr>
          <w:rFonts w:ascii="Times New Roman" w:hAnsi="Times New Roman"/>
          <w:b/>
          <w:szCs w:val="24"/>
        </w:rPr>
      </w:pPr>
    </w:p>
    <w:p w14:paraId="3759BD38"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Art.</w:t>
      </w:r>
      <w:r w:rsidRPr="00CF4B2F">
        <w:rPr>
          <w:rFonts w:ascii="Times New Roman" w:hAnsi="Times New Roman"/>
          <w:b/>
          <w:spacing w:val="-2"/>
          <w:szCs w:val="24"/>
        </w:rPr>
        <w:t xml:space="preserve"> </w:t>
      </w:r>
      <w:r w:rsidRPr="00CF4B2F">
        <w:rPr>
          <w:rFonts w:ascii="Times New Roman" w:hAnsi="Times New Roman"/>
          <w:b/>
          <w:szCs w:val="24"/>
        </w:rPr>
        <w:t>3º</w:t>
      </w:r>
      <w:r w:rsidRPr="00CF4B2F">
        <w:rPr>
          <w:rFonts w:ascii="Times New Roman" w:hAnsi="Times New Roman"/>
          <w:b/>
          <w:spacing w:val="-1"/>
          <w:szCs w:val="24"/>
        </w:rPr>
        <w:t xml:space="preserve"> </w:t>
      </w:r>
      <w:r w:rsidRPr="00CF4B2F">
        <w:rPr>
          <w:rFonts w:ascii="Times New Roman" w:hAnsi="Times New Roman"/>
          <w:szCs w:val="24"/>
        </w:rPr>
        <w:t>A concessão de</w:t>
      </w:r>
      <w:r w:rsidRPr="00CF4B2F">
        <w:rPr>
          <w:rFonts w:ascii="Times New Roman" w:hAnsi="Times New Roman"/>
          <w:spacing w:val="-2"/>
          <w:szCs w:val="24"/>
        </w:rPr>
        <w:t xml:space="preserve"> </w:t>
      </w:r>
      <w:r w:rsidRPr="00CF4B2F">
        <w:rPr>
          <w:rFonts w:ascii="Times New Roman" w:hAnsi="Times New Roman"/>
          <w:szCs w:val="24"/>
        </w:rPr>
        <w:t>cada</w:t>
      </w:r>
      <w:r w:rsidRPr="00CF4B2F">
        <w:rPr>
          <w:rFonts w:ascii="Times New Roman" w:hAnsi="Times New Roman"/>
          <w:spacing w:val="-1"/>
          <w:szCs w:val="24"/>
        </w:rPr>
        <w:t xml:space="preserve"> </w:t>
      </w:r>
      <w:r w:rsidRPr="00CF4B2F">
        <w:rPr>
          <w:rFonts w:ascii="Times New Roman" w:hAnsi="Times New Roman"/>
          <w:szCs w:val="24"/>
        </w:rPr>
        <w:t>suprimento</w:t>
      </w:r>
      <w:r w:rsidRPr="00CF4B2F">
        <w:rPr>
          <w:rFonts w:ascii="Times New Roman" w:hAnsi="Times New Roman"/>
          <w:spacing w:val="-1"/>
          <w:szCs w:val="24"/>
        </w:rPr>
        <w:t xml:space="preserve"> </w:t>
      </w:r>
      <w:r w:rsidRPr="00CF4B2F">
        <w:rPr>
          <w:rFonts w:ascii="Times New Roman" w:hAnsi="Times New Roman"/>
          <w:szCs w:val="24"/>
        </w:rPr>
        <w:t>de</w:t>
      </w:r>
      <w:r w:rsidRPr="00CF4B2F">
        <w:rPr>
          <w:rFonts w:ascii="Times New Roman" w:hAnsi="Times New Roman"/>
          <w:spacing w:val="-1"/>
          <w:szCs w:val="24"/>
        </w:rPr>
        <w:t xml:space="preserve"> </w:t>
      </w:r>
      <w:r w:rsidRPr="00CF4B2F">
        <w:rPr>
          <w:rFonts w:ascii="Times New Roman" w:hAnsi="Times New Roman"/>
          <w:szCs w:val="24"/>
        </w:rPr>
        <w:t>fundos</w:t>
      </w:r>
      <w:r w:rsidRPr="00CF4B2F">
        <w:rPr>
          <w:rFonts w:ascii="Times New Roman" w:hAnsi="Times New Roman"/>
          <w:spacing w:val="-1"/>
          <w:szCs w:val="24"/>
        </w:rPr>
        <w:t xml:space="preserve">, listados nos incisos I, II e III do Art. 1º, </w:t>
      </w:r>
      <w:r w:rsidRPr="00CF4B2F">
        <w:rPr>
          <w:rFonts w:ascii="Times New Roman" w:hAnsi="Times New Roman"/>
          <w:szCs w:val="24"/>
        </w:rPr>
        <w:t>fica</w:t>
      </w:r>
      <w:r w:rsidRPr="00CF4B2F">
        <w:rPr>
          <w:rFonts w:ascii="Times New Roman" w:hAnsi="Times New Roman"/>
          <w:spacing w:val="-1"/>
          <w:szCs w:val="24"/>
        </w:rPr>
        <w:t xml:space="preserve"> </w:t>
      </w:r>
      <w:r w:rsidRPr="00CF4B2F">
        <w:rPr>
          <w:rFonts w:ascii="Times New Roman" w:hAnsi="Times New Roman"/>
          <w:szCs w:val="24"/>
        </w:rPr>
        <w:t>limitada</w:t>
      </w:r>
      <w:r w:rsidRPr="00CF4B2F">
        <w:rPr>
          <w:rFonts w:ascii="Times New Roman" w:hAnsi="Times New Roman"/>
          <w:spacing w:val="-2"/>
          <w:szCs w:val="24"/>
        </w:rPr>
        <w:t xml:space="preserve"> </w:t>
      </w:r>
      <w:r w:rsidRPr="00CF4B2F">
        <w:rPr>
          <w:rFonts w:ascii="Times New Roman" w:hAnsi="Times New Roman"/>
          <w:spacing w:val="-5"/>
          <w:szCs w:val="24"/>
        </w:rPr>
        <w:t>a:</w:t>
      </w:r>
    </w:p>
    <w:p w14:paraId="08BCDC19" w14:textId="77777777" w:rsidR="00CF4B2F" w:rsidRPr="00CF4B2F" w:rsidRDefault="00CF4B2F" w:rsidP="00CF4B2F">
      <w:pPr>
        <w:pStyle w:val="PargrafodaLista"/>
        <w:widowControl w:val="0"/>
        <w:numPr>
          <w:ilvl w:val="0"/>
          <w:numId w:val="44"/>
        </w:numPr>
        <w:tabs>
          <w:tab w:val="left" w:pos="1701"/>
        </w:tabs>
        <w:autoSpaceDE w:val="0"/>
        <w:autoSpaceDN w:val="0"/>
        <w:ind w:left="0" w:right="107" w:firstLine="1418"/>
        <w:contextualSpacing w:val="0"/>
        <w:jc w:val="both"/>
      </w:pPr>
      <w:r w:rsidRPr="00CF4B2F">
        <w:t xml:space="preserve">– </w:t>
      </w:r>
      <w:proofErr w:type="gramStart"/>
      <w:r w:rsidRPr="00CF4B2F">
        <w:t>para</w:t>
      </w:r>
      <w:proofErr w:type="gramEnd"/>
      <w:r w:rsidRPr="00CF4B2F">
        <w:t xml:space="preserve"> obras e serviços de engenharia ou de serviços de manutenção de veículos automotores, 10% (dez por cento) do valor estabelecido no inciso I do art. 75 da Lei nº 14.133, de 2021, atualizado nos termos do art. 182 da citada Lei;</w:t>
      </w:r>
    </w:p>
    <w:p w14:paraId="50545AE3" w14:textId="2C524C2D" w:rsidR="00CF4B2F" w:rsidRPr="00CF4B2F" w:rsidRDefault="00CF4B2F" w:rsidP="00CF4B2F">
      <w:pPr>
        <w:pStyle w:val="PargrafodaLista"/>
        <w:widowControl w:val="0"/>
        <w:numPr>
          <w:ilvl w:val="0"/>
          <w:numId w:val="44"/>
        </w:numPr>
        <w:tabs>
          <w:tab w:val="left" w:pos="1782"/>
        </w:tabs>
        <w:autoSpaceDE w:val="0"/>
        <w:autoSpaceDN w:val="0"/>
        <w:ind w:left="0" w:right="109" w:firstLine="1418"/>
        <w:contextualSpacing w:val="0"/>
        <w:jc w:val="both"/>
      </w:pPr>
      <w:r>
        <w:t>–</w:t>
      </w:r>
      <w:r w:rsidRPr="00CF4B2F">
        <w:t xml:space="preserve"> </w:t>
      </w:r>
      <w:proofErr w:type="gramStart"/>
      <w:r w:rsidRPr="00CF4B2F">
        <w:t>para</w:t>
      </w:r>
      <w:proofErr w:type="gramEnd"/>
      <w:r>
        <w:t xml:space="preserve"> </w:t>
      </w:r>
      <w:r w:rsidRPr="00CF4B2F">
        <w:t>outros serviços e compras em geral, 10% (dez por cento) do valor estabelecido no inciso II do art. 75 da Lei nº 14.133, de 2021, atualizado nos termos do art. 182 da citada Lei.</w:t>
      </w:r>
    </w:p>
    <w:p w14:paraId="4F2F8BF5" w14:textId="77777777" w:rsidR="00CF4B2F" w:rsidRPr="00CF4B2F" w:rsidRDefault="00CF4B2F" w:rsidP="00CF4B2F">
      <w:pPr>
        <w:pStyle w:val="Corpodetexto"/>
        <w:ind w:firstLine="1418"/>
        <w:rPr>
          <w:rFonts w:ascii="Times New Roman" w:hAnsi="Times New Roman"/>
          <w:szCs w:val="24"/>
        </w:rPr>
      </w:pPr>
    </w:p>
    <w:p w14:paraId="6E191982"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Art.</w:t>
      </w:r>
      <w:r w:rsidRPr="00CF4B2F">
        <w:rPr>
          <w:rFonts w:ascii="Times New Roman" w:hAnsi="Times New Roman"/>
          <w:b/>
          <w:spacing w:val="15"/>
          <w:szCs w:val="24"/>
        </w:rPr>
        <w:t xml:space="preserve"> </w:t>
      </w:r>
      <w:r w:rsidRPr="00CF4B2F">
        <w:rPr>
          <w:rFonts w:ascii="Times New Roman" w:hAnsi="Times New Roman"/>
          <w:b/>
          <w:szCs w:val="24"/>
        </w:rPr>
        <w:t>4º</w:t>
      </w:r>
      <w:r w:rsidRPr="00CF4B2F">
        <w:rPr>
          <w:rFonts w:ascii="Times New Roman" w:hAnsi="Times New Roman"/>
          <w:b/>
          <w:spacing w:val="19"/>
          <w:szCs w:val="24"/>
        </w:rPr>
        <w:t xml:space="preserve"> </w:t>
      </w:r>
      <w:r w:rsidRPr="00CF4B2F">
        <w:rPr>
          <w:rFonts w:ascii="Times New Roman" w:hAnsi="Times New Roman"/>
          <w:szCs w:val="24"/>
        </w:rPr>
        <w:t>Fica</w:t>
      </w:r>
      <w:r w:rsidRPr="00CF4B2F">
        <w:rPr>
          <w:rFonts w:ascii="Times New Roman" w:hAnsi="Times New Roman"/>
          <w:spacing w:val="15"/>
          <w:szCs w:val="24"/>
        </w:rPr>
        <w:t xml:space="preserve"> </w:t>
      </w:r>
      <w:r w:rsidRPr="00CF4B2F">
        <w:rPr>
          <w:rFonts w:ascii="Times New Roman" w:hAnsi="Times New Roman"/>
          <w:szCs w:val="24"/>
        </w:rPr>
        <w:t>estabelecido</w:t>
      </w:r>
      <w:r w:rsidRPr="00CF4B2F">
        <w:rPr>
          <w:rFonts w:ascii="Times New Roman" w:hAnsi="Times New Roman"/>
          <w:spacing w:val="19"/>
          <w:szCs w:val="24"/>
        </w:rPr>
        <w:t xml:space="preserve"> </w:t>
      </w:r>
      <w:r w:rsidRPr="00CF4B2F">
        <w:rPr>
          <w:rFonts w:ascii="Times New Roman" w:hAnsi="Times New Roman"/>
          <w:szCs w:val="24"/>
        </w:rPr>
        <w:t>como</w:t>
      </w:r>
      <w:r w:rsidRPr="00CF4B2F">
        <w:rPr>
          <w:rFonts w:ascii="Times New Roman" w:hAnsi="Times New Roman"/>
          <w:spacing w:val="17"/>
          <w:szCs w:val="24"/>
        </w:rPr>
        <w:t xml:space="preserve"> </w:t>
      </w:r>
      <w:r w:rsidRPr="00CF4B2F">
        <w:rPr>
          <w:rFonts w:ascii="Times New Roman" w:hAnsi="Times New Roman"/>
          <w:szCs w:val="24"/>
        </w:rPr>
        <w:t>limite</w:t>
      </w:r>
      <w:r w:rsidRPr="00CF4B2F">
        <w:rPr>
          <w:rFonts w:ascii="Times New Roman" w:hAnsi="Times New Roman"/>
          <w:spacing w:val="16"/>
          <w:szCs w:val="24"/>
        </w:rPr>
        <w:t xml:space="preserve"> </w:t>
      </w:r>
      <w:r w:rsidRPr="00CF4B2F">
        <w:rPr>
          <w:rFonts w:ascii="Times New Roman" w:hAnsi="Times New Roman"/>
          <w:szCs w:val="24"/>
        </w:rPr>
        <w:t>máximo</w:t>
      </w:r>
      <w:r w:rsidRPr="00CF4B2F">
        <w:rPr>
          <w:rFonts w:ascii="Times New Roman" w:hAnsi="Times New Roman"/>
          <w:spacing w:val="15"/>
          <w:szCs w:val="24"/>
        </w:rPr>
        <w:t xml:space="preserve"> </w:t>
      </w:r>
      <w:r w:rsidRPr="00CF4B2F">
        <w:rPr>
          <w:rFonts w:ascii="Times New Roman" w:hAnsi="Times New Roman"/>
          <w:szCs w:val="24"/>
        </w:rPr>
        <w:t>de</w:t>
      </w:r>
      <w:r w:rsidRPr="00CF4B2F">
        <w:rPr>
          <w:rFonts w:ascii="Times New Roman" w:hAnsi="Times New Roman"/>
          <w:spacing w:val="15"/>
          <w:szCs w:val="24"/>
        </w:rPr>
        <w:t xml:space="preserve"> </w:t>
      </w:r>
      <w:r w:rsidRPr="00CF4B2F">
        <w:rPr>
          <w:rFonts w:ascii="Times New Roman" w:hAnsi="Times New Roman"/>
          <w:szCs w:val="24"/>
        </w:rPr>
        <w:t>despesa</w:t>
      </w:r>
      <w:r w:rsidRPr="00CF4B2F">
        <w:rPr>
          <w:rFonts w:ascii="Times New Roman" w:hAnsi="Times New Roman"/>
          <w:spacing w:val="15"/>
          <w:szCs w:val="24"/>
        </w:rPr>
        <w:t xml:space="preserve"> </w:t>
      </w:r>
      <w:r w:rsidRPr="00CF4B2F">
        <w:rPr>
          <w:rFonts w:ascii="Times New Roman" w:hAnsi="Times New Roman"/>
          <w:szCs w:val="24"/>
        </w:rPr>
        <w:t>de</w:t>
      </w:r>
      <w:r w:rsidRPr="00CF4B2F">
        <w:rPr>
          <w:rFonts w:ascii="Times New Roman" w:hAnsi="Times New Roman"/>
          <w:spacing w:val="14"/>
          <w:szCs w:val="24"/>
        </w:rPr>
        <w:t xml:space="preserve"> </w:t>
      </w:r>
      <w:r w:rsidRPr="00CF4B2F">
        <w:rPr>
          <w:rFonts w:ascii="Times New Roman" w:hAnsi="Times New Roman"/>
          <w:szCs w:val="24"/>
        </w:rPr>
        <w:t>pequeno</w:t>
      </w:r>
      <w:r w:rsidRPr="00CF4B2F">
        <w:rPr>
          <w:rFonts w:ascii="Times New Roman" w:hAnsi="Times New Roman"/>
          <w:spacing w:val="16"/>
          <w:szCs w:val="24"/>
        </w:rPr>
        <w:t xml:space="preserve"> </w:t>
      </w:r>
      <w:r w:rsidRPr="00CF4B2F">
        <w:rPr>
          <w:rFonts w:ascii="Times New Roman" w:hAnsi="Times New Roman"/>
          <w:szCs w:val="24"/>
        </w:rPr>
        <w:t>vulto</w:t>
      </w:r>
      <w:r w:rsidRPr="00CF4B2F">
        <w:rPr>
          <w:rFonts w:ascii="Times New Roman" w:hAnsi="Times New Roman"/>
          <w:spacing w:val="22"/>
          <w:szCs w:val="24"/>
        </w:rPr>
        <w:t xml:space="preserve"> </w:t>
      </w:r>
      <w:r w:rsidRPr="00CF4B2F">
        <w:rPr>
          <w:rFonts w:ascii="Times New Roman" w:hAnsi="Times New Roman"/>
          <w:spacing w:val="-10"/>
          <w:szCs w:val="24"/>
        </w:rPr>
        <w:t xml:space="preserve">o </w:t>
      </w:r>
      <w:r w:rsidRPr="00CF4B2F">
        <w:rPr>
          <w:rFonts w:ascii="Times New Roman" w:hAnsi="Times New Roman"/>
          <w:szCs w:val="24"/>
        </w:rPr>
        <w:t>percentual</w:t>
      </w:r>
      <w:r w:rsidRPr="00CF4B2F">
        <w:rPr>
          <w:rFonts w:ascii="Times New Roman" w:hAnsi="Times New Roman"/>
          <w:spacing w:val="-3"/>
          <w:szCs w:val="24"/>
        </w:rPr>
        <w:t xml:space="preserve"> </w:t>
      </w:r>
      <w:r w:rsidRPr="00CF4B2F">
        <w:rPr>
          <w:rFonts w:ascii="Times New Roman" w:hAnsi="Times New Roman"/>
          <w:spacing w:val="-5"/>
          <w:szCs w:val="24"/>
        </w:rPr>
        <w:t>de</w:t>
      </w:r>
      <w:r w:rsidRPr="00CF4B2F">
        <w:rPr>
          <w:rFonts w:ascii="Times New Roman" w:hAnsi="Times New Roman"/>
          <w:szCs w:val="24"/>
        </w:rPr>
        <w:t xml:space="preserve"> 5% (cinco por cento) do valor estabelecido no § 2º do art. 95, da Lei nº 14.133, de 1º de abril de 2021, atualizado nos termos do art. 182 da citada Lei.</w:t>
      </w:r>
    </w:p>
    <w:p w14:paraId="53F47275" w14:textId="77777777" w:rsidR="00CF4B2F" w:rsidRPr="00CF4B2F" w:rsidRDefault="00CF4B2F" w:rsidP="00CF4B2F">
      <w:pPr>
        <w:tabs>
          <w:tab w:val="left" w:pos="1865"/>
        </w:tabs>
        <w:ind w:right="109" w:firstLine="1418"/>
        <w:jc w:val="both"/>
      </w:pPr>
    </w:p>
    <w:p w14:paraId="63D7D170" w14:textId="77777777" w:rsidR="00CF4B2F" w:rsidRPr="00CF4B2F" w:rsidRDefault="00CF4B2F" w:rsidP="00CF4B2F">
      <w:pPr>
        <w:pStyle w:val="Corpodetexto"/>
        <w:ind w:right="112" w:firstLine="1418"/>
        <w:rPr>
          <w:rFonts w:ascii="Times New Roman" w:hAnsi="Times New Roman"/>
          <w:szCs w:val="24"/>
        </w:rPr>
      </w:pPr>
      <w:r w:rsidRPr="00CF4B2F">
        <w:rPr>
          <w:rFonts w:ascii="Times New Roman" w:hAnsi="Times New Roman"/>
          <w:b/>
          <w:szCs w:val="24"/>
        </w:rPr>
        <w:t xml:space="preserve">§ 1º </w:t>
      </w:r>
      <w:r w:rsidRPr="00CF4B2F">
        <w:rPr>
          <w:rFonts w:ascii="Times New Roman" w:hAnsi="Times New Roman"/>
          <w:szCs w:val="24"/>
        </w:rPr>
        <w:t>Os limites a que se referem este artigo são o de cada despesa, podendo o ato de concessão de suprimento de fundos conter mais de uma despesa de pequeno vulto, vedado o fracionamento ou parcelamento de despesa ou do documento comprobatório, para adequação</w:t>
      </w:r>
      <w:r w:rsidRPr="00CF4B2F">
        <w:rPr>
          <w:rFonts w:ascii="Times New Roman" w:hAnsi="Times New Roman"/>
          <w:spacing w:val="40"/>
          <w:szCs w:val="24"/>
        </w:rPr>
        <w:t xml:space="preserve"> </w:t>
      </w:r>
      <w:r w:rsidRPr="00CF4B2F">
        <w:rPr>
          <w:rFonts w:ascii="Times New Roman" w:hAnsi="Times New Roman"/>
          <w:szCs w:val="24"/>
        </w:rPr>
        <w:t>a esse valor.</w:t>
      </w:r>
    </w:p>
    <w:p w14:paraId="698A94D8" w14:textId="77777777" w:rsidR="00CF4B2F" w:rsidRPr="00CF4B2F" w:rsidRDefault="00CF4B2F" w:rsidP="00CF4B2F">
      <w:pPr>
        <w:pStyle w:val="Corpodetexto"/>
        <w:ind w:right="112" w:firstLine="1418"/>
        <w:rPr>
          <w:rFonts w:ascii="Times New Roman" w:hAnsi="Times New Roman"/>
          <w:szCs w:val="24"/>
        </w:rPr>
      </w:pPr>
    </w:p>
    <w:p w14:paraId="047D1689" w14:textId="77777777" w:rsidR="00CF4B2F" w:rsidRPr="00CF4B2F" w:rsidRDefault="00CF4B2F" w:rsidP="00CF4B2F">
      <w:pPr>
        <w:pStyle w:val="Corpodetexto"/>
        <w:ind w:right="116" w:firstLine="1418"/>
        <w:rPr>
          <w:rFonts w:ascii="Times New Roman" w:hAnsi="Times New Roman"/>
          <w:szCs w:val="24"/>
        </w:rPr>
      </w:pPr>
      <w:r w:rsidRPr="00CF4B2F">
        <w:rPr>
          <w:rFonts w:ascii="Times New Roman" w:hAnsi="Times New Roman"/>
          <w:b/>
          <w:szCs w:val="24"/>
        </w:rPr>
        <w:t xml:space="preserve">§ 2º </w:t>
      </w:r>
      <w:r w:rsidRPr="00CF4B2F">
        <w:rPr>
          <w:rFonts w:ascii="Times New Roman" w:hAnsi="Times New Roman"/>
          <w:szCs w:val="24"/>
        </w:rPr>
        <w:t>Os limites estabelecidos para as despesas de pequeno vulto não se referem ao demais casos especificados para a utilização do suprimento de fundos.</w:t>
      </w:r>
    </w:p>
    <w:p w14:paraId="4DD6471B" w14:textId="77777777" w:rsidR="00CF4B2F" w:rsidRPr="00CF4B2F" w:rsidRDefault="00CF4B2F" w:rsidP="00CF4B2F">
      <w:pPr>
        <w:pStyle w:val="Corpodetexto"/>
        <w:ind w:firstLine="1418"/>
        <w:rPr>
          <w:rFonts w:ascii="Times New Roman" w:hAnsi="Times New Roman"/>
          <w:szCs w:val="24"/>
        </w:rPr>
      </w:pPr>
    </w:p>
    <w:p w14:paraId="3072BFA2" w14:textId="77777777" w:rsidR="00CF4B2F" w:rsidRPr="00CF4B2F" w:rsidRDefault="00CF4B2F" w:rsidP="00CF4B2F">
      <w:pPr>
        <w:pStyle w:val="Corpodetexto"/>
        <w:ind w:right="108" w:firstLine="1418"/>
        <w:rPr>
          <w:rFonts w:ascii="Times New Roman" w:hAnsi="Times New Roman"/>
          <w:szCs w:val="24"/>
        </w:rPr>
      </w:pPr>
      <w:r w:rsidRPr="00CF4B2F">
        <w:rPr>
          <w:rFonts w:ascii="Times New Roman" w:hAnsi="Times New Roman"/>
          <w:b/>
          <w:szCs w:val="24"/>
        </w:rPr>
        <w:t xml:space="preserve">Art. 5º </w:t>
      </w:r>
      <w:r w:rsidRPr="00CF4B2F">
        <w:rPr>
          <w:rFonts w:ascii="Times New Roman" w:hAnsi="Times New Roman"/>
          <w:szCs w:val="24"/>
        </w:rPr>
        <w:t>O prazo para aplicação do suprimento de fundo recebido será de até 30 (trinta) dias, contados da data do correspondente ao crédito em conta corrente ou liberação de limite no caso de cartão de pagamento.</w:t>
      </w:r>
    </w:p>
    <w:p w14:paraId="3D288758" w14:textId="5334F499" w:rsidR="00CF4B2F" w:rsidRPr="00CF4B2F" w:rsidRDefault="00CF4B2F" w:rsidP="00CF4B2F">
      <w:pPr>
        <w:pStyle w:val="Corpodetexto"/>
        <w:ind w:right="109" w:firstLine="1418"/>
        <w:rPr>
          <w:rFonts w:ascii="Times New Roman" w:hAnsi="Times New Roman"/>
          <w:szCs w:val="24"/>
        </w:rPr>
      </w:pPr>
      <w:r w:rsidRPr="00CF4B2F">
        <w:rPr>
          <w:rFonts w:ascii="Times New Roman" w:hAnsi="Times New Roman"/>
          <w:b/>
          <w:szCs w:val="24"/>
        </w:rPr>
        <w:lastRenderedPageBreak/>
        <w:t xml:space="preserve">Parágrafo </w:t>
      </w:r>
      <w:r w:rsidR="00A21916">
        <w:rPr>
          <w:rFonts w:ascii="Times New Roman" w:hAnsi="Times New Roman"/>
          <w:b/>
          <w:szCs w:val="24"/>
        </w:rPr>
        <w:t>ú</w:t>
      </w:r>
      <w:r w:rsidRPr="00CF4B2F">
        <w:rPr>
          <w:rFonts w:ascii="Times New Roman" w:hAnsi="Times New Roman"/>
          <w:b/>
          <w:szCs w:val="24"/>
        </w:rPr>
        <w:t xml:space="preserve">nico. </w:t>
      </w:r>
      <w:r w:rsidRPr="00CF4B2F">
        <w:rPr>
          <w:rFonts w:ascii="Times New Roman" w:hAnsi="Times New Roman"/>
          <w:szCs w:val="24"/>
        </w:rPr>
        <w:t>O responsável pelo suprimento de fundos não poderá ausentar-se por férias ou licença sem haver prestado contas do adiantamento, nem o transferir de um exercício financeiro para outro.</w:t>
      </w:r>
    </w:p>
    <w:p w14:paraId="56DD0765" w14:textId="77777777" w:rsidR="00CF4B2F" w:rsidRPr="00CF4B2F" w:rsidRDefault="00CF4B2F" w:rsidP="00CF4B2F">
      <w:pPr>
        <w:ind w:firstLine="1418"/>
        <w:jc w:val="both"/>
        <w:rPr>
          <w:b/>
        </w:rPr>
      </w:pPr>
    </w:p>
    <w:p w14:paraId="78719204" w14:textId="77777777" w:rsidR="00CF4B2F" w:rsidRPr="00CF4B2F" w:rsidRDefault="00CF4B2F" w:rsidP="00CF4B2F">
      <w:pPr>
        <w:jc w:val="center"/>
        <w:rPr>
          <w:b/>
        </w:rPr>
      </w:pPr>
      <w:r w:rsidRPr="00CF4B2F">
        <w:rPr>
          <w:b/>
        </w:rPr>
        <w:t>CAPÍTULO III</w:t>
      </w:r>
    </w:p>
    <w:p w14:paraId="37FBABF9" w14:textId="77777777" w:rsidR="00CF4B2F" w:rsidRPr="00CF4B2F" w:rsidRDefault="00CF4B2F" w:rsidP="00CF4B2F">
      <w:pPr>
        <w:jc w:val="center"/>
        <w:rPr>
          <w:b/>
        </w:rPr>
      </w:pPr>
      <w:r w:rsidRPr="00CF4B2F">
        <w:rPr>
          <w:b/>
        </w:rPr>
        <w:t>DOS REQUERIMENTOS E SOLICITAÇÕES</w:t>
      </w:r>
    </w:p>
    <w:p w14:paraId="4D01477F" w14:textId="77777777" w:rsidR="00CF4B2F" w:rsidRPr="00CF4B2F" w:rsidRDefault="00CF4B2F" w:rsidP="00CF4B2F">
      <w:pPr>
        <w:ind w:firstLine="1418"/>
        <w:jc w:val="both"/>
      </w:pPr>
    </w:p>
    <w:p w14:paraId="4520BD63" w14:textId="77777777" w:rsidR="00CF4B2F" w:rsidRPr="00CF4B2F" w:rsidRDefault="00CF4B2F" w:rsidP="00CF4B2F">
      <w:pPr>
        <w:ind w:firstLine="1418"/>
        <w:jc w:val="both"/>
      </w:pPr>
      <w:r w:rsidRPr="00CF4B2F">
        <w:rPr>
          <w:b/>
        </w:rPr>
        <w:t>Art. 6º</w:t>
      </w:r>
      <w:r w:rsidRPr="00CF4B2F">
        <w:t xml:space="preserve"> O suprimento de fundos será solicitado pelo servidor ou agente político e caberá ao Ordenador de Despesas a concessão dos adiantamentos previstos nesta Lei.</w:t>
      </w:r>
    </w:p>
    <w:p w14:paraId="140E482C" w14:textId="77777777" w:rsidR="00CF4B2F" w:rsidRPr="00CF4B2F" w:rsidRDefault="00CF4B2F" w:rsidP="00CF4B2F">
      <w:pPr>
        <w:ind w:firstLine="1418"/>
        <w:jc w:val="both"/>
      </w:pPr>
    </w:p>
    <w:p w14:paraId="02F38539" w14:textId="77777777" w:rsidR="00CF4B2F" w:rsidRPr="00CF4B2F" w:rsidRDefault="00CF4B2F" w:rsidP="00CF4B2F">
      <w:pPr>
        <w:ind w:firstLine="1418"/>
        <w:jc w:val="both"/>
      </w:pPr>
      <w:r w:rsidRPr="00CF4B2F">
        <w:rPr>
          <w:b/>
        </w:rPr>
        <w:t>Art. 7º</w:t>
      </w:r>
      <w:r w:rsidRPr="00CF4B2F">
        <w:t xml:space="preserve"> A solicitação de suprimento de fundos deverá ser encaminhada ao Coordenador de Compras, Licitação Contratos e Convênios, com motivação suficiente que evidencie a necessidade da realização da despesa por suprimento de fundos, e com a discriminação clara, sempre que possível, dos objetos ou serviços a serem adquiridos.</w:t>
      </w:r>
    </w:p>
    <w:p w14:paraId="534A88E3" w14:textId="77777777" w:rsidR="00CF4B2F" w:rsidRPr="00CF4B2F" w:rsidRDefault="00CF4B2F" w:rsidP="00CF4B2F">
      <w:pPr>
        <w:ind w:firstLine="1418"/>
        <w:jc w:val="both"/>
      </w:pPr>
    </w:p>
    <w:p w14:paraId="6D725A9C" w14:textId="77777777" w:rsidR="00CF4B2F" w:rsidRPr="00CF4B2F" w:rsidRDefault="00CF4B2F" w:rsidP="00CF4B2F">
      <w:pPr>
        <w:ind w:firstLine="1418"/>
        <w:jc w:val="both"/>
      </w:pPr>
      <w:r w:rsidRPr="00CF4B2F">
        <w:rPr>
          <w:b/>
        </w:rPr>
        <w:t>§ 1º</w:t>
      </w:r>
      <w:r w:rsidRPr="00CF4B2F">
        <w:t xml:space="preserve"> Fica dispensada esta tramitação quando a natureza da despesa atendida for a relacionada no inciso “III” do Art. 1º.</w:t>
      </w:r>
    </w:p>
    <w:p w14:paraId="570B03F6" w14:textId="77777777" w:rsidR="00CF4B2F" w:rsidRPr="00CF4B2F" w:rsidRDefault="00CF4B2F" w:rsidP="00CF4B2F">
      <w:pPr>
        <w:ind w:firstLine="1418"/>
        <w:jc w:val="both"/>
      </w:pPr>
    </w:p>
    <w:p w14:paraId="5CA3E6C8" w14:textId="77777777" w:rsidR="00CF4B2F" w:rsidRPr="00CF4B2F" w:rsidRDefault="00CF4B2F" w:rsidP="00CF4B2F">
      <w:pPr>
        <w:ind w:firstLine="1418"/>
        <w:jc w:val="both"/>
      </w:pPr>
      <w:r w:rsidRPr="00CF4B2F">
        <w:rPr>
          <w:b/>
        </w:rPr>
        <w:t xml:space="preserve">§ 2º </w:t>
      </w:r>
      <w:r w:rsidRPr="00CF4B2F">
        <w:t>Após validado pelo Coordenador mencionado no caput, a solicitação é encaminhada para deliberação do Ordenador de Despesas.</w:t>
      </w:r>
    </w:p>
    <w:p w14:paraId="16D96E82" w14:textId="77777777" w:rsidR="00CF4B2F" w:rsidRPr="00CF4B2F" w:rsidRDefault="00CF4B2F" w:rsidP="00CF4B2F">
      <w:pPr>
        <w:ind w:firstLine="1418"/>
        <w:jc w:val="both"/>
      </w:pPr>
    </w:p>
    <w:p w14:paraId="2E7141A0" w14:textId="77777777" w:rsidR="00CF4B2F" w:rsidRPr="00CF4B2F" w:rsidRDefault="00CF4B2F" w:rsidP="00CF4B2F">
      <w:pPr>
        <w:ind w:firstLine="1418"/>
        <w:jc w:val="both"/>
      </w:pPr>
      <w:r w:rsidRPr="00CF4B2F">
        <w:rPr>
          <w:b/>
        </w:rPr>
        <w:t>Art. 8º</w:t>
      </w:r>
      <w:r w:rsidRPr="00CF4B2F">
        <w:t xml:space="preserve"> Após autorização do Ordenador de Despesas, a solicitação de suprimento de fundos é encaminhada à Coordenadoria de Finanças para o empenho, liquidação e crédito do recurso ao agente público solicitante, designado pela administração como agente suprido.</w:t>
      </w:r>
    </w:p>
    <w:p w14:paraId="49EF6D24" w14:textId="77777777" w:rsidR="00CF4B2F" w:rsidRPr="00CF4B2F" w:rsidRDefault="00CF4B2F" w:rsidP="00CF4B2F">
      <w:pPr>
        <w:ind w:firstLine="1418"/>
        <w:jc w:val="both"/>
      </w:pPr>
    </w:p>
    <w:p w14:paraId="013AEC01" w14:textId="77777777" w:rsidR="00CF4B2F" w:rsidRPr="00CF4B2F" w:rsidRDefault="00CF4B2F" w:rsidP="00CF4B2F">
      <w:pPr>
        <w:ind w:firstLine="1418"/>
        <w:jc w:val="both"/>
      </w:pPr>
      <w:r w:rsidRPr="00CF4B2F">
        <w:rPr>
          <w:b/>
        </w:rPr>
        <w:t xml:space="preserve">Art. 9º </w:t>
      </w:r>
      <w:r w:rsidRPr="00CF4B2F">
        <w:t>O suprimento de fundos será solicitado pelo agente público e caberá ao Ordenador de Despesas a concessão dos adiantamentos previstos nesta Lei.</w:t>
      </w:r>
    </w:p>
    <w:p w14:paraId="4C7C8162" w14:textId="77777777" w:rsidR="00CF4B2F" w:rsidRPr="00CF4B2F" w:rsidRDefault="00CF4B2F" w:rsidP="00CF4B2F">
      <w:pPr>
        <w:ind w:firstLine="1418"/>
        <w:jc w:val="both"/>
      </w:pPr>
    </w:p>
    <w:p w14:paraId="5F7C6E15" w14:textId="40790321" w:rsidR="00CF4B2F" w:rsidRPr="00CF4B2F" w:rsidRDefault="00CF4B2F" w:rsidP="00CF4B2F">
      <w:pPr>
        <w:ind w:firstLine="1418"/>
        <w:jc w:val="both"/>
      </w:pPr>
      <w:r w:rsidRPr="00CF4B2F">
        <w:rPr>
          <w:b/>
        </w:rPr>
        <w:t xml:space="preserve">Parágrafo </w:t>
      </w:r>
      <w:r w:rsidR="00A21916">
        <w:rPr>
          <w:b/>
        </w:rPr>
        <w:t>ú</w:t>
      </w:r>
      <w:r w:rsidRPr="00CF4B2F">
        <w:rPr>
          <w:b/>
        </w:rPr>
        <w:t>nico.</w:t>
      </w:r>
      <w:r w:rsidRPr="00CF4B2F">
        <w:t xml:space="preserve"> Os agentes políticos poderão solicitar suprimento de fundos somente para atender as despesas relacionadas no inciso “III” do Art. 1º desta Lei.</w:t>
      </w:r>
    </w:p>
    <w:p w14:paraId="43980CFF" w14:textId="77777777" w:rsidR="00CF4B2F" w:rsidRPr="00CF4B2F" w:rsidRDefault="00CF4B2F" w:rsidP="00CF4B2F">
      <w:pPr>
        <w:ind w:firstLine="1418"/>
        <w:jc w:val="both"/>
      </w:pPr>
    </w:p>
    <w:p w14:paraId="3B3765A8" w14:textId="77777777" w:rsidR="00CF4B2F" w:rsidRPr="00CF4B2F" w:rsidRDefault="00CF4B2F" w:rsidP="00CF4B2F">
      <w:pPr>
        <w:jc w:val="center"/>
        <w:rPr>
          <w:b/>
        </w:rPr>
      </w:pPr>
      <w:r w:rsidRPr="00CF4B2F">
        <w:rPr>
          <w:b/>
        </w:rPr>
        <w:t>CAPÍTULO IV</w:t>
      </w:r>
    </w:p>
    <w:p w14:paraId="5743C1C2" w14:textId="77777777" w:rsidR="00CF4B2F" w:rsidRPr="00CF4B2F" w:rsidRDefault="00CF4B2F" w:rsidP="00CF4B2F">
      <w:pPr>
        <w:jc w:val="center"/>
        <w:rPr>
          <w:b/>
        </w:rPr>
      </w:pPr>
      <w:r w:rsidRPr="00CF4B2F">
        <w:rPr>
          <w:b/>
        </w:rPr>
        <w:t>DA PRESTAÇÃO DE CONTAS</w:t>
      </w:r>
    </w:p>
    <w:p w14:paraId="5D6D269C" w14:textId="77777777" w:rsidR="00CF4B2F" w:rsidRPr="00CF4B2F" w:rsidRDefault="00CF4B2F" w:rsidP="00CF4B2F">
      <w:pPr>
        <w:ind w:firstLine="1418"/>
        <w:jc w:val="both"/>
        <w:rPr>
          <w:b/>
        </w:rPr>
      </w:pPr>
    </w:p>
    <w:p w14:paraId="3F6F2788" w14:textId="77777777" w:rsidR="00CF4B2F" w:rsidRPr="00CF4B2F" w:rsidRDefault="00CF4B2F" w:rsidP="00CF4B2F">
      <w:pPr>
        <w:pStyle w:val="Corpodetexto"/>
        <w:ind w:right="109" w:firstLine="1418"/>
        <w:rPr>
          <w:rFonts w:ascii="Times New Roman" w:hAnsi="Times New Roman"/>
          <w:szCs w:val="24"/>
        </w:rPr>
      </w:pPr>
      <w:r w:rsidRPr="00CF4B2F">
        <w:rPr>
          <w:rFonts w:ascii="Times New Roman" w:hAnsi="Times New Roman"/>
          <w:b/>
          <w:szCs w:val="24"/>
        </w:rPr>
        <w:t xml:space="preserve">Art. 10. </w:t>
      </w:r>
      <w:r w:rsidRPr="00CF4B2F">
        <w:rPr>
          <w:rFonts w:ascii="Times New Roman" w:hAnsi="Times New Roman"/>
          <w:szCs w:val="24"/>
        </w:rPr>
        <w:t>O servidor que receber suprimento de fundos é obrigado a prestar contas de sua aplicação, procedendo-se, automaticamente, à tomada de contas se não o fizer no prazo assinalado pela autoridade competente, sem prejuízo das providências administrativas para a apuração das responsabilidades e imposição, das penalidades cabíveis.</w:t>
      </w:r>
    </w:p>
    <w:p w14:paraId="264C65B9" w14:textId="77777777" w:rsidR="00CF4B2F" w:rsidRPr="00CF4B2F" w:rsidRDefault="00CF4B2F" w:rsidP="00CF4B2F">
      <w:pPr>
        <w:pStyle w:val="Corpodetexto"/>
        <w:ind w:right="109" w:firstLine="1418"/>
        <w:rPr>
          <w:rFonts w:ascii="Times New Roman" w:hAnsi="Times New Roman"/>
          <w:szCs w:val="24"/>
        </w:rPr>
      </w:pPr>
    </w:p>
    <w:p w14:paraId="5BE73176"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w:t>
      </w:r>
      <w:r w:rsidRPr="00CF4B2F">
        <w:rPr>
          <w:rFonts w:ascii="Times New Roman" w:hAnsi="Times New Roman"/>
          <w:b/>
          <w:spacing w:val="40"/>
          <w:szCs w:val="24"/>
        </w:rPr>
        <w:t xml:space="preserve"> </w:t>
      </w:r>
      <w:r w:rsidRPr="00CF4B2F">
        <w:rPr>
          <w:rFonts w:ascii="Times New Roman" w:hAnsi="Times New Roman"/>
          <w:b/>
          <w:szCs w:val="24"/>
        </w:rPr>
        <w:t>1º</w:t>
      </w:r>
      <w:r w:rsidRPr="00CF4B2F">
        <w:rPr>
          <w:rFonts w:ascii="Times New Roman" w:hAnsi="Times New Roman"/>
          <w:b/>
          <w:spacing w:val="40"/>
          <w:szCs w:val="24"/>
        </w:rPr>
        <w:t xml:space="preserve"> </w:t>
      </w:r>
      <w:r w:rsidRPr="00CF4B2F">
        <w:rPr>
          <w:rFonts w:ascii="Times New Roman" w:hAnsi="Times New Roman"/>
          <w:szCs w:val="24"/>
        </w:rPr>
        <w:t>a prestação de contas deverá ser apesentada em 30 (trinta) dias, contados do recebimento do recurso.</w:t>
      </w:r>
    </w:p>
    <w:p w14:paraId="4F61721A" w14:textId="77777777" w:rsidR="00CF4B2F" w:rsidRPr="00CF4B2F" w:rsidRDefault="00CF4B2F" w:rsidP="00CF4B2F">
      <w:pPr>
        <w:pStyle w:val="Corpodetexto"/>
        <w:ind w:firstLine="1418"/>
        <w:rPr>
          <w:rFonts w:ascii="Times New Roman" w:hAnsi="Times New Roman"/>
          <w:szCs w:val="24"/>
        </w:rPr>
      </w:pPr>
    </w:p>
    <w:p w14:paraId="68634169"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w:t>
      </w:r>
      <w:r w:rsidRPr="00CF4B2F">
        <w:rPr>
          <w:rFonts w:ascii="Times New Roman" w:hAnsi="Times New Roman"/>
          <w:b/>
          <w:spacing w:val="38"/>
          <w:szCs w:val="24"/>
        </w:rPr>
        <w:t xml:space="preserve"> </w:t>
      </w:r>
      <w:r w:rsidRPr="00CF4B2F">
        <w:rPr>
          <w:rFonts w:ascii="Times New Roman" w:hAnsi="Times New Roman"/>
          <w:b/>
          <w:szCs w:val="24"/>
        </w:rPr>
        <w:t>2º</w:t>
      </w:r>
      <w:r w:rsidRPr="00CF4B2F">
        <w:rPr>
          <w:rFonts w:ascii="Times New Roman" w:hAnsi="Times New Roman"/>
          <w:b/>
          <w:spacing w:val="38"/>
          <w:szCs w:val="24"/>
        </w:rPr>
        <w:t xml:space="preserve"> </w:t>
      </w:r>
      <w:r w:rsidRPr="00CF4B2F">
        <w:rPr>
          <w:rFonts w:ascii="Times New Roman" w:hAnsi="Times New Roman"/>
          <w:szCs w:val="24"/>
        </w:rPr>
        <w:t>Ainda</w:t>
      </w:r>
      <w:r w:rsidRPr="00CF4B2F">
        <w:rPr>
          <w:rFonts w:ascii="Times New Roman" w:hAnsi="Times New Roman"/>
          <w:spacing w:val="37"/>
          <w:szCs w:val="24"/>
        </w:rPr>
        <w:t xml:space="preserve"> </w:t>
      </w:r>
      <w:r w:rsidRPr="00CF4B2F">
        <w:rPr>
          <w:rFonts w:ascii="Times New Roman" w:hAnsi="Times New Roman"/>
          <w:szCs w:val="24"/>
        </w:rPr>
        <w:t>que</w:t>
      </w:r>
      <w:r w:rsidRPr="00CF4B2F">
        <w:rPr>
          <w:rFonts w:ascii="Times New Roman" w:hAnsi="Times New Roman"/>
          <w:spacing w:val="37"/>
          <w:szCs w:val="24"/>
        </w:rPr>
        <w:t xml:space="preserve"> </w:t>
      </w:r>
      <w:r w:rsidRPr="00CF4B2F">
        <w:rPr>
          <w:rFonts w:ascii="Times New Roman" w:hAnsi="Times New Roman"/>
          <w:szCs w:val="24"/>
        </w:rPr>
        <w:t>não</w:t>
      </w:r>
      <w:r w:rsidRPr="00CF4B2F">
        <w:rPr>
          <w:rFonts w:ascii="Times New Roman" w:hAnsi="Times New Roman"/>
          <w:spacing w:val="38"/>
          <w:szCs w:val="24"/>
        </w:rPr>
        <w:t xml:space="preserve"> </w:t>
      </w:r>
      <w:r w:rsidRPr="00CF4B2F">
        <w:rPr>
          <w:rFonts w:ascii="Times New Roman" w:hAnsi="Times New Roman"/>
          <w:szCs w:val="24"/>
        </w:rPr>
        <w:t>tenha</w:t>
      </w:r>
      <w:r w:rsidRPr="00CF4B2F">
        <w:rPr>
          <w:rFonts w:ascii="Times New Roman" w:hAnsi="Times New Roman"/>
          <w:spacing w:val="38"/>
          <w:szCs w:val="24"/>
        </w:rPr>
        <w:t xml:space="preserve"> </w:t>
      </w:r>
      <w:r w:rsidRPr="00CF4B2F">
        <w:rPr>
          <w:rFonts w:ascii="Times New Roman" w:hAnsi="Times New Roman"/>
          <w:szCs w:val="24"/>
        </w:rPr>
        <w:t>ocorrido</w:t>
      </w:r>
      <w:r w:rsidRPr="00CF4B2F">
        <w:rPr>
          <w:rFonts w:ascii="Times New Roman" w:hAnsi="Times New Roman"/>
          <w:spacing w:val="38"/>
          <w:szCs w:val="24"/>
        </w:rPr>
        <w:t xml:space="preserve"> </w:t>
      </w:r>
      <w:r w:rsidRPr="00CF4B2F">
        <w:rPr>
          <w:rFonts w:ascii="Times New Roman" w:hAnsi="Times New Roman"/>
          <w:szCs w:val="24"/>
        </w:rPr>
        <w:t>o</w:t>
      </w:r>
      <w:r w:rsidRPr="00CF4B2F">
        <w:rPr>
          <w:rFonts w:ascii="Times New Roman" w:hAnsi="Times New Roman"/>
          <w:spacing w:val="38"/>
          <w:szCs w:val="24"/>
        </w:rPr>
        <w:t xml:space="preserve"> </w:t>
      </w:r>
      <w:r w:rsidRPr="00CF4B2F">
        <w:rPr>
          <w:rFonts w:ascii="Times New Roman" w:hAnsi="Times New Roman"/>
          <w:szCs w:val="24"/>
        </w:rPr>
        <w:t>término</w:t>
      </w:r>
      <w:r w:rsidRPr="00CF4B2F">
        <w:rPr>
          <w:rFonts w:ascii="Times New Roman" w:hAnsi="Times New Roman"/>
          <w:spacing w:val="38"/>
          <w:szCs w:val="24"/>
        </w:rPr>
        <w:t xml:space="preserve"> </w:t>
      </w:r>
      <w:r w:rsidRPr="00CF4B2F">
        <w:rPr>
          <w:rFonts w:ascii="Times New Roman" w:hAnsi="Times New Roman"/>
          <w:szCs w:val="24"/>
        </w:rPr>
        <w:t>do</w:t>
      </w:r>
      <w:r w:rsidRPr="00CF4B2F">
        <w:rPr>
          <w:rFonts w:ascii="Times New Roman" w:hAnsi="Times New Roman"/>
          <w:spacing w:val="38"/>
          <w:szCs w:val="24"/>
        </w:rPr>
        <w:t xml:space="preserve"> </w:t>
      </w:r>
      <w:r w:rsidRPr="00CF4B2F">
        <w:rPr>
          <w:rFonts w:ascii="Times New Roman" w:hAnsi="Times New Roman"/>
          <w:szCs w:val="24"/>
        </w:rPr>
        <w:t>prazo</w:t>
      </w:r>
      <w:r w:rsidRPr="00CF4B2F">
        <w:rPr>
          <w:rFonts w:ascii="Times New Roman" w:hAnsi="Times New Roman"/>
          <w:spacing w:val="38"/>
          <w:szCs w:val="24"/>
        </w:rPr>
        <w:t xml:space="preserve"> </w:t>
      </w:r>
      <w:r w:rsidRPr="00CF4B2F">
        <w:rPr>
          <w:rFonts w:ascii="Times New Roman" w:hAnsi="Times New Roman"/>
          <w:szCs w:val="24"/>
        </w:rPr>
        <w:t>para</w:t>
      </w:r>
      <w:r w:rsidRPr="00CF4B2F">
        <w:rPr>
          <w:rFonts w:ascii="Times New Roman" w:hAnsi="Times New Roman"/>
          <w:spacing w:val="39"/>
          <w:szCs w:val="24"/>
        </w:rPr>
        <w:t xml:space="preserve"> </w:t>
      </w:r>
      <w:r w:rsidRPr="00CF4B2F">
        <w:rPr>
          <w:rFonts w:ascii="Times New Roman" w:hAnsi="Times New Roman"/>
          <w:szCs w:val="24"/>
        </w:rPr>
        <w:t>a</w:t>
      </w:r>
      <w:r w:rsidRPr="00CF4B2F">
        <w:rPr>
          <w:rFonts w:ascii="Times New Roman" w:hAnsi="Times New Roman"/>
          <w:spacing w:val="37"/>
          <w:szCs w:val="24"/>
        </w:rPr>
        <w:t xml:space="preserve"> </w:t>
      </w:r>
      <w:r w:rsidRPr="00CF4B2F">
        <w:rPr>
          <w:rFonts w:ascii="Times New Roman" w:hAnsi="Times New Roman"/>
          <w:szCs w:val="24"/>
        </w:rPr>
        <w:t>aplicação</w:t>
      </w:r>
      <w:r w:rsidRPr="00CF4B2F">
        <w:rPr>
          <w:rFonts w:ascii="Times New Roman" w:hAnsi="Times New Roman"/>
          <w:spacing w:val="38"/>
          <w:szCs w:val="24"/>
        </w:rPr>
        <w:t xml:space="preserve"> </w:t>
      </w:r>
      <w:r w:rsidRPr="00CF4B2F">
        <w:rPr>
          <w:rFonts w:ascii="Times New Roman" w:hAnsi="Times New Roman"/>
          <w:szCs w:val="24"/>
        </w:rPr>
        <w:t>do recurso, a prestação de contas deverá ocorrer até o final de cada exercício financeiro.</w:t>
      </w:r>
    </w:p>
    <w:p w14:paraId="42D13D8C" w14:textId="77777777" w:rsidR="00CF4B2F" w:rsidRPr="00CF4B2F" w:rsidRDefault="00CF4B2F" w:rsidP="00CF4B2F">
      <w:pPr>
        <w:pStyle w:val="Corpodetexto"/>
        <w:ind w:firstLine="1418"/>
        <w:rPr>
          <w:rFonts w:ascii="Times New Roman" w:hAnsi="Times New Roman"/>
          <w:szCs w:val="24"/>
        </w:rPr>
      </w:pPr>
    </w:p>
    <w:p w14:paraId="70330CFB" w14:textId="77777777" w:rsidR="00CF4B2F" w:rsidRPr="00CF4B2F" w:rsidRDefault="00CF4B2F" w:rsidP="00CF4B2F">
      <w:pPr>
        <w:pStyle w:val="Corpodetexto"/>
        <w:ind w:firstLine="1418"/>
        <w:rPr>
          <w:rFonts w:ascii="Times New Roman" w:hAnsi="Times New Roman"/>
          <w:spacing w:val="-2"/>
          <w:szCs w:val="24"/>
        </w:rPr>
      </w:pPr>
      <w:r w:rsidRPr="00CF4B2F">
        <w:rPr>
          <w:rFonts w:ascii="Times New Roman" w:hAnsi="Times New Roman"/>
          <w:b/>
          <w:szCs w:val="24"/>
        </w:rPr>
        <w:t>§</w:t>
      </w:r>
      <w:r w:rsidRPr="00CF4B2F">
        <w:rPr>
          <w:rFonts w:ascii="Times New Roman" w:hAnsi="Times New Roman"/>
          <w:b/>
          <w:spacing w:val="18"/>
          <w:szCs w:val="24"/>
        </w:rPr>
        <w:t xml:space="preserve"> </w:t>
      </w:r>
      <w:r w:rsidRPr="00CF4B2F">
        <w:rPr>
          <w:rFonts w:ascii="Times New Roman" w:hAnsi="Times New Roman"/>
          <w:b/>
          <w:szCs w:val="24"/>
        </w:rPr>
        <w:t>3º</w:t>
      </w:r>
      <w:r w:rsidRPr="00CF4B2F">
        <w:rPr>
          <w:rFonts w:ascii="Times New Roman" w:hAnsi="Times New Roman"/>
          <w:b/>
          <w:spacing w:val="21"/>
          <w:szCs w:val="24"/>
        </w:rPr>
        <w:t xml:space="preserve"> </w:t>
      </w:r>
      <w:r w:rsidRPr="00CF4B2F">
        <w:rPr>
          <w:rFonts w:ascii="Times New Roman" w:hAnsi="Times New Roman"/>
          <w:szCs w:val="24"/>
        </w:rPr>
        <w:t>Cada</w:t>
      </w:r>
      <w:r w:rsidRPr="00CF4B2F">
        <w:rPr>
          <w:rFonts w:ascii="Times New Roman" w:hAnsi="Times New Roman"/>
          <w:spacing w:val="23"/>
          <w:szCs w:val="24"/>
        </w:rPr>
        <w:t xml:space="preserve"> </w:t>
      </w:r>
      <w:r w:rsidRPr="00CF4B2F">
        <w:rPr>
          <w:rFonts w:ascii="Times New Roman" w:hAnsi="Times New Roman"/>
          <w:szCs w:val="24"/>
        </w:rPr>
        <w:t>processo</w:t>
      </w:r>
      <w:r w:rsidRPr="00CF4B2F">
        <w:rPr>
          <w:rFonts w:ascii="Times New Roman" w:hAnsi="Times New Roman"/>
          <w:spacing w:val="20"/>
          <w:szCs w:val="24"/>
        </w:rPr>
        <w:t xml:space="preserve"> </w:t>
      </w:r>
      <w:r w:rsidRPr="00CF4B2F">
        <w:rPr>
          <w:rFonts w:ascii="Times New Roman" w:hAnsi="Times New Roman"/>
          <w:szCs w:val="24"/>
        </w:rPr>
        <w:t>de</w:t>
      </w:r>
      <w:r w:rsidRPr="00CF4B2F">
        <w:rPr>
          <w:rFonts w:ascii="Times New Roman" w:hAnsi="Times New Roman"/>
          <w:spacing w:val="23"/>
          <w:szCs w:val="24"/>
        </w:rPr>
        <w:t xml:space="preserve"> </w:t>
      </w:r>
      <w:r w:rsidRPr="00CF4B2F">
        <w:rPr>
          <w:rFonts w:ascii="Times New Roman" w:hAnsi="Times New Roman"/>
          <w:szCs w:val="24"/>
        </w:rPr>
        <w:t>suprimento</w:t>
      </w:r>
      <w:r w:rsidRPr="00CF4B2F">
        <w:rPr>
          <w:rFonts w:ascii="Times New Roman" w:hAnsi="Times New Roman"/>
          <w:spacing w:val="21"/>
          <w:szCs w:val="24"/>
        </w:rPr>
        <w:t xml:space="preserve"> </w:t>
      </w:r>
      <w:r w:rsidRPr="00CF4B2F">
        <w:rPr>
          <w:rFonts w:ascii="Times New Roman" w:hAnsi="Times New Roman"/>
          <w:szCs w:val="24"/>
        </w:rPr>
        <w:t>de</w:t>
      </w:r>
      <w:r w:rsidRPr="00CF4B2F">
        <w:rPr>
          <w:rFonts w:ascii="Times New Roman" w:hAnsi="Times New Roman"/>
          <w:spacing w:val="22"/>
          <w:szCs w:val="24"/>
        </w:rPr>
        <w:t xml:space="preserve"> </w:t>
      </w:r>
      <w:r w:rsidRPr="00CF4B2F">
        <w:rPr>
          <w:rFonts w:ascii="Times New Roman" w:hAnsi="Times New Roman"/>
          <w:szCs w:val="24"/>
        </w:rPr>
        <w:t>fundos</w:t>
      </w:r>
      <w:r w:rsidRPr="00CF4B2F">
        <w:rPr>
          <w:rFonts w:ascii="Times New Roman" w:hAnsi="Times New Roman"/>
          <w:spacing w:val="22"/>
          <w:szCs w:val="24"/>
        </w:rPr>
        <w:t xml:space="preserve"> </w:t>
      </w:r>
      <w:r w:rsidRPr="00CF4B2F">
        <w:rPr>
          <w:rFonts w:ascii="Times New Roman" w:hAnsi="Times New Roman"/>
          <w:szCs w:val="24"/>
        </w:rPr>
        <w:t>corresponderá</w:t>
      </w:r>
      <w:r w:rsidRPr="00CF4B2F">
        <w:rPr>
          <w:rFonts w:ascii="Times New Roman" w:hAnsi="Times New Roman"/>
          <w:spacing w:val="20"/>
          <w:szCs w:val="24"/>
        </w:rPr>
        <w:t xml:space="preserve"> </w:t>
      </w:r>
      <w:r w:rsidRPr="00CF4B2F">
        <w:rPr>
          <w:rFonts w:ascii="Times New Roman" w:hAnsi="Times New Roman"/>
          <w:szCs w:val="24"/>
        </w:rPr>
        <w:t>uma</w:t>
      </w:r>
      <w:r w:rsidRPr="00CF4B2F">
        <w:rPr>
          <w:rFonts w:ascii="Times New Roman" w:hAnsi="Times New Roman"/>
          <w:spacing w:val="23"/>
          <w:szCs w:val="24"/>
        </w:rPr>
        <w:t xml:space="preserve"> </w:t>
      </w:r>
      <w:r w:rsidRPr="00CF4B2F">
        <w:rPr>
          <w:rFonts w:ascii="Times New Roman" w:hAnsi="Times New Roman"/>
          <w:szCs w:val="24"/>
        </w:rPr>
        <w:t>prestação</w:t>
      </w:r>
      <w:r w:rsidRPr="00CF4B2F">
        <w:rPr>
          <w:rFonts w:ascii="Times New Roman" w:hAnsi="Times New Roman"/>
          <w:spacing w:val="21"/>
          <w:szCs w:val="24"/>
        </w:rPr>
        <w:t xml:space="preserve"> </w:t>
      </w:r>
      <w:r w:rsidRPr="00CF4B2F">
        <w:rPr>
          <w:rFonts w:ascii="Times New Roman" w:hAnsi="Times New Roman"/>
          <w:spacing w:val="-5"/>
          <w:szCs w:val="24"/>
        </w:rPr>
        <w:t xml:space="preserve">de </w:t>
      </w:r>
      <w:r w:rsidRPr="00CF4B2F">
        <w:rPr>
          <w:rFonts w:ascii="Times New Roman" w:hAnsi="Times New Roman"/>
          <w:spacing w:val="-2"/>
          <w:szCs w:val="24"/>
        </w:rPr>
        <w:t>contas.</w:t>
      </w:r>
    </w:p>
    <w:p w14:paraId="7185F350" w14:textId="77777777" w:rsidR="00CF4B2F" w:rsidRPr="00CF4B2F" w:rsidRDefault="00CF4B2F" w:rsidP="00CF4B2F">
      <w:pPr>
        <w:pStyle w:val="Corpodetexto"/>
        <w:ind w:firstLine="1418"/>
        <w:rPr>
          <w:rFonts w:ascii="Times New Roman" w:hAnsi="Times New Roman"/>
          <w:spacing w:val="-2"/>
          <w:szCs w:val="24"/>
        </w:rPr>
      </w:pPr>
    </w:p>
    <w:p w14:paraId="3AD44743"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lastRenderedPageBreak/>
        <w:t>§ 4º</w:t>
      </w:r>
      <w:r w:rsidRPr="00CF4B2F">
        <w:rPr>
          <w:rFonts w:ascii="Times New Roman" w:hAnsi="Times New Roman"/>
          <w:szCs w:val="24"/>
        </w:rPr>
        <w:t xml:space="preserve"> As despesas deverão ser realizadas em elemento de despesa constante na solicitação, concessão e nota de empenho respectiva.</w:t>
      </w:r>
    </w:p>
    <w:p w14:paraId="7CBEB146" w14:textId="77777777" w:rsidR="00CF4B2F" w:rsidRPr="00CF4B2F" w:rsidRDefault="00CF4B2F" w:rsidP="00CF4B2F">
      <w:pPr>
        <w:ind w:firstLine="1418"/>
        <w:jc w:val="both"/>
      </w:pPr>
    </w:p>
    <w:p w14:paraId="3AA3C5C3"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bCs/>
          <w:szCs w:val="24"/>
        </w:rPr>
        <w:t xml:space="preserve">Art. 11. </w:t>
      </w:r>
      <w:r w:rsidRPr="00CF4B2F">
        <w:rPr>
          <w:rFonts w:ascii="Times New Roman" w:hAnsi="Times New Roman"/>
          <w:szCs w:val="24"/>
        </w:rPr>
        <w:t>O controle dos prazos para prestação de contas pelos supridos, para efeito de baixa na responsabilidade, será feito pela Coordenadoria de Finanças.</w:t>
      </w:r>
    </w:p>
    <w:p w14:paraId="37E6A315" w14:textId="77777777" w:rsidR="00CF4B2F" w:rsidRPr="00CF4B2F" w:rsidRDefault="00CF4B2F" w:rsidP="00CF4B2F">
      <w:pPr>
        <w:pStyle w:val="Corpodetexto"/>
        <w:ind w:firstLine="1418"/>
        <w:rPr>
          <w:rFonts w:ascii="Times New Roman" w:hAnsi="Times New Roman"/>
          <w:szCs w:val="24"/>
        </w:rPr>
      </w:pPr>
    </w:p>
    <w:p w14:paraId="260B1CEB" w14:textId="49D15BBD"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 xml:space="preserve">Parágrafo </w:t>
      </w:r>
      <w:r w:rsidR="00A21916">
        <w:rPr>
          <w:rFonts w:ascii="Times New Roman" w:hAnsi="Times New Roman"/>
          <w:b/>
          <w:szCs w:val="24"/>
        </w:rPr>
        <w:t>ú</w:t>
      </w:r>
      <w:r w:rsidRPr="00CF4B2F">
        <w:rPr>
          <w:rFonts w:ascii="Times New Roman" w:hAnsi="Times New Roman"/>
          <w:b/>
          <w:szCs w:val="24"/>
        </w:rPr>
        <w:t xml:space="preserve">nico. </w:t>
      </w:r>
      <w:r w:rsidRPr="00CF4B2F">
        <w:rPr>
          <w:rFonts w:ascii="Times New Roman" w:hAnsi="Times New Roman"/>
          <w:szCs w:val="24"/>
        </w:rPr>
        <w:t xml:space="preserve"> Quando da análise a ser realizada pela Coordenadoria de Finanças na prestação de contas apresentada resultar em diligência para dirimir dúvida ou regularização de inconsistência, o processo será encaminhado diretamente ao suprido para saneamento.</w:t>
      </w:r>
    </w:p>
    <w:p w14:paraId="1361375E" w14:textId="77777777" w:rsidR="00CF4B2F" w:rsidRPr="00CF4B2F" w:rsidRDefault="00CF4B2F" w:rsidP="00CF4B2F">
      <w:pPr>
        <w:ind w:firstLine="1418"/>
        <w:jc w:val="both"/>
        <w:rPr>
          <w:b/>
        </w:rPr>
      </w:pPr>
    </w:p>
    <w:p w14:paraId="1395DC61" w14:textId="77777777" w:rsidR="00CF4B2F" w:rsidRPr="00CF4B2F" w:rsidRDefault="00CF4B2F" w:rsidP="00CF4B2F">
      <w:pPr>
        <w:ind w:firstLine="1418"/>
        <w:jc w:val="both"/>
      </w:pPr>
      <w:r w:rsidRPr="00CF4B2F">
        <w:rPr>
          <w:b/>
        </w:rPr>
        <w:t>Art. 12.</w:t>
      </w:r>
      <w:r w:rsidRPr="00CF4B2F">
        <w:t xml:space="preserve"> A prestação de contas deverá ser encaminhada à Coordenadoria de Finanças, para exame e parecer, devendo o processo estar, obrigatoriamente, instruído com os seguintes elementos:</w:t>
      </w:r>
    </w:p>
    <w:p w14:paraId="773436CC" w14:textId="77777777" w:rsidR="00CF4B2F" w:rsidRPr="00CF4B2F" w:rsidRDefault="00CF4B2F" w:rsidP="00CF4B2F">
      <w:pPr>
        <w:ind w:firstLine="1418"/>
        <w:jc w:val="both"/>
      </w:pPr>
      <w:r w:rsidRPr="00CF4B2F">
        <w:rPr>
          <w:b/>
        </w:rPr>
        <w:t>a)</w:t>
      </w:r>
      <w:r w:rsidRPr="00CF4B2F">
        <w:t xml:space="preserve"> relatório descritivo, conforme modelo definido em ato normativo;</w:t>
      </w:r>
    </w:p>
    <w:p w14:paraId="29272DD7" w14:textId="77777777" w:rsidR="00CF4B2F" w:rsidRPr="00CF4B2F" w:rsidRDefault="00CF4B2F" w:rsidP="00CF4B2F">
      <w:pPr>
        <w:ind w:firstLine="1418"/>
        <w:jc w:val="both"/>
      </w:pPr>
      <w:r w:rsidRPr="00CF4B2F">
        <w:rPr>
          <w:b/>
        </w:rPr>
        <w:t>b)</w:t>
      </w:r>
      <w:r w:rsidRPr="00CF4B2F">
        <w:t xml:space="preserve"> imagens, relatórios, pareceres ou demais documentos que comprovem a caracterização de caráter de urgência, inadiável ou em situação extraordinária que motivou a concessão, se for o caso;</w:t>
      </w:r>
    </w:p>
    <w:p w14:paraId="5F166326" w14:textId="77777777" w:rsidR="00CF4B2F" w:rsidRPr="00CF4B2F" w:rsidRDefault="00CF4B2F" w:rsidP="00CF4B2F">
      <w:pPr>
        <w:ind w:firstLine="1418"/>
        <w:jc w:val="both"/>
      </w:pPr>
      <w:r w:rsidRPr="00CF4B2F">
        <w:rPr>
          <w:b/>
        </w:rPr>
        <w:t>c)</w:t>
      </w:r>
      <w:r w:rsidRPr="00CF4B2F">
        <w:t xml:space="preserve"> documentos comprobatórios das despesas legalmente aceitos pelo fisco;</w:t>
      </w:r>
    </w:p>
    <w:p w14:paraId="78E6A508" w14:textId="77777777" w:rsidR="00CF4B2F" w:rsidRPr="00CF4B2F" w:rsidRDefault="00CF4B2F" w:rsidP="00CF4B2F">
      <w:pPr>
        <w:ind w:firstLine="1418"/>
        <w:jc w:val="both"/>
      </w:pPr>
      <w:r w:rsidRPr="00CF4B2F">
        <w:rPr>
          <w:b/>
        </w:rPr>
        <w:t>d)</w:t>
      </w:r>
      <w:r w:rsidRPr="00CF4B2F">
        <w:t xml:space="preserve"> comprovantes bancários dos pagamentos aos fornecedores;</w:t>
      </w:r>
    </w:p>
    <w:p w14:paraId="43562A41" w14:textId="77777777" w:rsidR="00CF4B2F" w:rsidRPr="00CF4B2F" w:rsidRDefault="00CF4B2F" w:rsidP="00CF4B2F">
      <w:pPr>
        <w:ind w:firstLine="1418"/>
        <w:jc w:val="both"/>
      </w:pPr>
      <w:r w:rsidRPr="00CF4B2F">
        <w:rPr>
          <w:b/>
        </w:rPr>
        <w:t>e)</w:t>
      </w:r>
      <w:r w:rsidRPr="00CF4B2F">
        <w:t xml:space="preserve"> comprovantes do recolhimento das retenções tributárias;</w:t>
      </w:r>
    </w:p>
    <w:p w14:paraId="5B9FCD50" w14:textId="77777777" w:rsidR="00CF4B2F" w:rsidRPr="00CF4B2F" w:rsidRDefault="00CF4B2F" w:rsidP="00CF4B2F">
      <w:pPr>
        <w:ind w:firstLine="1418"/>
        <w:jc w:val="both"/>
      </w:pPr>
      <w:r w:rsidRPr="00CF4B2F">
        <w:rPr>
          <w:b/>
        </w:rPr>
        <w:t>f)</w:t>
      </w:r>
      <w:r w:rsidRPr="00CF4B2F">
        <w:t xml:space="preserve"> comprovante bancário da devolução de valores não utilizados, se for o caso;</w:t>
      </w:r>
    </w:p>
    <w:p w14:paraId="1C945DC4" w14:textId="77777777" w:rsidR="00CF4B2F" w:rsidRPr="00CF4B2F" w:rsidRDefault="00CF4B2F" w:rsidP="00CF4B2F">
      <w:pPr>
        <w:ind w:firstLine="1418"/>
        <w:jc w:val="both"/>
      </w:pPr>
    </w:p>
    <w:p w14:paraId="02DDEAAB" w14:textId="77777777" w:rsidR="00CF4B2F" w:rsidRPr="00CF4B2F" w:rsidRDefault="00CF4B2F" w:rsidP="00CF4B2F">
      <w:pPr>
        <w:ind w:firstLine="1418"/>
        <w:jc w:val="both"/>
      </w:pPr>
      <w:r w:rsidRPr="00CF4B2F">
        <w:rPr>
          <w:b/>
        </w:rPr>
        <w:t xml:space="preserve">§ 1º </w:t>
      </w:r>
      <w:r w:rsidRPr="00CF4B2F">
        <w:t>Os documentos a que se referem o item “c” deste artigo são os emitidos, consoante a legislação tributária vigente.</w:t>
      </w:r>
    </w:p>
    <w:p w14:paraId="16805A05" w14:textId="77777777" w:rsidR="00CF4B2F" w:rsidRPr="00CF4B2F" w:rsidRDefault="00CF4B2F" w:rsidP="00CF4B2F">
      <w:pPr>
        <w:ind w:firstLine="1418"/>
        <w:jc w:val="both"/>
        <w:rPr>
          <w:b/>
        </w:rPr>
      </w:pPr>
    </w:p>
    <w:p w14:paraId="550A38A0" w14:textId="77777777" w:rsidR="00CF4B2F" w:rsidRPr="00CF4B2F" w:rsidRDefault="00CF4B2F" w:rsidP="00CF4B2F">
      <w:pPr>
        <w:ind w:firstLine="1418"/>
        <w:jc w:val="both"/>
      </w:pPr>
      <w:r w:rsidRPr="00CF4B2F">
        <w:rPr>
          <w:b/>
        </w:rPr>
        <w:t xml:space="preserve">§ 2º </w:t>
      </w:r>
      <w:r w:rsidRPr="00CF4B2F">
        <w:t>Não será aceito documento comprobatório da despesa que não se especifique as despesas, sendo que esta deverá ser detalhada.</w:t>
      </w:r>
    </w:p>
    <w:p w14:paraId="042B358F" w14:textId="77777777" w:rsidR="00CF4B2F" w:rsidRPr="00CF4B2F" w:rsidRDefault="00CF4B2F" w:rsidP="00CF4B2F">
      <w:pPr>
        <w:ind w:firstLine="1418"/>
        <w:jc w:val="both"/>
        <w:rPr>
          <w:b/>
        </w:rPr>
      </w:pPr>
    </w:p>
    <w:p w14:paraId="08B263DA" w14:textId="77777777" w:rsidR="00CF4B2F" w:rsidRPr="00CF4B2F" w:rsidRDefault="00CF4B2F" w:rsidP="00CF4B2F">
      <w:pPr>
        <w:ind w:firstLine="1418"/>
        <w:jc w:val="both"/>
      </w:pPr>
      <w:r w:rsidRPr="00CF4B2F">
        <w:rPr>
          <w:b/>
        </w:rPr>
        <w:t xml:space="preserve">§ 3º </w:t>
      </w:r>
      <w:r w:rsidRPr="00CF4B2F">
        <w:t>Os documentos comprobatórios das despesas legalmente aceitos pelo fisco deverão ser emitidos em nome da Câmara Municipal de Sorriso.</w:t>
      </w:r>
    </w:p>
    <w:p w14:paraId="3EAD5ED0" w14:textId="77777777" w:rsidR="00CF4B2F" w:rsidRPr="00CF4B2F" w:rsidRDefault="00CF4B2F" w:rsidP="00CF4B2F">
      <w:pPr>
        <w:ind w:firstLine="1418"/>
        <w:jc w:val="both"/>
      </w:pPr>
    </w:p>
    <w:p w14:paraId="1C1B2962" w14:textId="77777777" w:rsidR="00CF4B2F" w:rsidRPr="00CF4B2F" w:rsidRDefault="00CF4B2F" w:rsidP="00CF4B2F">
      <w:pPr>
        <w:tabs>
          <w:tab w:val="left" w:pos="3544"/>
        </w:tabs>
        <w:ind w:firstLine="1418"/>
        <w:jc w:val="both"/>
      </w:pPr>
      <w:r w:rsidRPr="00CF4B2F">
        <w:rPr>
          <w:b/>
        </w:rPr>
        <w:t xml:space="preserve">§ 4º </w:t>
      </w:r>
      <w:r w:rsidRPr="00CF4B2F">
        <w:t>Cada documento comprobatório da despesa deverá conter atesto por agente público distinto do agente suprido, comprovando que os produtos foram entregues ou os serviços foram prestados.</w:t>
      </w:r>
    </w:p>
    <w:p w14:paraId="590F4395" w14:textId="77777777" w:rsidR="00CF4B2F" w:rsidRPr="00CF4B2F" w:rsidRDefault="00CF4B2F" w:rsidP="00CF4B2F">
      <w:pPr>
        <w:ind w:firstLine="1418"/>
        <w:jc w:val="both"/>
      </w:pPr>
    </w:p>
    <w:p w14:paraId="39A080B3" w14:textId="77777777" w:rsidR="00CF4B2F" w:rsidRPr="00CF4B2F" w:rsidRDefault="00CF4B2F" w:rsidP="00CF4B2F">
      <w:pPr>
        <w:ind w:firstLine="1418"/>
        <w:jc w:val="both"/>
      </w:pPr>
      <w:r w:rsidRPr="00CF4B2F">
        <w:rPr>
          <w:b/>
        </w:rPr>
        <w:t>§ 5º</w:t>
      </w:r>
      <w:r w:rsidRPr="00CF4B2F">
        <w:t xml:space="preserve"> Para as despesas do inciso “III” do Art. 1º, ficam dispensadas as exigências do §4º e item “d” nas respectivas prestações de contas.</w:t>
      </w:r>
    </w:p>
    <w:p w14:paraId="5D761723" w14:textId="77777777" w:rsidR="00CF4B2F" w:rsidRPr="00CF4B2F" w:rsidRDefault="00CF4B2F" w:rsidP="00CF4B2F">
      <w:pPr>
        <w:ind w:firstLine="1418"/>
        <w:jc w:val="both"/>
      </w:pPr>
    </w:p>
    <w:p w14:paraId="166277D4" w14:textId="77777777" w:rsidR="00CF4B2F" w:rsidRPr="00CF4B2F" w:rsidRDefault="00CF4B2F" w:rsidP="00CF4B2F">
      <w:pPr>
        <w:ind w:firstLine="1418"/>
        <w:jc w:val="both"/>
      </w:pPr>
      <w:r w:rsidRPr="00CF4B2F">
        <w:rPr>
          <w:b/>
        </w:rPr>
        <w:t>Art. 13.</w:t>
      </w:r>
      <w:r w:rsidRPr="00CF4B2F">
        <w:t xml:space="preserve"> Quando do pagamento pelo agente suprido a fornecedor, deverá ser sempre observado a incidência das retenções tributárias, quando for o caso, cujo recolhimento deverá ser feito de imediato, através de guia de recolhimento, solicitada junto à Coordenadoria de Finanças.</w:t>
      </w:r>
    </w:p>
    <w:p w14:paraId="5A9BB8E3" w14:textId="77777777" w:rsidR="00CF4B2F" w:rsidRPr="00CF4B2F" w:rsidRDefault="00CF4B2F" w:rsidP="00CF4B2F">
      <w:pPr>
        <w:ind w:firstLine="1418"/>
        <w:jc w:val="both"/>
      </w:pPr>
    </w:p>
    <w:p w14:paraId="2310B123" w14:textId="678188BC" w:rsidR="00CF4B2F" w:rsidRDefault="00CF4B2F" w:rsidP="00CF4B2F">
      <w:pPr>
        <w:ind w:firstLine="1418"/>
        <w:jc w:val="both"/>
      </w:pPr>
      <w:r w:rsidRPr="00CF4B2F">
        <w:rPr>
          <w:b/>
        </w:rPr>
        <w:t>Art. 14.</w:t>
      </w:r>
      <w:r w:rsidRPr="00CF4B2F">
        <w:t xml:space="preserve"> Não serão aceitos documentos rasurados, ilegíveis, emendas, com data anterior ou posterior ao período da aplicação do adiantamento ou que se refira a despesa não classificável na espécie de adiantamento concedido.</w:t>
      </w:r>
    </w:p>
    <w:p w14:paraId="6F6786EF" w14:textId="77777777" w:rsidR="00CF4B2F" w:rsidRPr="00CF4B2F" w:rsidRDefault="00CF4B2F" w:rsidP="00CF4B2F">
      <w:pPr>
        <w:ind w:firstLine="1418"/>
        <w:jc w:val="both"/>
      </w:pPr>
    </w:p>
    <w:p w14:paraId="526848EE" w14:textId="77777777" w:rsidR="00CF4B2F" w:rsidRPr="00CF4B2F" w:rsidRDefault="00CF4B2F" w:rsidP="00CF4B2F">
      <w:pPr>
        <w:ind w:firstLine="1418"/>
        <w:jc w:val="both"/>
      </w:pPr>
      <w:r w:rsidRPr="00CF4B2F">
        <w:rPr>
          <w:b/>
        </w:rPr>
        <w:t>Art. 15.</w:t>
      </w:r>
      <w:r w:rsidRPr="00CF4B2F">
        <w:t xml:space="preserve"> A devolução dos valores não utilizados de suprimento de fundos será realizada mediante operação bancária a favor da Câmara Municipal de Sorriso.</w:t>
      </w:r>
    </w:p>
    <w:p w14:paraId="05C2BBAA" w14:textId="77777777" w:rsidR="00CF4B2F" w:rsidRPr="00CF4B2F" w:rsidRDefault="00CF4B2F" w:rsidP="00CF4B2F">
      <w:pPr>
        <w:ind w:firstLine="1418"/>
        <w:jc w:val="both"/>
        <w:rPr>
          <w:b/>
        </w:rPr>
      </w:pPr>
    </w:p>
    <w:p w14:paraId="1AA61D23" w14:textId="77777777" w:rsidR="00CF4B2F" w:rsidRPr="00CF4B2F" w:rsidRDefault="00CF4B2F" w:rsidP="00CF4B2F">
      <w:pPr>
        <w:ind w:firstLine="1418"/>
        <w:jc w:val="both"/>
      </w:pPr>
      <w:r w:rsidRPr="00CF4B2F">
        <w:rPr>
          <w:b/>
        </w:rPr>
        <w:t>Art.</w:t>
      </w:r>
      <w:r w:rsidRPr="00CF4B2F">
        <w:rPr>
          <w:b/>
          <w:spacing w:val="-1"/>
        </w:rPr>
        <w:t xml:space="preserve"> </w:t>
      </w:r>
      <w:r w:rsidRPr="00CF4B2F">
        <w:rPr>
          <w:b/>
        </w:rPr>
        <w:t>16.</w:t>
      </w:r>
      <w:r w:rsidRPr="00CF4B2F">
        <w:rPr>
          <w:b/>
          <w:spacing w:val="-2"/>
        </w:rPr>
        <w:t xml:space="preserve"> </w:t>
      </w:r>
      <w:r w:rsidRPr="00CF4B2F">
        <w:t>Será</w:t>
      </w:r>
      <w:r w:rsidRPr="00CF4B2F">
        <w:rPr>
          <w:spacing w:val="-2"/>
        </w:rPr>
        <w:t xml:space="preserve"> </w:t>
      </w:r>
      <w:r w:rsidRPr="00CF4B2F">
        <w:t>considerado</w:t>
      </w:r>
      <w:r w:rsidRPr="00CF4B2F">
        <w:rPr>
          <w:spacing w:val="1"/>
        </w:rPr>
        <w:t xml:space="preserve"> </w:t>
      </w:r>
      <w:r w:rsidRPr="00CF4B2F">
        <w:t>em</w:t>
      </w:r>
      <w:r w:rsidRPr="00CF4B2F">
        <w:rPr>
          <w:spacing w:val="-1"/>
        </w:rPr>
        <w:t xml:space="preserve"> </w:t>
      </w:r>
      <w:r w:rsidRPr="00CF4B2F">
        <w:rPr>
          <w:spacing w:val="-2"/>
        </w:rPr>
        <w:t>alcance:</w:t>
      </w:r>
    </w:p>
    <w:p w14:paraId="71B879EA" w14:textId="77777777" w:rsidR="00CF4B2F" w:rsidRPr="00CF4B2F" w:rsidRDefault="00CF4B2F" w:rsidP="00CF4B2F">
      <w:pPr>
        <w:pStyle w:val="PargrafodaLista"/>
        <w:widowControl w:val="0"/>
        <w:numPr>
          <w:ilvl w:val="0"/>
          <w:numId w:val="45"/>
        </w:numPr>
        <w:tabs>
          <w:tab w:val="left" w:pos="1709"/>
        </w:tabs>
        <w:autoSpaceDE w:val="0"/>
        <w:autoSpaceDN w:val="0"/>
        <w:ind w:left="0" w:right="108" w:firstLine="1418"/>
        <w:contextualSpacing w:val="0"/>
        <w:jc w:val="both"/>
      </w:pPr>
      <w:r w:rsidRPr="00CF4B2F">
        <w:t>–</w:t>
      </w:r>
      <w:r w:rsidRPr="00CF4B2F">
        <w:rPr>
          <w:spacing w:val="33"/>
        </w:rPr>
        <w:t xml:space="preserve"> </w:t>
      </w:r>
      <w:proofErr w:type="gramStart"/>
      <w:r w:rsidRPr="00CF4B2F">
        <w:t>o</w:t>
      </w:r>
      <w:proofErr w:type="gramEnd"/>
      <w:r w:rsidRPr="00CF4B2F">
        <w:rPr>
          <w:spacing w:val="32"/>
        </w:rPr>
        <w:t xml:space="preserve"> </w:t>
      </w:r>
      <w:r w:rsidRPr="00CF4B2F">
        <w:t>agente suprido</w:t>
      </w:r>
      <w:r w:rsidRPr="00CF4B2F">
        <w:rPr>
          <w:spacing w:val="32"/>
        </w:rPr>
        <w:t xml:space="preserve"> </w:t>
      </w:r>
      <w:r w:rsidRPr="00CF4B2F">
        <w:t>que</w:t>
      </w:r>
      <w:r w:rsidRPr="00CF4B2F">
        <w:rPr>
          <w:spacing w:val="31"/>
        </w:rPr>
        <w:t xml:space="preserve"> </w:t>
      </w:r>
      <w:r w:rsidRPr="00CF4B2F">
        <w:t>não</w:t>
      </w:r>
      <w:r w:rsidRPr="00CF4B2F">
        <w:rPr>
          <w:spacing w:val="32"/>
        </w:rPr>
        <w:t xml:space="preserve"> </w:t>
      </w:r>
      <w:r w:rsidRPr="00CF4B2F">
        <w:t>comprovar</w:t>
      </w:r>
      <w:r w:rsidRPr="00CF4B2F">
        <w:rPr>
          <w:spacing w:val="32"/>
        </w:rPr>
        <w:t xml:space="preserve"> </w:t>
      </w:r>
      <w:r w:rsidRPr="00CF4B2F">
        <w:t>a</w:t>
      </w:r>
      <w:r w:rsidRPr="00CF4B2F">
        <w:rPr>
          <w:spacing w:val="34"/>
        </w:rPr>
        <w:t xml:space="preserve"> </w:t>
      </w:r>
      <w:r w:rsidRPr="00CF4B2F">
        <w:t>aplicação</w:t>
      </w:r>
      <w:r w:rsidRPr="00CF4B2F">
        <w:rPr>
          <w:spacing w:val="32"/>
        </w:rPr>
        <w:t xml:space="preserve"> </w:t>
      </w:r>
      <w:r w:rsidRPr="00CF4B2F">
        <w:t>do</w:t>
      </w:r>
      <w:r w:rsidRPr="00CF4B2F">
        <w:rPr>
          <w:spacing w:val="36"/>
        </w:rPr>
        <w:t xml:space="preserve"> </w:t>
      </w:r>
      <w:r w:rsidRPr="00CF4B2F">
        <w:t>suprimento</w:t>
      </w:r>
      <w:r w:rsidRPr="00CF4B2F">
        <w:rPr>
          <w:spacing w:val="32"/>
        </w:rPr>
        <w:t xml:space="preserve"> </w:t>
      </w:r>
      <w:r w:rsidRPr="00CF4B2F">
        <w:t>de</w:t>
      </w:r>
      <w:r w:rsidRPr="00CF4B2F">
        <w:rPr>
          <w:spacing w:val="31"/>
        </w:rPr>
        <w:t xml:space="preserve"> </w:t>
      </w:r>
      <w:r w:rsidRPr="00CF4B2F">
        <w:t>fundo</w:t>
      </w:r>
      <w:r w:rsidRPr="00CF4B2F">
        <w:rPr>
          <w:spacing w:val="33"/>
        </w:rPr>
        <w:t xml:space="preserve"> </w:t>
      </w:r>
      <w:r w:rsidRPr="00CF4B2F">
        <w:t>após vencido o prazo de prestação de contas;</w:t>
      </w:r>
    </w:p>
    <w:p w14:paraId="4D29FAAC" w14:textId="77777777" w:rsidR="00CF4B2F" w:rsidRPr="00CF4B2F" w:rsidRDefault="00CF4B2F" w:rsidP="00CF4B2F">
      <w:pPr>
        <w:pStyle w:val="PargrafodaLista"/>
        <w:widowControl w:val="0"/>
        <w:numPr>
          <w:ilvl w:val="0"/>
          <w:numId w:val="45"/>
        </w:numPr>
        <w:tabs>
          <w:tab w:val="left" w:pos="1775"/>
        </w:tabs>
        <w:autoSpaceDE w:val="0"/>
        <w:autoSpaceDN w:val="0"/>
        <w:ind w:left="0" w:right="113" w:firstLine="1418"/>
        <w:contextualSpacing w:val="0"/>
        <w:jc w:val="both"/>
      </w:pPr>
      <w:r w:rsidRPr="00CF4B2F">
        <w:t xml:space="preserve">– </w:t>
      </w:r>
      <w:proofErr w:type="gramStart"/>
      <w:r w:rsidRPr="00CF4B2F">
        <w:t>o</w:t>
      </w:r>
      <w:proofErr w:type="gramEnd"/>
      <w:r w:rsidRPr="00CF4B2F">
        <w:t xml:space="preserve"> responsável que, no prazo de 30 (trinta) dias a contar do recebimento da notificação, não recolher o valor glosado ou a multa e juros;</w:t>
      </w:r>
    </w:p>
    <w:p w14:paraId="5E826B47" w14:textId="77777777" w:rsidR="00CF4B2F" w:rsidRPr="00CF4B2F" w:rsidRDefault="00CF4B2F" w:rsidP="00CF4B2F">
      <w:pPr>
        <w:pStyle w:val="PargrafodaLista"/>
        <w:widowControl w:val="0"/>
        <w:numPr>
          <w:ilvl w:val="0"/>
          <w:numId w:val="45"/>
        </w:numPr>
        <w:tabs>
          <w:tab w:val="left" w:pos="1923"/>
        </w:tabs>
        <w:autoSpaceDE w:val="0"/>
        <w:autoSpaceDN w:val="0"/>
        <w:ind w:left="0" w:right="106" w:firstLine="1418"/>
        <w:contextualSpacing w:val="0"/>
        <w:jc w:val="both"/>
      </w:pPr>
      <w:r w:rsidRPr="00CF4B2F">
        <w:t xml:space="preserve">– </w:t>
      </w:r>
      <w:proofErr w:type="gramStart"/>
      <w:r w:rsidRPr="00CF4B2F">
        <w:t>o</w:t>
      </w:r>
      <w:proofErr w:type="gramEnd"/>
      <w:r w:rsidRPr="00CF4B2F">
        <w:t xml:space="preserve"> responsável que movimentar numerário para fins diversos do que aqueles específicos para o pagamento das despesas especificadas na requisição do suprimento de fundo;</w:t>
      </w:r>
    </w:p>
    <w:p w14:paraId="4C5A77FB" w14:textId="77777777" w:rsidR="00CF4B2F" w:rsidRPr="00CF4B2F" w:rsidRDefault="00CF4B2F" w:rsidP="00CF4B2F">
      <w:pPr>
        <w:pStyle w:val="PargrafodaLista"/>
        <w:widowControl w:val="0"/>
        <w:numPr>
          <w:ilvl w:val="0"/>
          <w:numId w:val="45"/>
        </w:numPr>
        <w:tabs>
          <w:tab w:val="left" w:pos="1923"/>
        </w:tabs>
        <w:autoSpaceDE w:val="0"/>
        <w:autoSpaceDN w:val="0"/>
        <w:ind w:left="0" w:right="106" w:firstLine="1418"/>
        <w:contextualSpacing w:val="0"/>
        <w:jc w:val="both"/>
      </w:pPr>
      <w:r w:rsidRPr="00CF4B2F">
        <w:t xml:space="preserve">– </w:t>
      </w:r>
      <w:proofErr w:type="gramStart"/>
      <w:r w:rsidRPr="00CF4B2F">
        <w:t>o</w:t>
      </w:r>
      <w:proofErr w:type="gramEnd"/>
      <w:r w:rsidRPr="00CF4B2F">
        <w:t xml:space="preserve"> agente suprido que realizar prestação de contas de forma irregular.</w:t>
      </w:r>
    </w:p>
    <w:p w14:paraId="45B9B552" w14:textId="77777777" w:rsidR="00CF4B2F" w:rsidRPr="00CF4B2F" w:rsidRDefault="00CF4B2F" w:rsidP="00CF4B2F">
      <w:pPr>
        <w:pStyle w:val="Corpodetexto"/>
        <w:ind w:right="112" w:firstLine="1418"/>
        <w:rPr>
          <w:rFonts w:ascii="Times New Roman" w:hAnsi="Times New Roman"/>
          <w:szCs w:val="24"/>
        </w:rPr>
      </w:pPr>
    </w:p>
    <w:p w14:paraId="006DDC2A" w14:textId="77777777" w:rsidR="00CF4B2F" w:rsidRPr="00CF4B2F" w:rsidRDefault="00CF4B2F" w:rsidP="00CF4B2F">
      <w:pPr>
        <w:pStyle w:val="Corpodetexto"/>
        <w:ind w:right="112" w:firstLine="1418"/>
        <w:rPr>
          <w:rFonts w:ascii="Times New Roman" w:hAnsi="Times New Roman"/>
          <w:szCs w:val="24"/>
        </w:rPr>
      </w:pPr>
      <w:r w:rsidRPr="00CF4B2F">
        <w:rPr>
          <w:rFonts w:ascii="Times New Roman" w:hAnsi="Times New Roman"/>
          <w:b/>
          <w:szCs w:val="24"/>
        </w:rPr>
        <w:t>Art. 17.</w:t>
      </w:r>
      <w:r w:rsidRPr="00CF4B2F">
        <w:rPr>
          <w:rFonts w:ascii="Times New Roman" w:hAnsi="Times New Roman"/>
          <w:szCs w:val="24"/>
        </w:rPr>
        <w:t xml:space="preserve"> Decorrido o prazo limite estabelecido nesta Lei sem que tenha sido apresentada a prestação de contas pelo Agente Suprido ou não sendo aprovada a prestação de contas, esta deverá ser encaminhada para a Presidência para instauração das medidas necessárias, resguardando o contraditório e a ampla defesa.</w:t>
      </w:r>
    </w:p>
    <w:p w14:paraId="11A3F4C7" w14:textId="77777777" w:rsidR="00CF4B2F" w:rsidRPr="00CF4B2F" w:rsidRDefault="00CF4B2F" w:rsidP="00CF4B2F">
      <w:pPr>
        <w:pStyle w:val="Corpodetexto"/>
        <w:ind w:right="112" w:firstLine="1418"/>
        <w:rPr>
          <w:rFonts w:ascii="Times New Roman" w:hAnsi="Times New Roman"/>
          <w:szCs w:val="24"/>
        </w:rPr>
      </w:pPr>
    </w:p>
    <w:p w14:paraId="59F22EA4" w14:textId="7DCB0A96" w:rsidR="00CF4B2F" w:rsidRPr="00CF4B2F" w:rsidRDefault="00CF4B2F" w:rsidP="00CF4B2F">
      <w:pPr>
        <w:pStyle w:val="Corpodetexto"/>
        <w:ind w:right="112" w:firstLine="1418"/>
        <w:rPr>
          <w:rFonts w:ascii="Times New Roman" w:hAnsi="Times New Roman"/>
          <w:szCs w:val="24"/>
        </w:rPr>
      </w:pPr>
      <w:r w:rsidRPr="00CF4B2F">
        <w:rPr>
          <w:rFonts w:ascii="Times New Roman" w:hAnsi="Times New Roman"/>
          <w:b/>
          <w:szCs w:val="24"/>
        </w:rPr>
        <w:t xml:space="preserve">Parágrafo </w:t>
      </w:r>
      <w:r w:rsidR="00A21916">
        <w:rPr>
          <w:rFonts w:ascii="Times New Roman" w:hAnsi="Times New Roman"/>
          <w:b/>
          <w:szCs w:val="24"/>
        </w:rPr>
        <w:t>ú</w:t>
      </w:r>
      <w:r w:rsidRPr="00CF4B2F">
        <w:rPr>
          <w:rFonts w:ascii="Times New Roman" w:hAnsi="Times New Roman"/>
          <w:b/>
          <w:szCs w:val="24"/>
        </w:rPr>
        <w:t xml:space="preserve">nico. </w:t>
      </w:r>
      <w:r w:rsidRPr="00CF4B2F">
        <w:rPr>
          <w:rFonts w:ascii="Times New Roman" w:hAnsi="Times New Roman"/>
          <w:szCs w:val="24"/>
        </w:rPr>
        <w:t>Nos casos mencionados no caput, a Presidência poderá solicitar opinião técnica dos setores competentes para resolução.</w:t>
      </w:r>
    </w:p>
    <w:p w14:paraId="3AF41F56" w14:textId="77777777" w:rsidR="00CF4B2F" w:rsidRPr="00CF4B2F" w:rsidRDefault="00CF4B2F" w:rsidP="00CF4B2F">
      <w:pPr>
        <w:pStyle w:val="Corpodetexto"/>
        <w:ind w:right="112" w:firstLine="1418"/>
        <w:rPr>
          <w:rFonts w:ascii="Times New Roman" w:hAnsi="Times New Roman"/>
          <w:szCs w:val="24"/>
        </w:rPr>
      </w:pPr>
    </w:p>
    <w:p w14:paraId="4262E8A1" w14:textId="77777777" w:rsidR="00CF4B2F" w:rsidRPr="00CF4B2F" w:rsidRDefault="00CF4B2F" w:rsidP="00CF4B2F">
      <w:pPr>
        <w:pStyle w:val="Corpodetexto"/>
        <w:ind w:right="112" w:firstLine="1418"/>
        <w:rPr>
          <w:rFonts w:ascii="Times New Roman" w:hAnsi="Times New Roman"/>
          <w:szCs w:val="24"/>
        </w:rPr>
      </w:pPr>
      <w:r w:rsidRPr="00CF4B2F">
        <w:rPr>
          <w:rFonts w:ascii="Times New Roman" w:hAnsi="Times New Roman"/>
          <w:b/>
          <w:szCs w:val="24"/>
        </w:rPr>
        <w:t>Art. 18.</w:t>
      </w:r>
      <w:r w:rsidRPr="00CF4B2F">
        <w:rPr>
          <w:rFonts w:ascii="Times New Roman" w:hAnsi="Times New Roman"/>
          <w:szCs w:val="24"/>
        </w:rPr>
        <w:t xml:space="preserve"> Confirmando-se o débito a ser restituído aos cofres da Câmara Municipal, poderá ser descontado na folha de pagamento mensal do suprido ou ainda dos créditos financeiros oriundos de exoneração, demissão ou afastamento de servidor, ocupante de cargo em comissão ou ainda agente político.</w:t>
      </w:r>
    </w:p>
    <w:p w14:paraId="67833FC7" w14:textId="77777777" w:rsidR="00CF4B2F" w:rsidRPr="00CF4B2F" w:rsidRDefault="00CF4B2F" w:rsidP="00CF4B2F">
      <w:pPr>
        <w:ind w:firstLine="1418"/>
        <w:jc w:val="both"/>
        <w:rPr>
          <w:b/>
        </w:rPr>
      </w:pPr>
    </w:p>
    <w:p w14:paraId="3132A696" w14:textId="77777777" w:rsidR="00CF4B2F" w:rsidRPr="00CF4B2F" w:rsidRDefault="00CF4B2F" w:rsidP="00CF4B2F">
      <w:pPr>
        <w:jc w:val="center"/>
        <w:rPr>
          <w:b/>
        </w:rPr>
      </w:pPr>
      <w:r w:rsidRPr="00CF4B2F">
        <w:rPr>
          <w:b/>
        </w:rPr>
        <w:t>CAPÍTULO V</w:t>
      </w:r>
    </w:p>
    <w:p w14:paraId="7F2D948A" w14:textId="77777777" w:rsidR="00CF4B2F" w:rsidRPr="00CF4B2F" w:rsidRDefault="00CF4B2F" w:rsidP="00CF4B2F">
      <w:pPr>
        <w:jc w:val="center"/>
        <w:rPr>
          <w:b/>
        </w:rPr>
      </w:pPr>
      <w:r w:rsidRPr="00CF4B2F">
        <w:rPr>
          <w:b/>
        </w:rPr>
        <w:t>DAS DISPOSIÇÕES FINAIS</w:t>
      </w:r>
    </w:p>
    <w:p w14:paraId="12A8805A" w14:textId="77777777" w:rsidR="00CF4B2F" w:rsidRPr="00CF4B2F" w:rsidRDefault="00CF4B2F" w:rsidP="00CF4B2F">
      <w:pPr>
        <w:ind w:firstLine="1418"/>
        <w:jc w:val="both"/>
      </w:pPr>
    </w:p>
    <w:p w14:paraId="6550A6E1" w14:textId="77777777" w:rsidR="00CF4B2F" w:rsidRPr="00CF4B2F" w:rsidRDefault="00CF4B2F" w:rsidP="00CF4B2F">
      <w:pPr>
        <w:pStyle w:val="Corpodetexto"/>
        <w:ind w:right="109" w:firstLine="1418"/>
        <w:rPr>
          <w:rFonts w:ascii="Times New Roman" w:hAnsi="Times New Roman"/>
          <w:szCs w:val="24"/>
        </w:rPr>
      </w:pPr>
      <w:r w:rsidRPr="00CF4B2F">
        <w:rPr>
          <w:rFonts w:ascii="Times New Roman" w:hAnsi="Times New Roman"/>
          <w:b/>
          <w:szCs w:val="24"/>
        </w:rPr>
        <w:t xml:space="preserve">Art. 19. </w:t>
      </w:r>
      <w:r w:rsidRPr="00CF4B2F">
        <w:rPr>
          <w:rFonts w:ascii="Times New Roman" w:hAnsi="Times New Roman"/>
          <w:szCs w:val="24"/>
        </w:rPr>
        <w:t>As despesas decorrentes da presente Lei ocorrerão em dotações orçamentárias próprias.</w:t>
      </w:r>
    </w:p>
    <w:p w14:paraId="621EE9B1" w14:textId="77777777" w:rsidR="00CF4B2F" w:rsidRPr="00CF4B2F" w:rsidRDefault="00CF4B2F" w:rsidP="00CF4B2F">
      <w:pPr>
        <w:ind w:firstLine="1418"/>
        <w:jc w:val="both"/>
      </w:pPr>
    </w:p>
    <w:p w14:paraId="56F810FA" w14:textId="514090F9" w:rsidR="00CF4B2F" w:rsidRPr="00CF4B2F" w:rsidRDefault="00CF4B2F" w:rsidP="00CF4B2F">
      <w:pPr>
        <w:ind w:firstLine="1418"/>
        <w:jc w:val="both"/>
      </w:pPr>
      <w:r w:rsidRPr="00933CAD">
        <w:rPr>
          <w:b/>
        </w:rPr>
        <w:t>Art. 20.</w:t>
      </w:r>
      <w:r w:rsidRPr="00933CAD">
        <w:t xml:space="preserve"> Os responsáveis que deixarem de fazer a prestação de contas de adiantamentos ou de recolher o saldo não aplicado, </w:t>
      </w:r>
      <w:r w:rsidR="00933CAD" w:rsidRPr="00933CAD">
        <w:t>conforme es</w:t>
      </w:r>
      <w:r w:rsidRPr="00933CAD">
        <w:t>tabelecido no art.12</w:t>
      </w:r>
      <w:r w:rsidR="00EF3058">
        <w:t xml:space="preserve"> desta Lei</w:t>
      </w:r>
      <w:r w:rsidRPr="00933CAD">
        <w:t>, ficarão sujeitos ao desconto integral em folha de pagamento, mais correção monetária, salvo casos de força maior, devidamente justificados, a critério da autoridade competente, além de outras sanções administrativas, cíveis e penais cabíveis.</w:t>
      </w:r>
    </w:p>
    <w:p w14:paraId="05B03352" w14:textId="77777777" w:rsidR="00CF4B2F" w:rsidRPr="00CF4B2F" w:rsidRDefault="00CF4B2F" w:rsidP="00CF4B2F">
      <w:pPr>
        <w:ind w:firstLine="1418"/>
        <w:jc w:val="both"/>
      </w:pPr>
    </w:p>
    <w:p w14:paraId="53AD84DD" w14:textId="77777777" w:rsidR="00CF4B2F" w:rsidRPr="00CF4B2F" w:rsidRDefault="00CF4B2F" w:rsidP="00CF4B2F">
      <w:pPr>
        <w:ind w:firstLine="1418"/>
        <w:jc w:val="both"/>
      </w:pPr>
      <w:r w:rsidRPr="00CF4B2F">
        <w:rPr>
          <w:b/>
        </w:rPr>
        <w:t>Art. 21.</w:t>
      </w:r>
      <w:r w:rsidRPr="00CF4B2F">
        <w:t xml:space="preserve"> As despesas realizadas irregularmente geram responsabilidade aos respectivos envolvidos no processo de solicitação, autorização/concessão e aplicação da despesa, bem como na aprovação da prestação de contas irregular, respondendo subsidiariamente aos procedimentos disciplinares cabíveis, cada um de acordo com sua responsabilidade, depois da devida apuração, resguardado o direito ao contraditório e ampla defesa.</w:t>
      </w:r>
    </w:p>
    <w:p w14:paraId="42CEF557" w14:textId="77777777" w:rsidR="00CF4B2F" w:rsidRPr="00CF4B2F" w:rsidRDefault="00CF4B2F" w:rsidP="00CF4B2F">
      <w:pPr>
        <w:ind w:firstLine="1418"/>
        <w:jc w:val="both"/>
      </w:pPr>
    </w:p>
    <w:p w14:paraId="18A6E964" w14:textId="77777777" w:rsidR="00CF4B2F" w:rsidRPr="00CF4B2F" w:rsidRDefault="00CF4B2F" w:rsidP="00CF4B2F">
      <w:pPr>
        <w:ind w:firstLine="1418"/>
        <w:jc w:val="both"/>
      </w:pPr>
      <w:r w:rsidRPr="00CF4B2F">
        <w:rPr>
          <w:b/>
        </w:rPr>
        <w:t>Art. 22.</w:t>
      </w:r>
      <w:r w:rsidRPr="00CF4B2F">
        <w:t xml:space="preserve"> É vedado o fracionamento das despesas para adequar ao limite máximo permitido de gasto, sob pena de caracterizar o desvio de finalidade e consequente responsabilização daquele que lhe der causa.</w:t>
      </w:r>
    </w:p>
    <w:p w14:paraId="5654728D" w14:textId="77777777" w:rsidR="00CF4B2F" w:rsidRPr="00CF4B2F" w:rsidRDefault="00CF4B2F" w:rsidP="00CF4B2F">
      <w:pPr>
        <w:ind w:firstLine="1418"/>
        <w:jc w:val="both"/>
      </w:pPr>
    </w:p>
    <w:p w14:paraId="00BB612B" w14:textId="77777777" w:rsidR="00CF4B2F" w:rsidRPr="00CF4B2F" w:rsidRDefault="00CF4B2F" w:rsidP="00CF4B2F">
      <w:pPr>
        <w:pStyle w:val="Corpodetexto"/>
        <w:ind w:right="114" w:firstLine="1418"/>
        <w:rPr>
          <w:rFonts w:ascii="Times New Roman" w:hAnsi="Times New Roman"/>
          <w:b/>
          <w:szCs w:val="24"/>
        </w:rPr>
      </w:pPr>
      <w:r w:rsidRPr="00CF4B2F">
        <w:rPr>
          <w:rFonts w:ascii="Times New Roman" w:hAnsi="Times New Roman"/>
          <w:b/>
          <w:szCs w:val="24"/>
        </w:rPr>
        <w:t xml:space="preserve">Art. 23. </w:t>
      </w:r>
      <w:r w:rsidRPr="00CF4B2F">
        <w:rPr>
          <w:rFonts w:ascii="Times New Roman" w:hAnsi="Times New Roman"/>
          <w:szCs w:val="24"/>
        </w:rPr>
        <w:t>As prestações de contas dos suprimentos de fundos deverão ser divulgadas no Portal da Transparência da Câmara Municipal de Sorriso.</w:t>
      </w:r>
    </w:p>
    <w:p w14:paraId="2F8B6F36" w14:textId="77777777" w:rsidR="00CF4B2F" w:rsidRPr="00CF4B2F" w:rsidRDefault="00CF4B2F" w:rsidP="00CF4B2F">
      <w:pPr>
        <w:ind w:firstLine="1418"/>
        <w:jc w:val="both"/>
      </w:pPr>
    </w:p>
    <w:p w14:paraId="13363420" w14:textId="77777777" w:rsidR="00CF4B2F" w:rsidRPr="00CF4B2F" w:rsidRDefault="00CF4B2F" w:rsidP="00CF4B2F">
      <w:pPr>
        <w:pStyle w:val="Corpodetexto"/>
        <w:ind w:right="114" w:firstLine="1418"/>
        <w:rPr>
          <w:rFonts w:ascii="Times New Roman" w:hAnsi="Times New Roman"/>
          <w:szCs w:val="24"/>
        </w:rPr>
      </w:pPr>
      <w:r w:rsidRPr="00CF4B2F">
        <w:rPr>
          <w:rFonts w:ascii="Times New Roman" w:hAnsi="Times New Roman"/>
          <w:b/>
          <w:szCs w:val="24"/>
        </w:rPr>
        <w:lastRenderedPageBreak/>
        <w:t xml:space="preserve">Art. 24. </w:t>
      </w:r>
      <w:r w:rsidRPr="00CF4B2F">
        <w:rPr>
          <w:rFonts w:ascii="Times New Roman" w:hAnsi="Times New Roman"/>
          <w:szCs w:val="24"/>
        </w:rPr>
        <w:t>Os procedimentos necessários para a aplicabilidade desta lei serão regulamentados pela Câmara Municipal de Sorriso.</w:t>
      </w:r>
    </w:p>
    <w:p w14:paraId="217A75DF" w14:textId="77777777" w:rsidR="00CF4B2F" w:rsidRPr="00CF4B2F" w:rsidRDefault="00CF4B2F" w:rsidP="00CF4B2F">
      <w:pPr>
        <w:pStyle w:val="Corpodetexto"/>
        <w:ind w:right="114" w:firstLine="1418"/>
        <w:rPr>
          <w:rFonts w:ascii="Times New Roman" w:hAnsi="Times New Roman"/>
          <w:szCs w:val="24"/>
        </w:rPr>
      </w:pPr>
    </w:p>
    <w:p w14:paraId="7208BDB8" w14:textId="77777777" w:rsidR="00CF4B2F" w:rsidRPr="00CF4B2F" w:rsidRDefault="00CF4B2F" w:rsidP="00CF4B2F">
      <w:pPr>
        <w:pStyle w:val="Corpodetexto"/>
        <w:ind w:right="114" w:firstLine="1418"/>
        <w:rPr>
          <w:rFonts w:ascii="Times New Roman" w:hAnsi="Times New Roman"/>
          <w:szCs w:val="24"/>
        </w:rPr>
      </w:pPr>
      <w:r w:rsidRPr="00CF4B2F">
        <w:rPr>
          <w:rFonts w:ascii="Times New Roman" w:hAnsi="Times New Roman"/>
          <w:b/>
          <w:szCs w:val="24"/>
        </w:rPr>
        <w:t xml:space="preserve">Art. 25. </w:t>
      </w:r>
      <w:r w:rsidRPr="00CF4B2F">
        <w:rPr>
          <w:rFonts w:ascii="Times New Roman" w:hAnsi="Times New Roman"/>
          <w:szCs w:val="24"/>
        </w:rPr>
        <w:t>Revogam-se a Lei Municipal nº 2.677 de 2017 e a Lei Municipal nº 2.757 de 2017.</w:t>
      </w:r>
    </w:p>
    <w:p w14:paraId="54632BE6" w14:textId="77777777" w:rsidR="00CF4B2F" w:rsidRPr="00CF4B2F" w:rsidRDefault="00CF4B2F" w:rsidP="00CF4B2F">
      <w:pPr>
        <w:pStyle w:val="Corpodetexto"/>
        <w:ind w:firstLine="1418"/>
        <w:rPr>
          <w:rFonts w:ascii="Times New Roman" w:hAnsi="Times New Roman"/>
          <w:szCs w:val="24"/>
        </w:rPr>
      </w:pPr>
    </w:p>
    <w:p w14:paraId="7B97F5EF" w14:textId="77777777" w:rsidR="00CF4B2F" w:rsidRPr="00CF4B2F" w:rsidRDefault="00CF4B2F" w:rsidP="00CF4B2F">
      <w:pPr>
        <w:pStyle w:val="Corpodetexto"/>
        <w:ind w:firstLine="1418"/>
        <w:rPr>
          <w:rFonts w:ascii="Times New Roman" w:hAnsi="Times New Roman"/>
          <w:szCs w:val="24"/>
        </w:rPr>
      </w:pPr>
      <w:r w:rsidRPr="00CF4B2F">
        <w:rPr>
          <w:rFonts w:ascii="Times New Roman" w:hAnsi="Times New Roman"/>
          <w:b/>
          <w:szCs w:val="24"/>
        </w:rPr>
        <w:t>Art.</w:t>
      </w:r>
      <w:r w:rsidRPr="00CF4B2F">
        <w:rPr>
          <w:rFonts w:ascii="Times New Roman" w:hAnsi="Times New Roman"/>
          <w:b/>
          <w:spacing w:val="-1"/>
          <w:szCs w:val="24"/>
        </w:rPr>
        <w:t xml:space="preserve"> </w:t>
      </w:r>
      <w:r w:rsidRPr="00CF4B2F">
        <w:rPr>
          <w:rFonts w:ascii="Times New Roman" w:hAnsi="Times New Roman"/>
          <w:b/>
          <w:szCs w:val="24"/>
        </w:rPr>
        <w:t>26.</w:t>
      </w:r>
      <w:r w:rsidRPr="00CF4B2F">
        <w:rPr>
          <w:rFonts w:ascii="Times New Roman" w:hAnsi="Times New Roman"/>
          <w:b/>
          <w:spacing w:val="-1"/>
          <w:szCs w:val="24"/>
        </w:rPr>
        <w:t xml:space="preserve"> </w:t>
      </w:r>
      <w:r w:rsidRPr="00CF4B2F">
        <w:rPr>
          <w:rFonts w:ascii="Times New Roman" w:hAnsi="Times New Roman"/>
          <w:szCs w:val="24"/>
        </w:rPr>
        <w:t>Esta</w:t>
      </w:r>
      <w:r w:rsidRPr="00CF4B2F">
        <w:rPr>
          <w:rFonts w:ascii="Times New Roman" w:hAnsi="Times New Roman"/>
          <w:spacing w:val="1"/>
          <w:szCs w:val="24"/>
        </w:rPr>
        <w:t xml:space="preserve"> </w:t>
      </w:r>
      <w:r w:rsidRPr="00CF4B2F">
        <w:rPr>
          <w:rFonts w:ascii="Times New Roman" w:hAnsi="Times New Roman"/>
          <w:szCs w:val="24"/>
        </w:rPr>
        <w:t>Lei</w:t>
      </w:r>
      <w:r w:rsidRPr="00CF4B2F">
        <w:rPr>
          <w:rFonts w:ascii="Times New Roman" w:hAnsi="Times New Roman"/>
          <w:spacing w:val="1"/>
          <w:szCs w:val="24"/>
        </w:rPr>
        <w:t xml:space="preserve"> </w:t>
      </w:r>
      <w:r w:rsidRPr="00CF4B2F">
        <w:rPr>
          <w:rFonts w:ascii="Times New Roman" w:hAnsi="Times New Roman"/>
          <w:szCs w:val="24"/>
        </w:rPr>
        <w:t>entra em vigor</w:t>
      </w:r>
      <w:r w:rsidRPr="00CF4B2F">
        <w:rPr>
          <w:rFonts w:ascii="Times New Roman" w:hAnsi="Times New Roman"/>
          <w:spacing w:val="-1"/>
          <w:szCs w:val="24"/>
        </w:rPr>
        <w:t xml:space="preserve"> </w:t>
      </w:r>
      <w:r w:rsidRPr="00CF4B2F">
        <w:rPr>
          <w:rFonts w:ascii="Times New Roman" w:hAnsi="Times New Roman"/>
          <w:szCs w:val="24"/>
        </w:rPr>
        <w:t>na</w:t>
      </w:r>
      <w:r w:rsidRPr="00CF4B2F">
        <w:rPr>
          <w:rFonts w:ascii="Times New Roman" w:hAnsi="Times New Roman"/>
          <w:spacing w:val="-2"/>
          <w:szCs w:val="24"/>
        </w:rPr>
        <w:t xml:space="preserve"> </w:t>
      </w:r>
      <w:r w:rsidRPr="00CF4B2F">
        <w:rPr>
          <w:rFonts w:ascii="Times New Roman" w:hAnsi="Times New Roman"/>
          <w:szCs w:val="24"/>
        </w:rPr>
        <w:t>data de</w:t>
      </w:r>
      <w:r w:rsidRPr="00CF4B2F">
        <w:rPr>
          <w:rFonts w:ascii="Times New Roman" w:hAnsi="Times New Roman"/>
          <w:spacing w:val="-3"/>
          <w:szCs w:val="24"/>
        </w:rPr>
        <w:t xml:space="preserve"> </w:t>
      </w:r>
      <w:r w:rsidRPr="00CF4B2F">
        <w:rPr>
          <w:rFonts w:ascii="Times New Roman" w:hAnsi="Times New Roman"/>
          <w:szCs w:val="24"/>
        </w:rPr>
        <w:t>sua</w:t>
      </w:r>
      <w:r w:rsidRPr="00CF4B2F">
        <w:rPr>
          <w:rFonts w:ascii="Times New Roman" w:hAnsi="Times New Roman"/>
          <w:spacing w:val="-1"/>
          <w:szCs w:val="24"/>
        </w:rPr>
        <w:t xml:space="preserve"> </w:t>
      </w:r>
      <w:r w:rsidRPr="00CF4B2F">
        <w:rPr>
          <w:rFonts w:ascii="Times New Roman" w:hAnsi="Times New Roman"/>
          <w:spacing w:val="-2"/>
          <w:szCs w:val="24"/>
        </w:rPr>
        <w:t>publicação.</w:t>
      </w:r>
    </w:p>
    <w:p w14:paraId="48BDA7C8" w14:textId="77777777" w:rsidR="0042721F" w:rsidRPr="00CF4B2F" w:rsidRDefault="0042721F" w:rsidP="0042721F">
      <w:pPr>
        <w:ind w:firstLine="1418"/>
        <w:jc w:val="both"/>
        <w:rPr>
          <w:iCs/>
        </w:rPr>
      </w:pPr>
    </w:p>
    <w:p w14:paraId="2EDA921A" w14:textId="77777777" w:rsidR="0042721F" w:rsidRPr="00CF4B2F" w:rsidRDefault="0042721F" w:rsidP="0042721F">
      <w:pPr>
        <w:ind w:firstLine="1418"/>
        <w:jc w:val="both"/>
        <w:rPr>
          <w:iCs/>
        </w:rPr>
      </w:pPr>
    </w:p>
    <w:p w14:paraId="1223BF3F" w14:textId="05802C0B" w:rsidR="0042721F" w:rsidRPr="00CF4B2F" w:rsidRDefault="00043F5D" w:rsidP="0042721F">
      <w:pPr>
        <w:ind w:firstLine="1418"/>
        <w:jc w:val="both"/>
      </w:pPr>
      <w:r w:rsidRPr="00CF4B2F">
        <w:rPr>
          <w:iCs/>
        </w:rPr>
        <w:t xml:space="preserve">Sorriso, Estado de Mato Grosso, em </w:t>
      </w:r>
      <w:r w:rsidR="00CF4B2F" w:rsidRPr="00CF4B2F">
        <w:rPr>
          <w:iCs/>
        </w:rPr>
        <w:t>2</w:t>
      </w:r>
      <w:r w:rsidR="00A21916">
        <w:rPr>
          <w:iCs/>
        </w:rPr>
        <w:t>7</w:t>
      </w:r>
      <w:r w:rsidRPr="00CF4B2F">
        <w:rPr>
          <w:iCs/>
        </w:rPr>
        <w:t xml:space="preserve"> de</w:t>
      </w:r>
      <w:r w:rsidR="00CF4B2F" w:rsidRPr="00CF4B2F">
        <w:rPr>
          <w:iCs/>
        </w:rPr>
        <w:t xml:space="preserve"> março</w:t>
      </w:r>
      <w:r w:rsidRPr="00CF4B2F">
        <w:rPr>
          <w:iCs/>
        </w:rPr>
        <w:t xml:space="preserve"> de 202</w:t>
      </w:r>
      <w:r w:rsidR="00CF4B2F" w:rsidRPr="00CF4B2F">
        <w:rPr>
          <w:iCs/>
        </w:rPr>
        <w:t>4</w:t>
      </w:r>
      <w:r w:rsidRPr="00CF4B2F">
        <w:rPr>
          <w:iCs/>
        </w:rPr>
        <w:t>.</w:t>
      </w:r>
    </w:p>
    <w:p w14:paraId="006C9886" w14:textId="20671FFC" w:rsidR="0042721F" w:rsidRDefault="0042721F" w:rsidP="0042721F"/>
    <w:p w14:paraId="2F42C856" w14:textId="77777777" w:rsidR="00DA14BC" w:rsidRPr="00CF4B2F" w:rsidRDefault="00DA14BC" w:rsidP="0042721F"/>
    <w:p w14:paraId="61240ED7" w14:textId="61F6CC8B" w:rsidR="0042721F" w:rsidRDefault="0042721F" w:rsidP="0042721F">
      <w:pPr>
        <w:jc w:val="center"/>
        <w:rPr>
          <w:b/>
          <w:bCs/>
        </w:rPr>
      </w:pPr>
    </w:p>
    <w:p w14:paraId="5380B3CA" w14:textId="77777777" w:rsidR="00A21916" w:rsidRPr="006B3D90" w:rsidRDefault="00A21916" w:rsidP="00A21916">
      <w:pPr>
        <w:autoSpaceDE w:val="0"/>
        <w:autoSpaceDN w:val="0"/>
        <w:adjustRightInd w:val="0"/>
        <w:ind w:firstLine="1418"/>
        <w:jc w:val="both"/>
      </w:pPr>
    </w:p>
    <w:p w14:paraId="0B7E1E6F" w14:textId="77777777" w:rsidR="00A21916" w:rsidRPr="006B3D90" w:rsidRDefault="00A21916" w:rsidP="00A21916">
      <w:pPr>
        <w:jc w:val="center"/>
      </w:pPr>
      <w:r w:rsidRPr="006B3D90">
        <w:rPr>
          <w:b/>
        </w:rPr>
        <w:t xml:space="preserve">                                                                                      ARI GENÉZIO LAFIN</w:t>
      </w:r>
    </w:p>
    <w:p w14:paraId="006237D5" w14:textId="77777777" w:rsidR="00A21916" w:rsidRDefault="00A21916" w:rsidP="00A21916">
      <w:pPr>
        <w:jc w:val="center"/>
      </w:pPr>
      <w:r w:rsidRPr="006B3D90">
        <w:t xml:space="preserve">                                                                                       Prefeito Municipal</w:t>
      </w:r>
    </w:p>
    <w:p w14:paraId="53049FFF" w14:textId="77777777" w:rsidR="00A21916" w:rsidRPr="006B3D90" w:rsidRDefault="00A21916" w:rsidP="00A21916">
      <w:pPr>
        <w:jc w:val="center"/>
      </w:pPr>
    </w:p>
    <w:p w14:paraId="737AEDA0" w14:textId="77777777" w:rsidR="00A21916" w:rsidRDefault="00A21916" w:rsidP="00A21916">
      <w:pPr>
        <w:tabs>
          <w:tab w:val="left" w:pos="1418"/>
        </w:tabs>
        <w:rPr>
          <w:i/>
          <w:sz w:val="20"/>
        </w:rPr>
      </w:pPr>
      <w:r w:rsidRPr="006B3D90">
        <w:rPr>
          <w:i/>
          <w:sz w:val="20"/>
        </w:rPr>
        <w:t>Registre-se. Publique-se. Cumpra-se.</w:t>
      </w:r>
    </w:p>
    <w:p w14:paraId="4DFB023E" w14:textId="5FB937E6" w:rsidR="00A21916" w:rsidRDefault="00A21916" w:rsidP="00A21916">
      <w:pPr>
        <w:tabs>
          <w:tab w:val="left" w:pos="1418"/>
        </w:tabs>
        <w:rPr>
          <w:i/>
          <w:sz w:val="20"/>
        </w:rPr>
      </w:pPr>
    </w:p>
    <w:p w14:paraId="5FA26259" w14:textId="73A3CA78" w:rsidR="00A21916" w:rsidRDefault="00A21916" w:rsidP="00A21916">
      <w:pPr>
        <w:tabs>
          <w:tab w:val="left" w:pos="1418"/>
        </w:tabs>
        <w:rPr>
          <w:i/>
          <w:sz w:val="20"/>
        </w:rPr>
      </w:pPr>
    </w:p>
    <w:p w14:paraId="6D9B4B23" w14:textId="77777777" w:rsidR="00A21916" w:rsidRDefault="00A21916" w:rsidP="00A21916">
      <w:pPr>
        <w:tabs>
          <w:tab w:val="left" w:pos="1418"/>
        </w:tabs>
        <w:rPr>
          <w:i/>
          <w:sz w:val="20"/>
        </w:rPr>
      </w:pPr>
    </w:p>
    <w:p w14:paraId="3191ECC0" w14:textId="089E2EF4" w:rsidR="00A21916" w:rsidRPr="006B3D90" w:rsidRDefault="00A21916" w:rsidP="00A21916">
      <w:pPr>
        <w:tabs>
          <w:tab w:val="left" w:pos="1418"/>
        </w:tabs>
        <w:rPr>
          <w:b/>
        </w:rPr>
      </w:pPr>
      <w:r>
        <w:rPr>
          <w:b/>
        </w:rPr>
        <w:t>ESTEVAM HUNGARO CALVO FILHO</w:t>
      </w:r>
      <w:r w:rsidRPr="006B3D90">
        <w:rPr>
          <w:b/>
        </w:rPr>
        <w:t xml:space="preserve"> </w:t>
      </w:r>
    </w:p>
    <w:p w14:paraId="46344EA0" w14:textId="74885E6C" w:rsidR="00A21916" w:rsidRPr="006B3D90" w:rsidRDefault="00A21916" w:rsidP="00A21916">
      <w:pPr>
        <w:tabs>
          <w:tab w:val="left" w:pos="1418"/>
        </w:tabs>
        <w:rPr>
          <w:b/>
        </w:rPr>
      </w:pPr>
      <w:bookmarkStart w:id="0" w:name="_GoBack"/>
      <w:bookmarkEnd w:id="0"/>
      <w:r w:rsidRPr="006B3D90">
        <w:t xml:space="preserve">   </w:t>
      </w:r>
      <w:r>
        <w:t xml:space="preserve">  </w:t>
      </w:r>
      <w:r w:rsidRPr="006B3D90">
        <w:t xml:space="preserve">Secretário </w:t>
      </w:r>
      <w:r w:rsidR="003F433E">
        <w:t>Municipal</w:t>
      </w:r>
      <w:r w:rsidRPr="006B3D90">
        <w:t xml:space="preserve"> de Administração </w:t>
      </w:r>
    </w:p>
    <w:p w14:paraId="75524804" w14:textId="77777777" w:rsidR="00B474E9" w:rsidRPr="00CF4B2F" w:rsidRDefault="00B474E9" w:rsidP="0042721F"/>
    <w:sectPr w:rsidR="00B474E9" w:rsidRPr="00CF4B2F" w:rsidSect="004646F0">
      <w:footerReference w:type="even" r:id="rId8"/>
      <w:footerReference w:type="default" r:id="rId9"/>
      <w:type w:val="continuous"/>
      <w:pgSz w:w="11907" w:h="16840" w:code="9"/>
      <w:pgMar w:top="2410" w:right="850" w:bottom="1134" w:left="1418"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08682" w14:textId="77777777" w:rsidR="002E6D75" w:rsidRDefault="002E6D75">
      <w:r>
        <w:separator/>
      </w:r>
    </w:p>
  </w:endnote>
  <w:endnote w:type="continuationSeparator" w:id="0">
    <w:p w14:paraId="4E5753A0" w14:textId="77777777" w:rsidR="002E6D75" w:rsidRDefault="002E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043F5D"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860B" w14:textId="2CABA75E" w:rsidR="002220C6" w:rsidRPr="00B70D53" w:rsidRDefault="00043F5D" w:rsidP="004646F0">
    <w:pPr>
      <w:pStyle w:val="Rodap"/>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3D751" w14:textId="77777777" w:rsidR="002E6D75" w:rsidRDefault="002E6D75">
      <w:r>
        <w:separator/>
      </w:r>
    </w:p>
  </w:footnote>
  <w:footnote w:type="continuationSeparator" w:id="0">
    <w:p w14:paraId="0657783D" w14:textId="77777777" w:rsidR="002E6D75" w:rsidRDefault="002E6D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261A0A28">
      <w:start w:val="1"/>
      <w:numFmt w:val="bullet"/>
      <w:lvlText w:val=""/>
      <w:lvlJc w:val="left"/>
      <w:pPr>
        <w:ind w:left="2138" w:hanging="360"/>
      </w:pPr>
      <w:rPr>
        <w:rFonts w:ascii="Wingdings" w:hAnsi="Wingdings" w:hint="default"/>
      </w:rPr>
    </w:lvl>
    <w:lvl w:ilvl="1" w:tplc="F790EA7C">
      <w:start w:val="1"/>
      <w:numFmt w:val="bullet"/>
      <w:lvlText w:val="o"/>
      <w:lvlJc w:val="left"/>
      <w:pPr>
        <w:ind w:left="2858" w:hanging="360"/>
      </w:pPr>
      <w:rPr>
        <w:rFonts w:ascii="Courier New" w:hAnsi="Courier New" w:cs="Courier New" w:hint="default"/>
      </w:rPr>
    </w:lvl>
    <w:lvl w:ilvl="2" w:tplc="4B42AB88">
      <w:start w:val="1"/>
      <w:numFmt w:val="bullet"/>
      <w:lvlText w:val=""/>
      <w:lvlJc w:val="left"/>
      <w:pPr>
        <w:ind w:left="3578" w:hanging="360"/>
      </w:pPr>
      <w:rPr>
        <w:rFonts w:ascii="Wingdings" w:hAnsi="Wingdings" w:hint="default"/>
      </w:rPr>
    </w:lvl>
    <w:lvl w:ilvl="3" w:tplc="EF6A6C58">
      <w:start w:val="1"/>
      <w:numFmt w:val="bullet"/>
      <w:lvlText w:val=""/>
      <w:lvlJc w:val="left"/>
      <w:pPr>
        <w:ind w:left="4298" w:hanging="360"/>
      </w:pPr>
      <w:rPr>
        <w:rFonts w:ascii="Symbol" w:hAnsi="Symbol" w:hint="default"/>
      </w:rPr>
    </w:lvl>
    <w:lvl w:ilvl="4" w:tplc="D72686B8">
      <w:start w:val="1"/>
      <w:numFmt w:val="bullet"/>
      <w:lvlText w:val="o"/>
      <w:lvlJc w:val="left"/>
      <w:pPr>
        <w:ind w:left="5018" w:hanging="360"/>
      </w:pPr>
      <w:rPr>
        <w:rFonts w:ascii="Courier New" w:hAnsi="Courier New" w:cs="Courier New" w:hint="default"/>
      </w:rPr>
    </w:lvl>
    <w:lvl w:ilvl="5" w:tplc="C28AC186">
      <w:start w:val="1"/>
      <w:numFmt w:val="bullet"/>
      <w:lvlText w:val=""/>
      <w:lvlJc w:val="left"/>
      <w:pPr>
        <w:ind w:left="5738" w:hanging="360"/>
      </w:pPr>
      <w:rPr>
        <w:rFonts w:ascii="Wingdings" w:hAnsi="Wingdings" w:hint="default"/>
      </w:rPr>
    </w:lvl>
    <w:lvl w:ilvl="6" w:tplc="BFE416E2">
      <w:start w:val="1"/>
      <w:numFmt w:val="bullet"/>
      <w:lvlText w:val=""/>
      <w:lvlJc w:val="left"/>
      <w:pPr>
        <w:ind w:left="6458" w:hanging="360"/>
      </w:pPr>
      <w:rPr>
        <w:rFonts w:ascii="Symbol" w:hAnsi="Symbol" w:hint="default"/>
      </w:rPr>
    </w:lvl>
    <w:lvl w:ilvl="7" w:tplc="2334DD5C">
      <w:start w:val="1"/>
      <w:numFmt w:val="bullet"/>
      <w:lvlText w:val="o"/>
      <w:lvlJc w:val="left"/>
      <w:pPr>
        <w:ind w:left="7178" w:hanging="360"/>
      </w:pPr>
      <w:rPr>
        <w:rFonts w:ascii="Courier New" w:hAnsi="Courier New" w:cs="Courier New" w:hint="default"/>
      </w:rPr>
    </w:lvl>
    <w:lvl w:ilvl="8" w:tplc="95BA8868">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A658010C">
      <w:start w:val="1"/>
      <w:numFmt w:val="lowerLetter"/>
      <w:lvlText w:val="%1)"/>
      <w:lvlJc w:val="left"/>
      <w:pPr>
        <w:ind w:left="720" w:hanging="360"/>
      </w:pPr>
      <w:rPr>
        <w:rFonts w:hint="default"/>
        <w:b/>
      </w:rPr>
    </w:lvl>
    <w:lvl w:ilvl="1" w:tplc="95F8B36C" w:tentative="1">
      <w:start w:val="1"/>
      <w:numFmt w:val="lowerLetter"/>
      <w:lvlText w:val="%2."/>
      <w:lvlJc w:val="left"/>
      <w:pPr>
        <w:ind w:left="1440" w:hanging="360"/>
      </w:pPr>
    </w:lvl>
    <w:lvl w:ilvl="2" w:tplc="D3061D52" w:tentative="1">
      <w:start w:val="1"/>
      <w:numFmt w:val="lowerRoman"/>
      <w:lvlText w:val="%3."/>
      <w:lvlJc w:val="right"/>
      <w:pPr>
        <w:ind w:left="2160" w:hanging="180"/>
      </w:pPr>
    </w:lvl>
    <w:lvl w:ilvl="3" w:tplc="4A7A805E" w:tentative="1">
      <w:start w:val="1"/>
      <w:numFmt w:val="decimal"/>
      <w:lvlText w:val="%4."/>
      <w:lvlJc w:val="left"/>
      <w:pPr>
        <w:ind w:left="2880" w:hanging="360"/>
      </w:pPr>
    </w:lvl>
    <w:lvl w:ilvl="4" w:tplc="FF26D776" w:tentative="1">
      <w:start w:val="1"/>
      <w:numFmt w:val="lowerLetter"/>
      <w:lvlText w:val="%5."/>
      <w:lvlJc w:val="left"/>
      <w:pPr>
        <w:ind w:left="3600" w:hanging="360"/>
      </w:pPr>
    </w:lvl>
    <w:lvl w:ilvl="5" w:tplc="6240C726" w:tentative="1">
      <w:start w:val="1"/>
      <w:numFmt w:val="lowerRoman"/>
      <w:lvlText w:val="%6."/>
      <w:lvlJc w:val="right"/>
      <w:pPr>
        <w:ind w:left="4320" w:hanging="180"/>
      </w:pPr>
    </w:lvl>
    <w:lvl w:ilvl="6" w:tplc="A1248998" w:tentative="1">
      <w:start w:val="1"/>
      <w:numFmt w:val="decimal"/>
      <w:lvlText w:val="%7."/>
      <w:lvlJc w:val="left"/>
      <w:pPr>
        <w:ind w:left="5040" w:hanging="360"/>
      </w:pPr>
    </w:lvl>
    <w:lvl w:ilvl="7" w:tplc="2D289BDC" w:tentative="1">
      <w:start w:val="1"/>
      <w:numFmt w:val="lowerLetter"/>
      <w:lvlText w:val="%8."/>
      <w:lvlJc w:val="left"/>
      <w:pPr>
        <w:ind w:left="5760" w:hanging="360"/>
      </w:pPr>
    </w:lvl>
    <w:lvl w:ilvl="8" w:tplc="D7AEDA24"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38F439D2">
      <w:start w:val="1"/>
      <w:numFmt w:val="lowerLetter"/>
      <w:lvlText w:val="%1)"/>
      <w:lvlJc w:val="left"/>
      <w:pPr>
        <w:ind w:left="1065" w:hanging="705"/>
      </w:pPr>
      <w:rPr>
        <w:rFonts w:hint="default"/>
      </w:rPr>
    </w:lvl>
    <w:lvl w:ilvl="1" w:tplc="782CCD4E" w:tentative="1">
      <w:start w:val="1"/>
      <w:numFmt w:val="lowerLetter"/>
      <w:lvlText w:val="%2."/>
      <w:lvlJc w:val="left"/>
      <w:pPr>
        <w:ind w:left="1440" w:hanging="360"/>
      </w:pPr>
    </w:lvl>
    <w:lvl w:ilvl="2" w:tplc="C0BC619C" w:tentative="1">
      <w:start w:val="1"/>
      <w:numFmt w:val="lowerRoman"/>
      <w:lvlText w:val="%3."/>
      <w:lvlJc w:val="right"/>
      <w:pPr>
        <w:ind w:left="2160" w:hanging="180"/>
      </w:pPr>
    </w:lvl>
    <w:lvl w:ilvl="3" w:tplc="FBACAD02" w:tentative="1">
      <w:start w:val="1"/>
      <w:numFmt w:val="decimal"/>
      <w:lvlText w:val="%4."/>
      <w:lvlJc w:val="left"/>
      <w:pPr>
        <w:ind w:left="2880" w:hanging="360"/>
      </w:pPr>
    </w:lvl>
    <w:lvl w:ilvl="4" w:tplc="DBCE2232" w:tentative="1">
      <w:start w:val="1"/>
      <w:numFmt w:val="lowerLetter"/>
      <w:lvlText w:val="%5."/>
      <w:lvlJc w:val="left"/>
      <w:pPr>
        <w:ind w:left="3600" w:hanging="360"/>
      </w:pPr>
    </w:lvl>
    <w:lvl w:ilvl="5" w:tplc="341C8BA6" w:tentative="1">
      <w:start w:val="1"/>
      <w:numFmt w:val="lowerRoman"/>
      <w:lvlText w:val="%6."/>
      <w:lvlJc w:val="right"/>
      <w:pPr>
        <w:ind w:left="4320" w:hanging="180"/>
      </w:pPr>
    </w:lvl>
    <w:lvl w:ilvl="6" w:tplc="05DC2054" w:tentative="1">
      <w:start w:val="1"/>
      <w:numFmt w:val="decimal"/>
      <w:lvlText w:val="%7."/>
      <w:lvlJc w:val="left"/>
      <w:pPr>
        <w:ind w:left="5040" w:hanging="360"/>
      </w:pPr>
    </w:lvl>
    <w:lvl w:ilvl="7" w:tplc="9D7C1E9A" w:tentative="1">
      <w:start w:val="1"/>
      <w:numFmt w:val="lowerLetter"/>
      <w:lvlText w:val="%8."/>
      <w:lvlJc w:val="left"/>
      <w:pPr>
        <w:ind w:left="5760" w:hanging="360"/>
      </w:pPr>
    </w:lvl>
    <w:lvl w:ilvl="8" w:tplc="50D0B5F6"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FF0AE848">
      <w:start w:val="1"/>
      <w:numFmt w:val="lowerLetter"/>
      <w:lvlText w:val="%1)"/>
      <w:lvlJc w:val="left"/>
      <w:pPr>
        <w:ind w:left="720" w:hanging="360"/>
      </w:pPr>
      <w:rPr>
        <w:rFonts w:hint="default"/>
      </w:rPr>
    </w:lvl>
    <w:lvl w:ilvl="1" w:tplc="CB26FBB4" w:tentative="1">
      <w:start w:val="1"/>
      <w:numFmt w:val="lowerLetter"/>
      <w:lvlText w:val="%2."/>
      <w:lvlJc w:val="left"/>
      <w:pPr>
        <w:ind w:left="1440" w:hanging="360"/>
      </w:pPr>
    </w:lvl>
    <w:lvl w:ilvl="2" w:tplc="C85AE336" w:tentative="1">
      <w:start w:val="1"/>
      <w:numFmt w:val="lowerRoman"/>
      <w:lvlText w:val="%3."/>
      <w:lvlJc w:val="right"/>
      <w:pPr>
        <w:ind w:left="2160" w:hanging="180"/>
      </w:pPr>
    </w:lvl>
    <w:lvl w:ilvl="3" w:tplc="32AA02EE" w:tentative="1">
      <w:start w:val="1"/>
      <w:numFmt w:val="decimal"/>
      <w:lvlText w:val="%4."/>
      <w:lvlJc w:val="left"/>
      <w:pPr>
        <w:ind w:left="2880" w:hanging="360"/>
      </w:pPr>
    </w:lvl>
    <w:lvl w:ilvl="4" w:tplc="B7E66D5A" w:tentative="1">
      <w:start w:val="1"/>
      <w:numFmt w:val="lowerLetter"/>
      <w:lvlText w:val="%5."/>
      <w:lvlJc w:val="left"/>
      <w:pPr>
        <w:ind w:left="3600" w:hanging="360"/>
      </w:pPr>
    </w:lvl>
    <w:lvl w:ilvl="5" w:tplc="9EA6E544" w:tentative="1">
      <w:start w:val="1"/>
      <w:numFmt w:val="lowerRoman"/>
      <w:lvlText w:val="%6."/>
      <w:lvlJc w:val="right"/>
      <w:pPr>
        <w:ind w:left="4320" w:hanging="180"/>
      </w:pPr>
    </w:lvl>
    <w:lvl w:ilvl="6" w:tplc="23B40F46" w:tentative="1">
      <w:start w:val="1"/>
      <w:numFmt w:val="decimal"/>
      <w:lvlText w:val="%7."/>
      <w:lvlJc w:val="left"/>
      <w:pPr>
        <w:ind w:left="5040" w:hanging="360"/>
      </w:pPr>
    </w:lvl>
    <w:lvl w:ilvl="7" w:tplc="63B8E96E" w:tentative="1">
      <w:start w:val="1"/>
      <w:numFmt w:val="lowerLetter"/>
      <w:lvlText w:val="%8."/>
      <w:lvlJc w:val="left"/>
      <w:pPr>
        <w:ind w:left="5760" w:hanging="360"/>
      </w:pPr>
    </w:lvl>
    <w:lvl w:ilvl="8" w:tplc="BB80A58E" w:tentative="1">
      <w:start w:val="1"/>
      <w:numFmt w:val="lowerRoman"/>
      <w:lvlText w:val="%9."/>
      <w:lvlJc w:val="right"/>
      <w:pPr>
        <w:ind w:left="6480" w:hanging="180"/>
      </w:pPr>
    </w:lvl>
  </w:abstractNum>
  <w:abstractNum w:abstractNumId="13" w15:restartNumberingAfterBreak="0">
    <w:nsid w:val="2C795BF6"/>
    <w:multiLevelType w:val="hybridMultilevel"/>
    <w:tmpl w:val="4A004446"/>
    <w:lvl w:ilvl="0" w:tplc="A37E875E">
      <w:start w:val="1"/>
      <w:numFmt w:val="upperRoman"/>
      <w:lvlText w:val="%1"/>
      <w:lvlJc w:val="left"/>
      <w:pPr>
        <w:ind w:left="102" w:hanging="190"/>
      </w:pPr>
      <w:rPr>
        <w:rFonts w:ascii="Times New Roman" w:eastAsia="Times New Roman" w:hAnsi="Times New Roman" w:cs="Times New Roman" w:hint="default"/>
        <w:b/>
        <w:bCs/>
        <w:i w:val="0"/>
        <w:iCs w:val="0"/>
        <w:spacing w:val="0"/>
        <w:w w:val="100"/>
        <w:sz w:val="24"/>
        <w:szCs w:val="24"/>
        <w:lang w:val="pt-PT" w:eastAsia="en-US" w:bidi="ar-SA"/>
      </w:rPr>
    </w:lvl>
    <w:lvl w:ilvl="1" w:tplc="B388E0D8">
      <w:numFmt w:val="bullet"/>
      <w:lvlText w:val="•"/>
      <w:lvlJc w:val="left"/>
      <w:pPr>
        <w:ind w:left="1018" w:hanging="190"/>
      </w:pPr>
      <w:rPr>
        <w:lang w:val="pt-PT" w:eastAsia="en-US" w:bidi="ar-SA"/>
      </w:rPr>
    </w:lvl>
    <w:lvl w:ilvl="2" w:tplc="57721D2A">
      <w:numFmt w:val="bullet"/>
      <w:lvlText w:val="•"/>
      <w:lvlJc w:val="left"/>
      <w:pPr>
        <w:ind w:left="1936" w:hanging="190"/>
      </w:pPr>
      <w:rPr>
        <w:lang w:val="pt-PT" w:eastAsia="en-US" w:bidi="ar-SA"/>
      </w:rPr>
    </w:lvl>
    <w:lvl w:ilvl="3" w:tplc="35741716">
      <w:numFmt w:val="bullet"/>
      <w:lvlText w:val="•"/>
      <w:lvlJc w:val="left"/>
      <w:pPr>
        <w:ind w:left="2855" w:hanging="190"/>
      </w:pPr>
      <w:rPr>
        <w:lang w:val="pt-PT" w:eastAsia="en-US" w:bidi="ar-SA"/>
      </w:rPr>
    </w:lvl>
    <w:lvl w:ilvl="4" w:tplc="1720891A">
      <w:numFmt w:val="bullet"/>
      <w:lvlText w:val="•"/>
      <w:lvlJc w:val="left"/>
      <w:pPr>
        <w:ind w:left="3773" w:hanging="190"/>
      </w:pPr>
      <w:rPr>
        <w:lang w:val="pt-PT" w:eastAsia="en-US" w:bidi="ar-SA"/>
      </w:rPr>
    </w:lvl>
    <w:lvl w:ilvl="5" w:tplc="1DA47F90">
      <w:numFmt w:val="bullet"/>
      <w:lvlText w:val="•"/>
      <w:lvlJc w:val="left"/>
      <w:pPr>
        <w:ind w:left="4692" w:hanging="190"/>
      </w:pPr>
      <w:rPr>
        <w:lang w:val="pt-PT" w:eastAsia="en-US" w:bidi="ar-SA"/>
      </w:rPr>
    </w:lvl>
    <w:lvl w:ilvl="6" w:tplc="35E4E626">
      <w:numFmt w:val="bullet"/>
      <w:lvlText w:val="•"/>
      <w:lvlJc w:val="left"/>
      <w:pPr>
        <w:ind w:left="5610" w:hanging="190"/>
      </w:pPr>
      <w:rPr>
        <w:lang w:val="pt-PT" w:eastAsia="en-US" w:bidi="ar-SA"/>
      </w:rPr>
    </w:lvl>
    <w:lvl w:ilvl="7" w:tplc="E0E425D0">
      <w:numFmt w:val="bullet"/>
      <w:lvlText w:val="•"/>
      <w:lvlJc w:val="left"/>
      <w:pPr>
        <w:ind w:left="6528" w:hanging="190"/>
      </w:pPr>
      <w:rPr>
        <w:lang w:val="pt-PT" w:eastAsia="en-US" w:bidi="ar-SA"/>
      </w:rPr>
    </w:lvl>
    <w:lvl w:ilvl="8" w:tplc="07885416">
      <w:numFmt w:val="bullet"/>
      <w:lvlText w:val="•"/>
      <w:lvlJc w:val="left"/>
      <w:pPr>
        <w:ind w:left="7447" w:hanging="190"/>
      </w:pPr>
      <w:rPr>
        <w:lang w:val="pt-PT" w:eastAsia="en-US" w:bidi="ar-SA"/>
      </w:rPr>
    </w:lvl>
  </w:abstractNum>
  <w:abstractNum w:abstractNumId="14" w15:restartNumberingAfterBreak="0">
    <w:nsid w:val="2F9E0E82"/>
    <w:multiLevelType w:val="hybridMultilevel"/>
    <w:tmpl w:val="BCAE0A36"/>
    <w:lvl w:ilvl="0" w:tplc="DB200714">
      <w:start w:val="1"/>
      <w:numFmt w:val="lowerLetter"/>
      <w:lvlText w:val="%1)"/>
      <w:lvlJc w:val="left"/>
      <w:pPr>
        <w:ind w:left="720" w:hanging="360"/>
      </w:pPr>
      <w:rPr>
        <w:rFonts w:hint="default"/>
      </w:rPr>
    </w:lvl>
    <w:lvl w:ilvl="1" w:tplc="E8DE3D6A" w:tentative="1">
      <w:start w:val="1"/>
      <w:numFmt w:val="lowerLetter"/>
      <w:lvlText w:val="%2."/>
      <w:lvlJc w:val="left"/>
      <w:pPr>
        <w:ind w:left="1440" w:hanging="360"/>
      </w:pPr>
    </w:lvl>
    <w:lvl w:ilvl="2" w:tplc="7E805232" w:tentative="1">
      <w:start w:val="1"/>
      <w:numFmt w:val="lowerRoman"/>
      <w:lvlText w:val="%3."/>
      <w:lvlJc w:val="right"/>
      <w:pPr>
        <w:ind w:left="2160" w:hanging="180"/>
      </w:pPr>
    </w:lvl>
    <w:lvl w:ilvl="3" w:tplc="E31C5BF0" w:tentative="1">
      <w:start w:val="1"/>
      <w:numFmt w:val="decimal"/>
      <w:lvlText w:val="%4."/>
      <w:lvlJc w:val="left"/>
      <w:pPr>
        <w:ind w:left="2880" w:hanging="360"/>
      </w:pPr>
    </w:lvl>
    <w:lvl w:ilvl="4" w:tplc="5BD09C80" w:tentative="1">
      <w:start w:val="1"/>
      <w:numFmt w:val="lowerLetter"/>
      <w:lvlText w:val="%5."/>
      <w:lvlJc w:val="left"/>
      <w:pPr>
        <w:ind w:left="3600" w:hanging="360"/>
      </w:pPr>
    </w:lvl>
    <w:lvl w:ilvl="5" w:tplc="490833B8" w:tentative="1">
      <w:start w:val="1"/>
      <w:numFmt w:val="lowerRoman"/>
      <w:lvlText w:val="%6."/>
      <w:lvlJc w:val="right"/>
      <w:pPr>
        <w:ind w:left="4320" w:hanging="180"/>
      </w:pPr>
    </w:lvl>
    <w:lvl w:ilvl="6" w:tplc="70F84508" w:tentative="1">
      <w:start w:val="1"/>
      <w:numFmt w:val="decimal"/>
      <w:lvlText w:val="%7."/>
      <w:lvlJc w:val="left"/>
      <w:pPr>
        <w:ind w:left="5040" w:hanging="360"/>
      </w:pPr>
    </w:lvl>
    <w:lvl w:ilvl="7" w:tplc="AB4296F0" w:tentative="1">
      <w:start w:val="1"/>
      <w:numFmt w:val="lowerLetter"/>
      <w:lvlText w:val="%8."/>
      <w:lvlJc w:val="left"/>
      <w:pPr>
        <w:ind w:left="5760" w:hanging="360"/>
      </w:pPr>
    </w:lvl>
    <w:lvl w:ilvl="8" w:tplc="244486FA" w:tentative="1">
      <w:start w:val="1"/>
      <w:numFmt w:val="lowerRoman"/>
      <w:lvlText w:val="%9."/>
      <w:lvlJc w:val="right"/>
      <w:pPr>
        <w:ind w:left="6480" w:hanging="180"/>
      </w:pPr>
    </w:lvl>
  </w:abstractNum>
  <w:abstractNum w:abstractNumId="15"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A9226A"/>
    <w:multiLevelType w:val="hybridMultilevel"/>
    <w:tmpl w:val="B7746344"/>
    <w:lvl w:ilvl="0" w:tplc="E8D26138">
      <w:start w:val="1"/>
      <w:numFmt w:val="decimal"/>
      <w:lvlText w:val="%1."/>
      <w:lvlJc w:val="left"/>
      <w:pPr>
        <w:ind w:left="720" w:hanging="360"/>
      </w:pPr>
      <w:rPr>
        <w:rFonts w:hint="default"/>
      </w:rPr>
    </w:lvl>
    <w:lvl w:ilvl="1" w:tplc="065E9114" w:tentative="1">
      <w:start w:val="1"/>
      <w:numFmt w:val="lowerLetter"/>
      <w:lvlText w:val="%2."/>
      <w:lvlJc w:val="left"/>
      <w:pPr>
        <w:ind w:left="1440" w:hanging="360"/>
      </w:pPr>
    </w:lvl>
    <w:lvl w:ilvl="2" w:tplc="43E65F9A" w:tentative="1">
      <w:start w:val="1"/>
      <w:numFmt w:val="lowerRoman"/>
      <w:lvlText w:val="%3."/>
      <w:lvlJc w:val="right"/>
      <w:pPr>
        <w:ind w:left="2160" w:hanging="180"/>
      </w:pPr>
    </w:lvl>
    <w:lvl w:ilvl="3" w:tplc="F9A27BE8" w:tentative="1">
      <w:start w:val="1"/>
      <w:numFmt w:val="decimal"/>
      <w:lvlText w:val="%4."/>
      <w:lvlJc w:val="left"/>
      <w:pPr>
        <w:ind w:left="2880" w:hanging="360"/>
      </w:pPr>
    </w:lvl>
    <w:lvl w:ilvl="4" w:tplc="13309056" w:tentative="1">
      <w:start w:val="1"/>
      <w:numFmt w:val="lowerLetter"/>
      <w:lvlText w:val="%5."/>
      <w:lvlJc w:val="left"/>
      <w:pPr>
        <w:ind w:left="3600" w:hanging="360"/>
      </w:pPr>
    </w:lvl>
    <w:lvl w:ilvl="5" w:tplc="A1329C92" w:tentative="1">
      <w:start w:val="1"/>
      <w:numFmt w:val="lowerRoman"/>
      <w:lvlText w:val="%6."/>
      <w:lvlJc w:val="right"/>
      <w:pPr>
        <w:ind w:left="4320" w:hanging="180"/>
      </w:pPr>
    </w:lvl>
    <w:lvl w:ilvl="6" w:tplc="3AB21B54" w:tentative="1">
      <w:start w:val="1"/>
      <w:numFmt w:val="decimal"/>
      <w:lvlText w:val="%7."/>
      <w:lvlJc w:val="left"/>
      <w:pPr>
        <w:ind w:left="5040" w:hanging="360"/>
      </w:pPr>
    </w:lvl>
    <w:lvl w:ilvl="7" w:tplc="EF285BB0" w:tentative="1">
      <w:start w:val="1"/>
      <w:numFmt w:val="lowerLetter"/>
      <w:lvlText w:val="%8."/>
      <w:lvlJc w:val="left"/>
      <w:pPr>
        <w:ind w:left="5760" w:hanging="360"/>
      </w:pPr>
    </w:lvl>
    <w:lvl w:ilvl="8" w:tplc="D736BF1C" w:tentative="1">
      <w:start w:val="1"/>
      <w:numFmt w:val="lowerRoman"/>
      <w:lvlText w:val="%9."/>
      <w:lvlJc w:val="right"/>
      <w:pPr>
        <w:ind w:left="6480" w:hanging="180"/>
      </w:pPr>
    </w:lvl>
  </w:abstractNum>
  <w:abstractNum w:abstractNumId="17" w15:restartNumberingAfterBreak="0">
    <w:nsid w:val="3C0251ED"/>
    <w:multiLevelType w:val="hybridMultilevel"/>
    <w:tmpl w:val="60E0EA76"/>
    <w:lvl w:ilvl="0" w:tplc="6722E824">
      <w:start w:val="1"/>
      <w:numFmt w:val="decimal"/>
      <w:lvlText w:val="%1."/>
      <w:lvlJc w:val="left"/>
      <w:pPr>
        <w:tabs>
          <w:tab w:val="num" w:pos="720"/>
        </w:tabs>
        <w:ind w:left="720" w:hanging="360"/>
      </w:pPr>
    </w:lvl>
    <w:lvl w:ilvl="1" w:tplc="610C648A" w:tentative="1">
      <w:start w:val="1"/>
      <w:numFmt w:val="lowerLetter"/>
      <w:lvlText w:val="%2."/>
      <w:lvlJc w:val="left"/>
      <w:pPr>
        <w:tabs>
          <w:tab w:val="num" w:pos="1440"/>
        </w:tabs>
        <w:ind w:left="1440" w:hanging="360"/>
      </w:pPr>
    </w:lvl>
    <w:lvl w:ilvl="2" w:tplc="8FEE255C" w:tentative="1">
      <w:start w:val="1"/>
      <w:numFmt w:val="lowerRoman"/>
      <w:lvlText w:val="%3."/>
      <w:lvlJc w:val="right"/>
      <w:pPr>
        <w:tabs>
          <w:tab w:val="num" w:pos="2160"/>
        </w:tabs>
        <w:ind w:left="2160" w:hanging="180"/>
      </w:pPr>
    </w:lvl>
    <w:lvl w:ilvl="3" w:tplc="C4EE77C2" w:tentative="1">
      <w:start w:val="1"/>
      <w:numFmt w:val="decimal"/>
      <w:lvlText w:val="%4."/>
      <w:lvlJc w:val="left"/>
      <w:pPr>
        <w:tabs>
          <w:tab w:val="num" w:pos="2880"/>
        </w:tabs>
        <w:ind w:left="2880" w:hanging="360"/>
      </w:pPr>
    </w:lvl>
    <w:lvl w:ilvl="4" w:tplc="D8303F32" w:tentative="1">
      <w:start w:val="1"/>
      <w:numFmt w:val="lowerLetter"/>
      <w:lvlText w:val="%5."/>
      <w:lvlJc w:val="left"/>
      <w:pPr>
        <w:tabs>
          <w:tab w:val="num" w:pos="3600"/>
        </w:tabs>
        <w:ind w:left="3600" w:hanging="360"/>
      </w:pPr>
    </w:lvl>
    <w:lvl w:ilvl="5" w:tplc="E8545DB8" w:tentative="1">
      <w:start w:val="1"/>
      <w:numFmt w:val="lowerRoman"/>
      <w:lvlText w:val="%6."/>
      <w:lvlJc w:val="right"/>
      <w:pPr>
        <w:tabs>
          <w:tab w:val="num" w:pos="4320"/>
        </w:tabs>
        <w:ind w:left="4320" w:hanging="180"/>
      </w:pPr>
    </w:lvl>
    <w:lvl w:ilvl="6" w:tplc="CE9E2B68" w:tentative="1">
      <w:start w:val="1"/>
      <w:numFmt w:val="decimal"/>
      <w:lvlText w:val="%7."/>
      <w:lvlJc w:val="left"/>
      <w:pPr>
        <w:tabs>
          <w:tab w:val="num" w:pos="5040"/>
        </w:tabs>
        <w:ind w:left="5040" w:hanging="360"/>
      </w:pPr>
    </w:lvl>
    <w:lvl w:ilvl="7" w:tplc="8F006F30" w:tentative="1">
      <w:start w:val="1"/>
      <w:numFmt w:val="lowerLetter"/>
      <w:lvlText w:val="%8."/>
      <w:lvlJc w:val="left"/>
      <w:pPr>
        <w:tabs>
          <w:tab w:val="num" w:pos="5760"/>
        </w:tabs>
        <w:ind w:left="5760" w:hanging="360"/>
      </w:pPr>
    </w:lvl>
    <w:lvl w:ilvl="8" w:tplc="0802AB5A" w:tentative="1">
      <w:start w:val="1"/>
      <w:numFmt w:val="lowerRoman"/>
      <w:lvlText w:val="%9."/>
      <w:lvlJc w:val="right"/>
      <w:pPr>
        <w:tabs>
          <w:tab w:val="num" w:pos="6480"/>
        </w:tabs>
        <w:ind w:left="6480" w:hanging="180"/>
      </w:pPr>
    </w:lvl>
  </w:abstractNum>
  <w:abstractNum w:abstractNumId="18" w15:restartNumberingAfterBreak="0">
    <w:nsid w:val="3E32409F"/>
    <w:multiLevelType w:val="hybridMultilevel"/>
    <w:tmpl w:val="514E7220"/>
    <w:lvl w:ilvl="0" w:tplc="F27E775E">
      <w:start w:val="1"/>
      <w:numFmt w:val="decimal"/>
      <w:lvlText w:val="%1."/>
      <w:lvlJc w:val="left"/>
      <w:pPr>
        <w:ind w:left="720" w:hanging="360"/>
      </w:pPr>
      <w:rPr>
        <w:rFonts w:hint="default"/>
      </w:rPr>
    </w:lvl>
    <w:lvl w:ilvl="1" w:tplc="CF94D970" w:tentative="1">
      <w:start w:val="1"/>
      <w:numFmt w:val="lowerLetter"/>
      <w:lvlText w:val="%2."/>
      <w:lvlJc w:val="left"/>
      <w:pPr>
        <w:ind w:left="1440" w:hanging="360"/>
      </w:pPr>
    </w:lvl>
    <w:lvl w:ilvl="2" w:tplc="150CCEB4" w:tentative="1">
      <w:start w:val="1"/>
      <w:numFmt w:val="lowerRoman"/>
      <w:lvlText w:val="%3."/>
      <w:lvlJc w:val="right"/>
      <w:pPr>
        <w:ind w:left="2160" w:hanging="180"/>
      </w:pPr>
    </w:lvl>
    <w:lvl w:ilvl="3" w:tplc="5DD4E9D2" w:tentative="1">
      <w:start w:val="1"/>
      <w:numFmt w:val="decimal"/>
      <w:lvlText w:val="%4."/>
      <w:lvlJc w:val="left"/>
      <w:pPr>
        <w:ind w:left="2880" w:hanging="360"/>
      </w:pPr>
    </w:lvl>
    <w:lvl w:ilvl="4" w:tplc="DE483308" w:tentative="1">
      <w:start w:val="1"/>
      <w:numFmt w:val="lowerLetter"/>
      <w:lvlText w:val="%5."/>
      <w:lvlJc w:val="left"/>
      <w:pPr>
        <w:ind w:left="3600" w:hanging="360"/>
      </w:pPr>
    </w:lvl>
    <w:lvl w:ilvl="5" w:tplc="0916077C" w:tentative="1">
      <w:start w:val="1"/>
      <w:numFmt w:val="lowerRoman"/>
      <w:lvlText w:val="%6."/>
      <w:lvlJc w:val="right"/>
      <w:pPr>
        <w:ind w:left="4320" w:hanging="180"/>
      </w:pPr>
    </w:lvl>
    <w:lvl w:ilvl="6" w:tplc="8D546CA6" w:tentative="1">
      <w:start w:val="1"/>
      <w:numFmt w:val="decimal"/>
      <w:lvlText w:val="%7."/>
      <w:lvlJc w:val="left"/>
      <w:pPr>
        <w:ind w:left="5040" w:hanging="360"/>
      </w:pPr>
    </w:lvl>
    <w:lvl w:ilvl="7" w:tplc="B936E286" w:tentative="1">
      <w:start w:val="1"/>
      <w:numFmt w:val="lowerLetter"/>
      <w:lvlText w:val="%8."/>
      <w:lvlJc w:val="left"/>
      <w:pPr>
        <w:ind w:left="5760" w:hanging="360"/>
      </w:pPr>
    </w:lvl>
    <w:lvl w:ilvl="8" w:tplc="DE642E78" w:tentative="1">
      <w:start w:val="1"/>
      <w:numFmt w:val="lowerRoman"/>
      <w:lvlText w:val="%9."/>
      <w:lvlJc w:val="right"/>
      <w:pPr>
        <w:ind w:left="6480" w:hanging="180"/>
      </w:pPr>
    </w:lvl>
  </w:abstractNum>
  <w:abstractNum w:abstractNumId="19" w15:restartNumberingAfterBreak="0">
    <w:nsid w:val="42AE5294"/>
    <w:multiLevelType w:val="hybridMultilevel"/>
    <w:tmpl w:val="AA04D960"/>
    <w:lvl w:ilvl="0" w:tplc="07023826">
      <w:start w:val="1"/>
      <w:numFmt w:val="decimal"/>
      <w:lvlText w:val="%1."/>
      <w:lvlJc w:val="left"/>
      <w:pPr>
        <w:tabs>
          <w:tab w:val="num" w:pos="360"/>
        </w:tabs>
        <w:ind w:left="360" w:hanging="360"/>
      </w:pPr>
    </w:lvl>
    <w:lvl w:ilvl="1" w:tplc="85A463C0">
      <w:start w:val="1"/>
      <w:numFmt w:val="bullet"/>
      <w:lvlText w:val=""/>
      <w:lvlJc w:val="left"/>
      <w:pPr>
        <w:tabs>
          <w:tab w:val="num" w:pos="1440"/>
        </w:tabs>
        <w:ind w:left="1440" w:hanging="360"/>
      </w:pPr>
      <w:rPr>
        <w:rFonts w:ascii="Symbol" w:hAnsi="Symbol" w:hint="default"/>
      </w:rPr>
    </w:lvl>
    <w:lvl w:ilvl="2" w:tplc="180C00CE" w:tentative="1">
      <w:start w:val="1"/>
      <w:numFmt w:val="lowerRoman"/>
      <w:lvlText w:val="%3."/>
      <w:lvlJc w:val="right"/>
      <w:pPr>
        <w:tabs>
          <w:tab w:val="num" w:pos="2160"/>
        </w:tabs>
        <w:ind w:left="2160" w:hanging="180"/>
      </w:pPr>
    </w:lvl>
    <w:lvl w:ilvl="3" w:tplc="1A0EFB8E" w:tentative="1">
      <w:start w:val="1"/>
      <w:numFmt w:val="decimal"/>
      <w:lvlText w:val="%4."/>
      <w:lvlJc w:val="left"/>
      <w:pPr>
        <w:tabs>
          <w:tab w:val="num" w:pos="2880"/>
        </w:tabs>
        <w:ind w:left="2880" w:hanging="360"/>
      </w:pPr>
    </w:lvl>
    <w:lvl w:ilvl="4" w:tplc="FB26A634" w:tentative="1">
      <w:start w:val="1"/>
      <w:numFmt w:val="lowerLetter"/>
      <w:lvlText w:val="%5."/>
      <w:lvlJc w:val="left"/>
      <w:pPr>
        <w:tabs>
          <w:tab w:val="num" w:pos="3600"/>
        </w:tabs>
        <w:ind w:left="3600" w:hanging="360"/>
      </w:pPr>
    </w:lvl>
    <w:lvl w:ilvl="5" w:tplc="90E64492" w:tentative="1">
      <w:start w:val="1"/>
      <w:numFmt w:val="lowerRoman"/>
      <w:lvlText w:val="%6."/>
      <w:lvlJc w:val="right"/>
      <w:pPr>
        <w:tabs>
          <w:tab w:val="num" w:pos="4320"/>
        </w:tabs>
        <w:ind w:left="4320" w:hanging="180"/>
      </w:pPr>
    </w:lvl>
    <w:lvl w:ilvl="6" w:tplc="197A9C54" w:tentative="1">
      <w:start w:val="1"/>
      <w:numFmt w:val="decimal"/>
      <w:lvlText w:val="%7."/>
      <w:lvlJc w:val="left"/>
      <w:pPr>
        <w:tabs>
          <w:tab w:val="num" w:pos="5040"/>
        </w:tabs>
        <w:ind w:left="5040" w:hanging="360"/>
      </w:pPr>
    </w:lvl>
    <w:lvl w:ilvl="7" w:tplc="CD92D868" w:tentative="1">
      <w:start w:val="1"/>
      <w:numFmt w:val="lowerLetter"/>
      <w:lvlText w:val="%8."/>
      <w:lvlJc w:val="left"/>
      <w:pPr>
        <w:tabs>
          <w:tab w:val="num" w:pos="5760"/>
        </w:tabs>
        <w:ind w:left="5760" w:hanging="360"/>
      </w:pPr>
    </w:lvl>
    <w:lvl w:ilvl="8" w:tplc="B8089AA2" w:tentative="1">
      <w:start w:val="1"/>
      <w:numFmt w:val="lowerRoman"/>
      <w:lvlText w:val="%9."/>
      <w:lvlJc w:val="right"/>
      <w:pPr>
        <w:tabs>
          <w:tab w:val="num" w:pos="6480"/>
        </w:tabs>
        <w:ind w:left="6480" w:hanging="180"/>
      </w:pPr>
    </w:lvl>
  </w:abstractNum>
  <w:abstractNum w:abstractNumId="20"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15:restartNumberingAfterBreak="0">
    <w:nsid w:val="472E6DBC"/>
    <w:multiLevelType w:val="hybridMultilevel"/>
    <w:tmpl w:val="118EC436"/>
    <w:lvl w:ilvl="0" w:tplc="FF8EAAB8">
      <w:start w:val="1"/>
      <w:numFmt w:val="bullet"/>
      <w:lvlText w:val=""/>
      <w:lvlJc w:val="left"/>
      <w:pPr>
        <w:ind w:left="720" w:hanging="360"/>
      </w:pPr>
      <w:rPr>
        <w:rFonts w:ascii="Symbol" w:hAnsi="Symbol" w:hint="default"/>
      </w:rPr>
    </w:lvl>
    <w:lvl w:ilvl="1" w:tplc="DC2E5F12">
      <w:start w:val="1"/>
      <w:numFmt w:val="bullet"/>
      <w:lvlText w:val="o"/>
      <w:lvlJc w:val="left"/>
      <w:pPr>
        <w:ind w:left="1440" w:hanging="360"/>
      </w:pPr>
      <w:rPr>
        <w:rFonts w:ascii="Courier New" w:hAnsi="Courier New" w:cs="Times New Roman" w:hint="default"/>
      </w:rPr>
    </w:lvl>
    <w:lvl w:ilvl="2" w:tplc="9052FD6C">
      <w:start w:val="1"/>
      <w:numFmt w:val="bullet"/>
      <w:lvlText w:val=""/>
      <w:lvlJc w:val="left"/>
      <w:pPr>
        <w:ind w:left="2160" w:hanging="360"/>
      </w:pPr>
      <w:rPr>
        <w:rFonts w:ascii="Wingdings" w:hAnsi="Wingdings" w:hint="default"/>
      </w:rPr>
    </w:lvl>
    <w:lvl w:ilvl="3" w:tplc="C4847D20">
      <w:start w:val="1"/>
      <w:numFmt w:val="bullet"/>
      <w:lvlText w:val=""/>
      <w:lvlJc w:val="left"/>
      <w:pPr>
        <w:ind w:left="2880" w:hanging="360"/>
      </w:pPr>
      <w:rPr>
        <w:rFonts w:ascii="Symbol" w:hAnsi="Symbol" w:hint="default"/>
      </w:rPr>
    </w:lvl>
    <w:lvl w:ilvl="4" w:tplc="BAC0FEE6">
      <w:start w:val="1"/>
      <w:numFmt w:val="bullet"/>
      <w:lvlText w:val="o"/>
      <w:lvlJc w:val="left"/>
      <w:pPr>
        <w:ind w:left="3600" w:hanging="360"/>
      </w:pPr>
      <w:rPr>
        <w:rFonts w:ascii="Courier New" w:hAnsi="Courier New" w:cs="Times New Roman" w:hint="default"/>
      </w:rPr>
    </w:lvl>
    <w:lvl w:ilvl="5" w:tplc="461ADE62">
      <w:start w:val="1"/>
      <w:numFmt w:val="bullet"/>
      <w:lvlText w:val=""/>
      <w:lvlJc w:val="left"/>
      <w:pPr>
        <w:ind w:left="4320" w:hanging="360"/>
      </w:pPr>
      <w:rPr>
        <w:rFonts w:ascii="Wingdings" w:hAnsi="Wingdings" w:hint="default"/>
      </w:rPr>
    </w:lvl>
    <w:lvl w:ilvl="6" w:tplc="F734379C">
      <w:start w:val="1"/>
      <w:numFmt w:val="bullet"/>
      <w:lvlText w:val=""/>
      <w:lvlJc w:val="left"/>
      <w:pPr>
        <w:ind w:left="5040" w:hanging="360"/>
      </w:pPr>
      <w:rPr>
        <w:rFonts w:ascii="Symbol" w:hAnsi="Symbol" w:hint="default"/>
      </w:rPr>
    </w:lvl>
    <w:lvl w:ilvl="7" w:tplc="CC3A6C98">
      <w:start w:val="1"/>
      <w:numFmt w:val="bullet"/>
      <w:lvlText w:val="o"/>
      <w:lvlJc w:val="left"/>
      <w:pPr>
        <w:ind w:left="5760" w:hanging="360"/>
      </w:pPr>
      <w:rPr>
        <w:rFonts w:ascii="Courier New" w:hAnsi="Courier New" w:cs="Times New Roman" w:hint="default"/>
      </w:rPr>
    </w:lvl>
    <w:lvl w:ilvl="8" w:tplc="A072D218">
      <w:start w:val="1"/>
      <w:numFmt w:val="bullet"/>
      <w:lvlText w:val=""/>
      <w:lvlJc w:val="left"/>
      <w:pPr>
        <w:ind w:left="6480" w:hanging="360"/>
      </w:pPr>
      <w:rPr>
        <w:rFonts w:ascii="Wingdings" w:hAnsi="Wingdings" w:hint="default"/>
      </w:rPr>
    </w:lvl>
  </w:abstractNum>
  <w:abstractNum w:abstractNumId="23" w15:restartNumberingAfterBreak="0">
    <w:nsid w:val="523801EA"/>
    <w:multiLevelType w:val="hybridMultilevel"/>
    <w:tmpl w:val="BBAE7C50"/>
    <w:lvl w:ilvl="0" w:tplc="5E148350">
      <w:start w:val="1"/>
      <w:numFmt w:val="lowerLetter"/>
      <w:lvlText w:val="%1)"/>
      <w:lvlJc w:val="left"/>
      <w:pPr>
        <w:ind w:left="644" w:hanging="360"/>
      </w:pPr>
      <w:rPr>
        <w:b/>
      </w:rPr>
    </w:lvl>
    <w:lvl w:ilvl="1" w:tplc="0A9C8754">
      <w:start w:val="1"/>
      <w:numFmt w:val="lowerLetter"/>
      <w:lvlText w:val="%2."/>
      <w:lvlJc w:val="left"/>
      <w:pPr>
        <w:ind w:left="1364" w:hanging="360"/>
      </w:pPr>
    </w:lvl>
    <w:lvl w:ilvl="2" w:tplc="2CCCE5DE">
      <w:start w:val="1"/>
      <w:numFmt w:val="lowerRoman"/>
      <w:lvlText w:val="%3."/>
      <w:lvlJc w:val="right"/>
      <w:pPr>
        <w:ind w:left="2084" w:hanging="180"/>
      </w:pPr>
    </w:lvl>
    <w:lvl w:ilvl="3" w:tplc="FE8020A0">
      <w:start w:val="1"/>
      <w:numFmt w:val="decimal"/>
      <w:lvlText w:val="%4."/>
      <w:lvlJc w:val="left"/>
      <w:pPr>
        <w:ind w:left="2804" w:hanging="360"/>
      </w:pPr>
    </w:lvl>
    <w:lvl w:ilvl="4" w:tplc="07221446">
      <w:start w:val="1"/>
      <w:numFmt w:val="lowerLetter"/>
      <w:lvlText w:val="%5."/>
      <w:lvlJc w:val="left"/>
      <w:pPr>
        <w:ind w:left="3524" w:hanging="360"/>
      </w:pPr>
    </w:lvl>
    <w:lvl w:ilvl="5" w:tplc="1D78FD18">
      <w:start w:val="1"/>
      <w:numFmt w:val="lowerRoman"/>
      <w:lvlText w:val="%6."/>
      <w:lvlJc w:val="right"/>
      <w:pPr>
        <w:ind w:left="4244" w:hanging="180"/>
      </w:pPr>
    </w:lvl>
    <w:lvl w:ilvl="6" w:tplc="4C54AEA4">
      <w:start w:val="1"/>
      <w:numFmt w:val="decimal"/>
      <w:lvlText w:val="%7."/>
      <w:lvlJc w:val="left"/>
      <w:pPr>
        <w:ind w:left="4964" w:hanging="360"/>
      </w:pPr>
    </w:lvl>
    <w:lvl w:ilvl="7" w:tplc="79E01DC0">
      <w:start w:val="1"/>
      <w:numFmt w:val="lowerLetter"/>
      <w:lvlText w:val="%8."/>
      <w:lvlJc w:val="left"/>
      <w:pPr>
        <w:ind w:left="5684" w:hanging="360"/>
      </w:pPr>
    </w:lvl>
    <w:lvl w:ilvl="8" w:tplc="988E0662">
      <w:start w:val="1"/>
      <w:numFmt w:val="lowerRoman"/>
      <w:lvlText w:val="%9."/>
      <w:lvlJc w:val="right"/>
      <w:pPr>
        <w:ind w:left="6404" w:hanging="180"/>
      </w:pPr>
    </w:lvl>
  </w:abstractNum>
  <w:abstractNum w:abstractNumId="24"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79D6B94"/>
    <w:multiLevelType w:val="hybridMultilevel"/>
    <w:tmpl w:val="63681B06"/>
    <w:lvl w:ilvl="0" w:tplc="B1F47D62">
      <w:start w:val="1"/>
      <w:numFmt w:val="lowerLetter"/>
      <w:lvlText w:val="%1)"/>
      <w:lvlJc w:val="left"/>
      <w:pPr>
        <w:ind w:left="720" w:hanging="360"/>
      </w:pPr>
      <w:rPr>
        <w:rFonts w:cs="Times New Roman"/>
      </w:rPr>
    </w:lvl>
    <w:lvl w:ilvl="1" w:tplc="839EEEA0">
      <w:start w:val="1"/>
      <w:numFmt w:val="decimal"/>
      <w:lvlText w:val="%2."/>
      <w:lvlJc w:val="left"/>
      <w:pPr>
        <w:tabs>
          <w:tab w:val="num" w:pos="1440"/>
        </w:tabs>
        <w:ind w:left="1440" w:hanging="360"/>
      </w:pPr>
    </w:lvl>
    <w:lvl w:ilvl="2" w:tplc="162CFDF6">
      <w:start w:val="1"/>
      <w:numFmt w:val="decimal"/>
      <w:lvlText w:val="%3."/>
      <w:lvlJc w:val="left"/>
      <w:pPr>
        <w:tabs>
          <w:tab w:val="num" w:pos="2160"/>
        </w:tabs>
        <w:ind w:left="2160" w:hanging="360"/>
      </w:pPr>
    </w:lvl>
    <w:lvl w:ilvl="3" w:tplc="4F3E59BA">
      <w:start w:val="1"/>
      <w:numFmt w:val="decimal"/>
      <w:lvlText w:val="%4."/>
      <w:lvlJc w:val="left"/>
      <w:pPr>
        <w:tabs>
          <w:tab w:val="num" w:pos="2880"/>
        </w:tabs>
        <w:ind w:left="2880" w:hanging="360"/>
      </w:pPr>
    </w:lvl>
    <w:lvl w:ilvl="4" w:tplc="B462AB8C">
      <w:start w:val="1"/>
      <w:numFmt w:val="decimal"/>
      <w:lvlText w:val="%5."/>
      <w:lvlJc w:val="left"/>
      <w:pPr>
        <w:tabs>
          <w:tab w:val="num" w:pos="3600"/>
        </w:tabs>
        <w:ind w:left="3600" w:hanging="360"/>
      </w:pPr>
    </w:lvl>
    <w:lvl w:ilvl="5" w:tplc="B1766FA8">
      <w:start w:val="1"/>
      <w:numFmt w:val="decimal"/>
      <w:lvlText w:val="%6."/>
      <w:lvlJc w:val="left"/>
      <w:pPr>
        <w:tabs>
          <w:tab w:val="num" w:pos="4320"/>
        </w:tabs>
        <w:ind w:left="4320" w:hanging="360"/>
      </w:pPr>
    </w:lvl>
    <w:lvl w:ilvl="6" w:tplc="108C3084">
      <w:start w:val="1"/>
      <w:numFmt w:val="decimal"/>
      <w:lvlText w:val="%7."/>
      <w:lvlJc w:val="left"/>
      <w:pPr>
        <w:tabs>
          <w:tab w:val="num" w:pos="5040"/>
        </w:tabs>
        <w:ind w:left="5040" w:hanging="360"/>
      </w:pPr>
    </w:lvl>
    <w:lvl w:ilvl="7" w:tplc="A59CF946">
      <w:start w:val="1"/>
      <w:numFmt w:val="decimal"/>
      <w:lvlText w:val="%8."/>
      <w:lvlJc w:val="left"/>
      <w:pPr>
        <w:tabs>
          <w:tab w:val="num" w:pos="5760"/>
        </w:tabs>
        <w:ind w:left="5760" w:hanging="360"/>
      </w:pPr>
    </w:lvl>
    <w:lvl w:ilvl="8" w:tplc="928A3882">
      <w:start w:val="1"/>
      <w:numFmt w:val="decimal"/>
      <w:lvlText w:val="%9."/>
      <w:lvlJc w:val="left"/>
      <w:pPr>
        <w:tabs>
          <w:tab w:val="num" w:pos="6480"/>
        </w:tabs>
        <w:ind w:left="6480" w:hanging="360"/>
      </w:pPr>
    </w:lvl>
  </w:abstractNum>
  <w:abstractNum w:abstractNumId="27"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B5F0706"/>
    <w:multiLevelType w:val="hybridMultilevel"/>
    <w:tmpl w:val="93A6E9E0"/>
    <w:lvl w:ilvl="0" w:tplc="1F82031A">
      <w:start w:val="1"/>
      <w:numFmt w:val="decimal"/>
      <w:lvlText w:val="%1."/>
      <w:lvlJc w:val="left"/>
      <w:pPr>
        <w:ind w:left="720" w:hanging="360"/>
      </w:pPr>
      <w:rPr>
        <w:rFonts w:cs="Times New Roman"/>
        <w:b/>
      </w:rPr>
    </w:lvl>
    <w:lvl w:ilvl="1" w:tplc="7F7C465E">
      <w:start w:val="1"/>
      <w:numFmt w:val="lowerLetter"/>
      <w:lvlText w:val="%2."/>
      <w:lvlJc w:val="left"/>
      <w:pPr>
        <w:ind w:left="1440" w:hanging="360"/>
      </w:pPr>
      <w:rPr>
        <w:rFonts w:cs="Times New Roman"/>
      </w:rPr>
    </w:lvl>
    <w:lvl w:ilvl="2" w:tplc="CF7420E6">
      <w:start w:val="1"/>
      <w:numFmt w:val="lowerRoman"/>
      <w:lvlText w:val="%3."/>
      <w:lvlJc w:val="right"/>
      <w:pPr>
        <w:ind w:left="2160" w:hanging="180"/>
      </w:pPr>
      <w:rPr>
        <w:rFonts w:cs="Times New Roman"/>
      </w:rPr>
    </w:lvl>
    <w:lvl w:ilvl="3" w:tplc="5DBE99C0">
      <w:start w:val="1"/>
      <w:numFmt w:val="decimal"/>
      <w:lvlText w:val="%4."/>
      <w:lvlJc w:val="left"/>
      <w:pPr>
        <w:ind w:left="2880" w:hanging="360"/>
      </w:pPr>
      <w:rPr>
        <w:rFonts w:cs="Times New Roman"/>
      </w:rPr>
    </w:lvl>
    <w:lvl w:ilvl="4" w:tplc="C3401AE4">
      <w:start w:val="1"/>
      <w:numFmt w:val="lowerLetter"/>
      <w:lvlText w:val="%5."/>
      <w:lvlJc w:val="left"/>
      <w:pPr>
        <w:ind w:left="3600" w:hanging="360"/>
      </w:pPr>
      <w:rPr>
        <w:rFonts w:cs="Times New Roman"/>
      </w:rPr>
    </w:lvl>
    <w:lvl w:ilvl="5" w:tplc="19ECF4B0">
      <w:start w:val="1"/>
      <w:numFmt w:val="lowerRoman"/>
      <w:lvlText w:val="%6."/>
      <w:lvlJc w:val="right"/>
      <w:pPr>
        <w:ind w:left="4320" w:hanging="180"/>
      </w:pPr>
      <w:rPr>
        <w:rFonts w:cs="Times New Roman"/>
      </w:rPr>
    </w:lvl>
    <w:lvl w:ilvl="6" w:tplc="CCB8280C">
      <w:start w:val="1"/>
      <w:numFmt w:val="decimal"/>
      <w:lvlText w:val="%7."/>
      <w:lvlJc w:val="left"/>
      <w:pPr>
        <w:ind w:left="5040" w:hanging="360"/>
      </w:pPr>
      <w:rPr>
        <w:rFonts w:cs="Times New Roman"/>
      </w:rPr>
    </w:lvl>
    <w:lvl w:ilvl="7" w:tplc="AA6459C0">
      <w:start w:val="1"/>
      <w:numFmt w:val="lowerLetter"/>
      <w:lvlText w:val="%8."/>
      <w:lvlJc w:val="left"/>
      <w:pPr>
        <w:ind w:left="5760" w:hanging="360"/>
      </w:pPr>
      <w:rPr>
        <w:rFonts w:cs="Times New Roman"/>
      </w:rPr>
    </w:lvl>
    <w:lvl w:ilvl="8" w:tplc="8F6CCD18">
      <w:start w:val="1"/>
      <w:numFmt w:val="lowerRoman"/>
      <w:lvlText w:val="%9."/>
      <w:lvlJc w:val="right"/>
      <w:pPr>
        <w:ind w:left="6480" w:hanging="180"/>
      </w:pPr>
      <w:rPr>
        <w:rFonts w:cs="Times New Roman"/>
      </w:rPr>
    </w:lvl>
  </w:abstractNum>
  <w:abstractNum w:abstractNumId="29"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30"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1"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26E9E"/>
    <w:multiLevelType w:val="hybridMultilevel"/>
    <w:tmpl w:val="31C6E94E"/>
    <w:lvl w:ilvl="0" w:tplc="212AC984">
      <w:start w:val="1"/>
      <w:numFmt w:val="lowerLetter"/>
      <w:lvlText w:val="%1)"/>
      <w:lvlJc w:val="left"/>
      <w:pPr>
        <w:ind w:left="720" w:hanging="360"/>
      </w:pPr>
      <w:rPr>
        <w:rFonts w:hint="default"/>
        <w:u w:val="none"/>
      </w:rPr>
    </w:lvl>
    <w:lvl w:ilvl="1" w:tplc="447A4AAE" w:tentative="1">
      <w:start w:val="1"/>
      <w:numFmt w:val="lowerLetter"/>
      <w:lvlText w:val="%2."/>
      <w:lvlJc w:val="left"/>
      <w:pPr>
        <w:ind w:left="1440" w:hanging="360"/>
      </w:pPr>
    </w:lvl>
    <w:lvl w:ilvl="2" w:tplc="4E6603CE" w:tentative="1">
      <w:start w:val="1"/>
      <w:numFmt w:val="lowerRoman"/>
      <w:lvlText w:val="%3."/>
      <w:lvlJc w:val="right"/>
      <w:pPr>
        <w:ind w:left="2160" w:hanging="180"/>
      </w:pPr>
    </w:lvl>
    <w:lvl w:ilvl="3" w:tplc="64F80D54" w:tentative="1">
      <w:start w:val="1"/>
      <w:numFmt w:val="decimal"/>
      <w:lvlText w:val="%4."/>
      <w:lvlJc w:val="left"/>
      <w:pPr>
        <w:ind w:left="2880" w:hanging="360"/>
      </w:pPr>
    </w:lvl>
    <w:lvl w:ilvl="4" w:tplc="9642E0C8" w:tentative="1">
      <w:start w:val="1"/>
      <w:numFmt w:val="lowerLetter"/>
      <w:lvlText w:val="%5."/>
      <w:lvlJc w:val="left"/>
      <w:pPr>
        <w:ind w:left="3600" w:hanging="360"/>
      </w:pPr>
    </w:lvl>
    <w:lvl w:ilvl="5" w:tplc="F6E09B18" w:tentative="1">
      <w:start w:val="1"/>
      <w:numFmt w:val="lowerRoman"/>
      <w:lvlText w:val="%6."/>
      <w:lvlJc w:val="right"/>
      <w:pPr>
        <w:ind w:left="4320" w:hanging="180"/>
      </w:pPr>
    </w:lvl>
    <w:lvl w:ilvl="6" w:tplc="74542E92" w:tentative="1">
      <w:start w:val="1"/>
      <w:numFmt w:val="decimal"/>
      <w:lvlText w:val="%7."/>
      <w:lvlJc w:val="left"/>
      <w:pPr>
        <w:ind w:left="5040" w:hanging="360"/>
      </w:pPr>
    </w:lvl>
    <w:lvl w:ilvl="7" w:tplc="08724788" w:tentative="1">
      <w:start w:val="1"/>
      <w:numFmt w:val="lowerLetter"/>
      <w:lvlText w:val="%8."/>
      <w:lvlJc w:val="left"/>
      <w:pPr>
        <w:ind w:left="5760" w:hanging="360"/>
      </w:pPr>
    </w:lvl>
    <w:lvl w:ilvl="8" w:tplc="7FD210F2" w:tentative="1">
      <w:start w:val="1"/>
      <w:numFmt w:val="lowerRoman"/>
      <w:lvlText w:val="%9."/>
      <w:lvlJc w:val="right"/>
      <w:pPr>
        <w:ind w:left="6480" w:hanging="180"/>
      </w:pPr>
    </w:lvl>
  </w:abstractNum>
  <w:abstractNum w:abstractNumId="33" w15:restartNumberingAfterBreak="0">
    <w:nsid w:val="6A200A51"/>
    <w:multiLevelType w:val="hybridMultilevel"/>
    <w:tmpl w:val="D01C74F2"/>
    <w:lvl w:ilvl="0" w:tplc="F47E3754">
      <w:start w:val="1"/>
      <w:numFmt w:val="upperRoman"/>
      <w:lvlText w:val="%1"/>
      <w:lvlJc w:val="left"/>
      <w:pPr>
        <w:ind w:left="102" w:hanging="159"/>
      </w:pPr>
      <w:rPr>
        <w:rFonts w:ascii="Times New Roman" w:eastAsia="Times New Roman" w:hAnsi="Times New Roman" w:cs="Times New Roman" w:hint="default"/>
        <w:b/>
        <w:bCs/>
        <w:i w:val="0"/>
        <w:iCs w:val="0"/>
        <w:spacing w:val="0"/>
        <w:w w:val="100"/>
        <w:sz w:val="24"/>
        <w:szCs w:val="24"/>
        <w:lang w:val="pt-PT" w:eastAsia="en-US" w:bidi="ar-SA"/>
      </w:rPr>
    </w:lvl>
    <w:lvl w:ilvl="1" w:tplc="DE22454E">
      <w:numFmt w:val="bullet"/>
      <w:lvlText w:val="•"/>
      <w:lvlJc w:val="left"/>
      <w:pPr>
        <w:ind w:left="1018" w:hanging="159"/>
      </w:pPr>
      <w:rPr>
        <w:lang w:val="pt-PT" w:eastAsia="en-US" w:bidi="ar-SA"/>
      </w:rPr>
    </w:lvl>
    <w:lvl w:ilvl="2" w:tplc="1BEA69E8">
      <w:numFmt w:val="bullet"/>
      <w:lvlText w:val="•"/>
      <w:lvlJc w:val="left"/>
      <w:pPr>
        <w:ind w:left="1936" w:hanging="159"/>
      </w:pPr>
      <w:rPr>
        <w:lang w:val="pt-PT" w:eastAsia="en-US" w:bidi="ar-SA"/>
      </w:rPr>
    </w:lvl>
    <w:lvl w:ilvl="3" w:tplc="4A029E9A">
      <w:numFmt w:val="bullet"/>
      <w:lvlText w:val="•"/>
      <w:lvlJc w:val="left"/>
      <w:pPr>
        <w:ind w:left="2855" w:hanging="159"/>
      </w:pPr>
      <w:rPr>
        <w:lang w:val="pt-PT" w:eastAsia="en-US" w:bidi="ar-SA"/>
      </w:rPr>
    </w:lvl>
    <w:lvl w:ilvl="4" w:tplc="25A0F62E">
      <w:numFmt w:val="bullet"/>
      <w:lvlText w:val="•"/>
      <w:lvlJc w:val="left"/>
      <w:pPr>
        <w:ind w:left="3773" w:hanging="159"/>
      </w:pPr>
      <w:rPr>
        <w:lang w:val="pt-PT" w:eastAsia="en-US" w:bidi="ar-SA"/>
      </w:rPr>
    </w:lvl>
    <w:lvl w:ilvl="5" w:tplc="E9C0FEC2">
      <w:numFmt w:val="bullet"/>
      <w:lvlText w:val="•"/>
      <w:lvlJc w:val="left"/>
      <w:pPr>
        <w:ind w:left="4692" w:hanging="159"/>
      </w:pPr>
      <w:rPr>
        <w:lang w:val="pt-PT" w:eastAsia="en-US" w:bidi="ar-SA"/>
      </w:rPr>
    </w:lvl>
    <w:lvl w:ilvl="6" w:tplc="EF6A4948">
      <w:numFmt w:val="bullet"/>
      <w:lvlText w:val="•"/>
      <w:lvlJc w:val="left"/>
      <w:pPr>
        <w:ind w:left="5610" w:hanging="159"/>
      </w:pPr>
      <w:rPr>
        <w:lang w:val="pt-PT" w:eastAsia="en-US" w:bidi="ar-SA"/>
      </w:rPr>
    </w:lvl>
    <w:lvl w:ilvl="7" w:tplc="AEFC8ED2">
      <w:numFmt w:val="bullet"/>
      <w:lvlText w:val="•"/>
      <w:lvlJc w:val="left"/>
      <w:pPr>
        <w:ind w:left="6528" w:hanging="159"/>
      </w:pPr>
      <w:rPr>
        <w:lang w:val="pt-PT" w:eastAsia="en-US" w:bidi="ar-SA"/>
      </w:rPr>
    </w:lvl>
    <w:lvl w:ilvl="8" w:tplc="78A000D4">
      <w:numFmt w:val="bullet"/>
      <w:lvlText w:val="•"/>
      <w:lvlJc w:val="left"/>
      <w:pPr>
        <w:ind w:left="7447" w:hanging="159"/>
      </w:pPr>
      <w:rPr>
        <w:lang w:val="pt-PT" w:eastAsia="en-US" w:bidi="ar-SA"/>
      </w:rPr>
    </w:lvl>
  </w:abstractNum>
  <w:abstractNum w:abstractNumId="34" w15:restartNumberingAfterBreak="0">
    <w:nsid w:val="6F1959B0"/>
    <w:multiLevelType w:val="hybridMultilevel"/>
    <w:tmpl w:val="9580D772"/>
    <w:lvl w:ilvl="0" w:tplc="4A7CCD3E">
      <w:start w:val="1"/>
      <w:numFmt w:val="lowerLetter"/>
      <w:lvlText w:val="%1)"/>
      <w:lvlJc w:val="left"/>
      <w:pPr>
        <w:ind w:left="720" w:hanging="360"/>
      </w:pPr>
      <w:rPr>
        <w:rFonts w:hint="default"/>
        <w:b/>
      </w:rPr>
    </w:lvl>
    <w:lvl w:ilvl="1" w:tplc="514C66BE" w:tentative="1">
      <w:start w:val="1"/>
      <w:numFmt w:val="lowerLetter"/>
      <w:lvlText w:val="%2."/>
      <w:lvlJc w:val="left"/>
      <w:pPr>
        <w:ind w:left="1440" w:hanging="360"/>
      </w:pPr>
    </w:lvl>
    <w:lvl w:ilvl="2" w:tplc="06A099AC" w:tentative="1">
      <w:start w:val="1"/>
      <w:numFmt w:val="lowerRoman"/>
      <w:lvlText w:val="%3."/>
      <w:lvlJc w:val="right"/>
      <w:pPr>
        <w:ind w:left="2160" w:hanging="180"/>
      </w:pPr>
    </w:lvl>
    <w:lvl w:ilvl="3" w:tplc="03A2B664" w:tentative="1">
      <w:start w:val="1"/>
      <w:numFmt w:val="decimal"/>
      <w:lvlText w:val="%4."/>
      <w:lvlJc w:val="left"/>
      <w:pPr>
        <w:ind w:left="2880" w:hanging="360"/>
      </w:pPr>
    </w:lvl>
    <w:lvl w:ilvl="4" w:tplc="9B1A9A28" w:tentative="1">
      <w:start w:val="1"/>
      <w:numFmt w:val="lowerLetter"/>
      <w:lvlText w:val="%5."/>
      <w:lvlJc w:val="left"/>
      <w:pPr>
        <w:ind w:left="3600" w:hanging="360"/>
      </w:pPr>
    </w:lvl>
    <w:lvl w:ilvl="5" w:tplc="9EF474E8" w:tentative="1">
      <w:start w:val="1"/>
      <w:numFmt w:val="lowerRoman"/>
      <w:lvlText w:val="%6."/>
      <w:lvlJc w:val="right"/>
      <w:pPr>
        <w:ind w:left="4320" w:hanging="180"/>
      </w:pPr>
    </w:lvl>
    <w:lvl w:ilvl="6" w:tplc="5C90921C" w:tentative="1">
      <w:start w:val="1"/>
      <w:numFmt w:val="decimal"/>
      <w:lvlText w:val="%7."/>
      <w:lvlJc w:val="left"/>
      <w:pPr>
        <w:ind w:left="5040" w:hanging="360"/>
      </w:pPr>
    </w:lvl>
    <w:lvl w:ilvl="7" w:tplc="BD52A8D0" w:tentative="1">
      <w:start w:val="1"/>
      <w:numFmt w:val="lowerLetter"/>
      <w:lvlText w:val="%8."/>
      <w:lvlJc w:val="left"/>
      <w:pPr>
        <w:ind w:left="5760" w:hanging="360"/>
      </w:pPr>
    </w:lvl>
    <w:lvl w:ilvl="8" w:tplc="C5A621DC" w:tentative="1">
      <w:start w:val="1"/>
      <w:numFmt w:val="lowerRoman"/>
      <w:lvlText w:val="%9."/>
      <w:lvlJc w:val="right"/>
      <w:pPr>
        <w:ind w:left="6480" w:hanging="180"/>
      </w:pPr>
    </w:lvl>
  </w:abstractNum>
  <w:abstractNum w:abstractNumId="35" w15:restartNumberingAfterBreak="0">
    <w:nsid w:val="70136176"/>
    <w:multiLevelType w:val="hybridMultilevel"/>
    <w:tmpl w:val="3CAA9C4A"/>
    <w:lvl w:ilvl="0" w:tplc="321A5B8A">
      <w:start w:val="1"/>
      <w:numFmt w:val="lowerLetter"/>
      <w:lvlText w:val="%1)"/>
      <w:lvlJc w:val="left"/>
      <w:pPr>
        <w:ind w:left="720" w:hanging="360"/>
      </w:pPr>
      <w:rPr>
        <w:rFonts w:hint="default"/>
        <w:b/>
      </w:rPr>
    </w:lvl>
    <w:lvl w:ilvl="1" w:tplc="492A4020" w:tentative="1">
      <w:start w:val="1"/>
      <w:numFmt w:val="lowerLetter"/>
      <w:lvlText w:val="%2."/>
      <w:lvlJc w:val="left"/>
      <w:pPr>
        <w:ind w:left="1440" w:hanging="360"/>
      </w:pPr>
    </w:lvl>
    <w:lvl w:ilvl="2" w:tplc="6576F9A8" w:tentative="1">
      <w:start w:val="1"/>
      <w:numFmt w:val="lowerRoman"/>
      <w:lvlText w:val="%3."/>
      <w:lvlJc w:val="right"/>
      <w:pPr>
        <w:ind w:left="2160" w:hanging="180"/>
      </w:pPr>
    </w:lvl>
    <w:lvl w:ilvl="3" w:tplc="61A8F222" w:tentative="1">
      <w:start w:val="1"/>
      <w:numFmt w:val="decimal"/>
      <w:lvlText w:val="%4."/>
      <w:lvlJc w:val="left"/>
      <w:pPr>
        <w:ind w:left="2880" w:hanging="360"/>
      </w:pPr>
    </w:lvl>
    <w:lvl w:ilvl="4" w:tplc="81260C4E" w:tentative="1">
      <w:start w:val="1"/>
      <w:numFmt w:val="lowerLetter"/>
      <w:lvlText w:val="%5."/>
      <w:lvlJc w:val="left"/>
      <w:pPr>
        <w:ind w:left="3600" w:hanging="360"/>
      </w:pPr>
    </w:lvl>
    <w:lvl w:ilvl="5" w:tplc="554CB96A" w:tentative="1">
      <w:start w:val="1"/>
      <w:numFmt w:val="lowerRoman"/>
      <w:lvlText w:val="%6."/>
      <w:lvlJc w:val="right"/>
      <w:pPr>
        <w:ind w:left="4320" w:hanging="180"/>
      </w:pPr>
    </w:lvl>
    <w:lvl w:ilvl="6" w:tplc="890862C2" w:tentative="1">
      <w:start w:val="1"/>
      <w:numFmt w:val="decimal"/>
      <w:lvlText w:val="%7."/>
      <w:lvlJc w:val="left"/>
      <w:pPr>
        <w:ind w:left="5040" w:hanging="360"/>
      </w:pPr>
    </w:lvl>
    <w:lvl w:ilvl="7" w:tplc="4C826512" w:tentative="1">
      <w:start w:val="1"/>
      <w:numFmt w:val="lowerLetter"/>
      <w:lvlText w:val="%8."/>
      <w:lvlJc w:val="left"/>
      <w:pPr>
        <w:ind w:left="5760" w:hanging="360"/>
      </w:pPr>
    </w:lvl>
    <w:lvl w:ilvl="8" w:tplc="E13A139E" w:tentative="1">
      <w:start w:val="1"/>
      <w:numFmt w:val="lowerRoman"/>
      <w:lvlText w:val="%9."/>
      <w:lvlJc w:val="right"/>
      <w:pPr>
        <w:ind w:left="6480" w:hanging="180"/>
      </w:pPr>
    </w:lvl>
  </w:abstractNum>
  <w:abstractNum w:abstractNumId="36" w15:restartNumberingAfterBreak="0">
    <w:nsid w:val="7418152F"/>
    <w:multiLevelType w:val="hybridMultilevel"/>
    <w:tmpl w:val="AFA03B76"/>
    <w:lvl w:ilvl="0" w:tplc="361428B6">
      <w:start w:val="1"/>
      <w:numFmt w:val="lowerLetter"/>
      <w:lvlText w:val="%1)"/>
      <w:lvlJc w:val="left"/>
      <w:pPr>
        <w:ind w:left="568" w:hanging="360"/>
      </w:pPr>
      <w:rPr>
        <w:rFonts w:hint="default"/>
        <w:b/>
      </w:rPr>
    </w:lvl>
    <w:lvl w:ilvl="1" w:tplc="2138AF6C" w:tentative="1">
      <w:start w:val="1"/>
      <w:numFmt w:val="lowerLetter"/>
      <w:lvlText w:val="%2."/>
      <w:lvlJc w:val="left"/>
      <w:pPr>
        <w:ind w:left="1364" w:hanging="360"/>
      </w:pPr>
    </w:lvl>
    <w:lvl w:ilvl="2" w:tplc="65F27350" w:tentative="1">
      <w:start w:val="1"/>
      <w:numFmt w:val="lowerRoman"/>
      <w:lvlText w:val="%3."/>
      <w:lvlJc w:val="right"/>
      <w:pPr>
        <w:ind w:left="2084" w:hanging="180"/>
      </w:pPr>
    </w:lvl>
    <w:lvl w:ilvl="3" w:tplc="5BC28BE0" w:tentative="1">
      <w:start w:val="1"/>
      <w:numFmt w:val="decimal"/>
      <w:lvlText w:val="%4."/>
      <w:lvlJc w:val="left"/>
      <w:pPr>
        <w:ind w:left="2804" w:hanging="360"/>
      </w:pPr>
    </w:lvl>
    <w:lvl w:ilvl="4" w:tplc="973EC3D2" w:tentative="1">
      <w:start w:val="1"/>
      <w:numFmt w:val="lowerLetter"/>
      <w:lvlText w:val="%5."/>
      <w:lvlJc w:val="left"/>
      <w:pPr>
        <w:ind w:left="3524" w:hanging="360"/>
      </w:pPr>
    </w:lvl>
    <w:lvl w:ilvl="5" w:tplc="F3083044" w:tentative="1">
      <w:start w:val="1"/>
      <w:numFmt w:val="lowerRoman"/>
      <w:lvlText w:val="%6."/>
      <w:lvlJc w:val="right"/>
      <w:pPr>
        <w:ind w:left="4244" w:hanging="180"/>
      </w:pPr>
    </w:lvl>
    <w:lvl w:ilvl="6" w:tplc="F25E9282" w:tentative="1">
      <w:start w:val="1"/>
      <w:numFmt w:val="decimal"/>
      <w:lvlText w:val="%7."/>
      <w:lvlJc w:val="left"/>
      <w:pPr>
        <w:ind w:left="4964" w:hanging="360"/>
      </w:pPr>
    </w:lvl>
    <w:lvl w:ilvl="7" w:tplc="1960EEBA" w:tentative="1">
      <w:start w:val="1"/>
      <w:numFmt w:val="lowerLetter"/>
      <w:lvlText w:val="%8."/>
      <w:lvlJc w:val="left"/>
      <w:pPr>
        <w:ind w:left="5684" w:hanging="360"/>
      </w:pPr>
    </w:lvl>
    <w:lvl w:ilvl="8" w:tplc="E1F07062" w:tentative="1">
      <w:start w:val="1"/>
      <w:numFmt w:val="lowerRoman"/>
      <w:lvlText w:val="%9."/>
      <w:lvlJc w:val="right"/>
      <w:pPr>
        <w:ind w:left="6404" w:hanging="180"/>
      </w:pPr>
    </w:lvl>
  </w:abstractNum>
  <w:abstractNum w:abstractNumId="37" w15:restartNumberingAfterBreak="0">
    <w:nsid w:val="74F70616"/>
    <w:multiLevelType w:val="hybridMultilevel"/>
    <w:tmpl w:val="25CC5138"/>
    <w:lvl w:ilvl="0" w:tplc="836E8D42">
      <w:start w:val="1"/>
      <w:numFmt w:val="lowerLetter"/>
      <w:lvlText w:val="%1)"/>
      <w:lvlJc w:val="left"/>
      <w:pPr>
        <w:ind w:left="720" w:hanging="360"/>
      </w:pPr>
      <w:rPr>
        <w:rFonts w:hint="default"/>
        <w:b/>
      </w:rPr>
    </w:lvl>
    <w:lvl w:ilvl="1" w:tplc="9B72D0EA" w:tentative="1">
      <w:start w:val="1"/>
      <w:numFmt w:val="lowerLetter"/>
      <w:lvlText w:val="%2."/>
      <w:lvlJc w:val="left"/>
      <w:pPr>
        <w:ind w:left="1440" w:hanging="360"/>
      </w:pPr>
    </w:lvl>
    <w:lvl w:ilvl="2" w:tplc="19D09D8C" w:tentative="1">
      <w:start w:val="1"/>
      <w:numFmt w:val="lowerRoman"/>
      <w:lvlText w:val="%3."/>
      <w:lvlJc w:val="right"/>
      <w:pPr>
        <w:ind w:left="2160" w:hanging="180"/>
      </w:pPr>
    </w:lvl>
    <w:lvl w:ilvl="3" w:tplc="9ED85F6E" w:tentative="1">
      <w:start w:val="1"/>
      <w:numFmt w:val="decimal"/>
      <w:lvlText w:val="%4."/>
      <w:lvlJc w:val="left"/>
      <w:pPr>
        <w:ind w:left="2880" w:hanging="360"/>
      </w:pPr>
    </w:lvl>
    <w:lvl w:ilvl="4" w:tplc="56EC31DA" w:tentative="1">
      <w:start w:val="1"/>
      <w:numFmt w:val="lowerLetter"/>
      <w:lvlText w:val="%5."/>
      <w:lvlJc w:val="left"/>
      <w:pPr>
        <w:ind w:left="3600" w:hanging="360"/>
      </w:pPr>
    </w:lvl>
    <w:lvl w:ilvl="5" w:tplc="DD68A08C" w:tentative="1">
      <w:start w:val="1"/>
      <w:numFmt w:val="lowerRoman"/>
      <w:lvlText w:val="%6."/>
      <w:lvlJc w:val="right"/>
      <w:pPr>
        <w:ind w:left="4320" w:hanging="180"/>
      </w:pPr>
    </w:lvl>
    <w:lvl w:ilvl="6" w:tplc="A4E6BCE8" w:tentative="1">
      <w:start w:val="1"/>
      <w:numFmt w:val="decimal"/>
      <w:lvlText w:val="%7."/>
      <w:lvlJc w:val="left"/>
      <w:pPr>
        <w:ind w:left="5040" w:hanging="360"/>
      </w:pPr>
    </w:lvl>
    <w:lvl w:ilvl="7" w:tplc="7FA8B7CA" w:tentative="1">
      <w:start w:val="1"/>
      <w:numFmt w:val="lowerLetter"/>
      <w:lvlText w:val="%8."/>
      <w:lvlJc w:val="left"/>
      <w:pPr>
        <w:ind w:left="5760" w:hanging="360"/>
      </w:pPr>
    </w:lvl>
    <w:lvl w:ilvl="8" w:tplc="41362E46" w:tentative="1">
      <w:start w:val="1"/>
      <w:numFmt w:val="lowerRoman"/>
      <w:lvlText w:val="%9."/>
      <w:lvlJc w:val="right"/>
      <w:pPr>
        <w:ind w:left="6480" w:hanging="180"/>
      </w:pPr>
    </w:lvl>
  </w:abstractNum>
  <w:abstractNum w:abstractNumId="38"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1"/>
  </w:num>
  <w:num w:numId="2">
    <w:abstractNumId w:val="7"/>
  </w:num>
  <w:num w:numId="3">
    <w:abstractNumId w:val="11"/>
  </w:num>
  <w:num w:numId="4">
    <w:abstractNumId w:val="29"/>
  </w:num>
  <w:num w:numId="5">
    <w:abstractNumId w:val="0"/>
  </w:num>
  <w:num w:numId="6">
    <w:abstractNumId w:val="12"/>
  </w:num>
  <w:num w:numId="7">
    <w:abstractNumId w:val="3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9"/>
  </w:num>
  <w:num w:numId="22">
    <w:abstractNumId w:val="34"/>
  </w:num>
  <w:num w:numId="23">
    <w:abstractNumId w:val="37"/>
  </w:num>
  <w:num w:numId="24">
    <w:abstractNumId w:val="35"/>
  </w:num>
  <w:num w:numId="25">
    <w:abstractNumId w:val="14"/>
  </w:num>
  <w:num w:numId="26">
    <w:abstractNumId w:val="36"/>
  </w:num>
  <w:num w:numId="27">
    <w:abstractNumId w:val="8"/>
  </w:num>
  <w:num w:numId="28">
    <w:abstractNumId w:val="32"/>
  </w:num>
  <w:num w:numId="29">
    <w:abstractNumId w:val="18"/>
  </w:num>
  <w:num w:numId="30">
    <w:abstractNumId w:val="2"/>
  </w:num>
  <w:num w:numId="31">
    <w:abstractNumId w:val="27"/>
  </w:num>
  <w:num w:numId="32">
    <w:abstractNumId w:val="19"/>
  </w:num>
  <w:num w:numId="33">
    <w:abstractNumId w:val="17"/>
  </w:num>
  <w:num w:numId="34">
    <w:abstractNumId w:val="3"/>
  </w:num>
  <w:num w:numId="35">
    <w:abstractNumId w:val="4"/>
  </w:num>
  <w:num w:numId="36">
    <w:abstractNumId w:val="16"/>
  </w:num>
  <w:num w:numId="37">
    <w:abstractNumId w:val="10"/>
  </w:num>
  <w:num w:numId="38">
    <w:abstractNumId w:val="15"/>
  </w:num>
  <w:num w:numId="39">
    <w:abstractNumId w:val="24"/>
  </w:num>
  <w:num w:numId="40">
    <w:abstractNumId w:val="31"/>
  </w:num>
  <w:num w:numId="41">
    <w:abstractNumId w:val="20"/>
  </w:num>
  <w:num w:numId="42">
    <w:abstractNumId w:val="25"/>
  </w:num>
  <w:num w:numId="43">
    <w:abstractNumId w:val="6"/>
  </w:num>
  <w:num w:numId="44">
    <w:abstractNumId w:val="33"/>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3F5D"/>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E6D75"/>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433E"/>
    <w:rsid w:val="003F5C6D"/>
    <w:rsid w:val="003F5CB3"/>
    <w:rsid w:val="00401619"/>
    <w:rsid w:val="004046DA"/>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46F0"/>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76182"/>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A07B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3CAD"/>
    <w:rsid w:val="00937D53"/>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1916"/>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66B83"/>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CF4B2F"/>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14BC"/>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4EF7"/>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3058"/>
    <w:rsid w:val="00EF485F"/>
    <w:rsid w:val="00F000DD"/>
    <w:rsid w:val="00F054D1"/>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1A6EAA3"/>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1"/>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56758">
      <w:bodyDiv w:val="1"/>
      <w:marLeft w:val="0"/>
      <w:marRight w:val="0"/>
      <w:marTop w:val="0"/>
      <w:marBottom w:val="0"/>
      <w:divBdr>
        <w:top w:val="none" w:sz="0" w:space="0" w:color="auto"/>
        <w:left w:val="none" w:sz="0" w:space="0" w:color="auto"/>
        <w:bottom w:val="none" w:sz="0" w:space="0" w:color="auto"/>
        <w:right w:val="none" w:sz="0" w:space="0" w:color="auto"/>
      </w:divBdr>
    </w:div>
    <w:div w:id="1366904914">
      <w:bodyDiv w:val="1"/>
      <w:marLeft w:val="0"/>
      <w:marRight w:val="0"/>
      <w:marTop w:val="0"/>
      <w:marBottom w:val="0"/>
      <w:divBdr>
        <w:top w:val="none" w:sz="0" w:space="0" w:color="auto"/>
        <w:left w:val="none" w:sz="0" w:space="0" w:color="auto"/>
        <w:bottom w:val="none" w:sz="0" w:space="0" w:color="auto"/>
        <w:right w:val="none" w:sz="0" w:space="0" w:color="auto"/>
      </w:divBdr>
    </w:div>
    <w:div w:id="1498230983">
      <w:bodyDiv w:val="1"/>
      <w:marLeft w:val="0"/>
      <w:marRight w:val="0"/>
      <w:marTop w:val="0"/>
      <w:marBottom w:val="0"/>
      <w:divBdr>
        <w:top w:val="none" w:sz="0" w:space="0" w:color="auto"/>
        <w:left w:val="none" w:sz="0" w:space="0" w:color="auto"/>
        <w:bottom w:val="none" w:sz="0" w:space="0" w:color="auto"/>
        <w:right w:val="none" w:sz="0" w:space="0" w:color="auto"/>
      </w:divBdr>
    </w:div>
    <w:div w:id="205811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539F-278D-4F95-85C5-1CC8A79F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1996</Words>
  <Characters>11200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BELONI BRUNORO</cp:lastModifiedBy>
  <cp:revision>6</cp:revision>
  <cp:lastPrinted>2024-03-27T16:03:00Z</cp:lastPrinted>
  <dcterms:created xsi:type="dcterms:W3CDTF">2024-03-27T15:56:00Z</dcterms:created>
  <dcterms:modified xsi:type="dcterms:W3CDTF">2024-03-27T16:09:00Z</dcterms:modified>
</cp:coreProperties>
</file>