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9257EB" w:rsidRDefault="00D54251" w:rsidP="00E15E7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257EB">
        <w:rPr>
          <w:rFonts w:ascii="Times New Roman" w:hAnsi="Times New Roman" w:cs="Times New Roman"/>
          <w:b/>
          <w:bCs/>
          <w:sz w:val="23"/>
          <w:szCs w:val="23"/>
        </w:rPr>
        <w:t>LEI Nº</w:t>
      </w:r>
      <w:r w:rsidR="00DF6C7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3776D1">
        <w:rPr>
          <w:rFonts w:ascii="Times New Roman" w:hAnsi="Times New Roman" w:cs="Times New Roman"/>
          <w:b/>
          <w:bCs/>
          <w:sz w:val="23"/>
          <w:szCs w:val="23"/>
        </w:rPr>
        <w:t xml:space="preserve">3.422, DE 31 DE AGOSTO DE </w:t>
      </w:r>
      <w:r w:rsidR="004647DF" w:rsidRPr="009257EB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DB2C1B" w:rsidRPr="009257EB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B346FC" w:rsidP="00E15E70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B235F" w:rsidRPr="009257EB" w:rsidRDefault="00D54251" w:rsidP="00E15E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Theme="minorHAnsi" w:hAnsi="Times New Roman" w:cs="Times New Roman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bCs/>
          <w:sz w:val="23"/>
          <w:szCs w:val="23"/>
        </w:rPr>
        <w:t>Institui a</w:t>
      </w:r>
      <w:r w:rsidR="00C47672">
        <w:rPr>
          <w:rFonts w:ascii="Times New Roman" w:eastAsia="Times New Roman" w:hAnsi="Times New Roman" w:cs="Times New Roman"/>
          <w:bCs/>
          <w:sz w:val="23"/>
          <w:szCs w:val="23"/>
        </w:rPr>
        <w:t xml:space="preserve"> Semana Alusiva a</w:t>
      </w:r>
      <w:r w:rsidRPr="009257EB">
        <w:rPr>
          <w:rFonts w:ascii="Times New Roman" w:eastAsia="Times New Roman" w:hAnsi="Times New Roman" w:cs="Times New Roman"/>
          <w:bCs/>
          <w:sz w:val="23"/>
          <w:szCs w:val="23"/>
        </w:rPr>
        <w:t xml:space="preserve"> Política Municipal de Saúde Mental de Crianças e Adolescentes no âmbito do município de Sorriso/MT.</w:t>
      </w:r>
    </w:p>
    <w:p w:rsidR="001B235F" w:rsidRPr="009257EB" w:rsidRDefault="001B235F" w:rsidP="003776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</w:p>
    <w:p w:rsidR="00E15E70" w:rsidRDefault="00E15E70" w:rsidP="00E15E70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E15E70" w:rsidRPr="00E15E70" w:rsidRDefault="00E15E70" w:rsidP="00E15E70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  <w:r w:rsidRPr="00E15E70">
        <w:rPr>
          <w:rFonts w:ascii="Times New Roman" w:hAnsi="Times New Roman" w:cs="Times New Roman"/>
          <w:sz w:val="24"/>
          <w:szCs w:val="24"/>
        </w:rPr>
        <w:t xml:space="preserve">Ari </w:t>
      </w:r>
      <w:proofErr w:type="spellStart"/>
      <w:r w:rsidRPr="00E15E70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E15E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70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E15E70">
        <w:rPr>
          <w:rFonts w:ascii="Times New Roman" w:hAnsi="Times New Roman" w:cs="Times New Roman"/>
          <w:sz w:val="24"/>
          <w:szCs w:val="24"/>
        </w:rPr>
        <w:t>, Prefeito Municipal de Sorriso, Estado de Mato Grosso, faço saber que a Câmara Municipal de Sorriso aprovou e eu sanciono a Lei: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876CF" w:rsidRPr="009257EB" w:rsidRDefault="00B876CF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96A0F" w:rsidRPr="009257EB" w:rsidRDefault="00D54251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>Art. 1º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Fica instituída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Semana Alusiva a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Política Municipal de Saúde Mental de Crianças e Adolescentes - PMSMCA, compreendendo um conjunto de normas integradas de iniciativas públicas dedicadas ao cuidado com a saúde mental de crianças e adolescentes.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Art. 2º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Semana Alusiva a</w:t>
      </w:r>
      <w:r w:rsidR="00C47672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Adolescentes,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rege-se pelos seguintes princípios: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atenção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integral às necessidades psicossociais de crianças e adolescentes;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desenvolvimento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ações </w:t>
      </w:r>
      <w:proofErr w:type="spell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intersetoriais</w:t>
      </w:r>
      <w:proofErr w:type="spell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 interdisciplinares, destinadas a garantir a prevenção de adoecimentos psíquicos, visando à diminuição de fatores de risco e ao aumento dos fatores de proteção, e o acesso de crianças e adolescentes em situação de sofrimento psíquico agudo ou crônico aos cuidados instituídos pelo Poder Público, voltadas para a promoção do bem-estar mental;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igualdade de direitos no acesso ao atendimento a crianças e adolescentes, considerando aspectos como linguagem simples e acessível, sem discriminação de qualquer natureza, com atenção especial às peculiaridades próprias de pessoas em desenvolvimento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IV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participação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 sociedade civil, em especial do público de crianças e adolescentes, por meio de organizações representativas, na formulação, revisão e no controle em todas as camadas, a fim de possibilitar a integração entre o poder público e a sociedade.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Art. 3º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Semana Alusiva a</w:t>
      </w:r>
      <w:r w:rsidR="00C47672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tem por objetivos: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proteção ao bem-estar psicossocial de crianças e adolescentes, assegurada a oferta pelo Poder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Executivo Municipal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dos cuidados voltados para a saúde mental de crianças e adolescentes;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 prevenção e o monitoramento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do suicídio de crianças e adolescentes, visan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do à redução dos seus índices;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a criação de indicadores voltados para o acompanhamento e a avaliação das medidas dispostas nesta Lei.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Parágrafo único.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São também objetivos da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aqueles constantes no art. 3º da Lei Federal nº 13.819, 26 de abril de 2019.</w:t>
      </w:r>
    </w:p>
    <w:p w:rsid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Art. 4º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 </w:t>
      </w:r>
      <w:r w:rsidR="00C4767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Semana Alusiva a</w:t>
      </w:r>
      <w:r w:rsidR="00C47672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adotará, entre outros, os seguintes mecanismos de atuação: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abertura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canais de comunicação capazes de oferecer a crianças e adolescentes assistência psicoemocionais informações adequadas e o recebimento de avisos de alerta sobre situações de risco de ocorrência do suicídio entre crianças e adolescentes;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inserção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, no c</w:t>
      </w:r>
      <w:bookmarkStart w:id="0" w:name="_GoBack"/>
      <w:bookmarkEnd w:id="0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alendário da educação básica, pública e privada, bem como das unidades do sistema socioeducativo, da “semana do diálogo”, evento destinado a discutir com crianças e adolescentes, nos termos didáticos apropriados, fatores relacionados à sua saúde mental e ao seu bem-estar psicossocial;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III - garantia e fortalecimento da atuação dos Centros de Referência da Assistência Social - CRAS, dos Centros de Referência Especializado de Assistência Social - CREAS, dos Centros de Atenção Psicossocial - CAPS e dos Centros de Atenção Psicossocial Infanto-juvenil - </w:t>
      </w:r>
      <w:proofErr w:type="spell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CAPSi</w:t>
      </w:r>
      <w:proofErr w:type="spell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em conjunto com os demais órgãos integrantes do Sistema Único da Assistência Social e do Sistema Único de Saúde, na aplicação das medidas estabelecidas nesta Lei;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IV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realização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palestras, discussões, rodas e eventos com especialistas que abordem o tema;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V -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monitoramento</w:t>
      </w:r>
      <w:proofErr w:type="gramEnd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de grupos em situação de vulnerabilidade para o desenvolvimento de ações interdisciplinares de promoção da saúde mental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VI - </w:t>
      </w:r>
      <w:proofErr w:type="gramStart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articulação</w:t>
      </w:r>
      <w:proofErr w:type="gramEnd"/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com o Programa Saúde na Escola - PSE, instituído por Decreto Presidencial n° 6.286 de 5 de dezembro de 2007;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Art. 5º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A coordenação municipal do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Política Municipal de Saúde Mental de Crianças e Adolescentes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poderá adotar as seguintes medidas: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propor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os temas a serem abordados na “semana do diálogo” prevista no inciso II do art. 4º desta Lei;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II - </w:t>
      </w:r>
      <w:proofErr w:type="gramStart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organizar</w:t>
      </w:r>
      <w:proofErr w:type="gramEnd"/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, ao menos anualmente, encontro municipal dos gestores, especialistas e representantes da sociedade para discutir, monitorar, diagnosticar e propor revisões das medidas adotadas pelo poder público, visando ao cumprimento do dispos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to nesta Lei;</w:t>
      </w: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III - desenvolver indicadores para avaliação e fiscalização das ações previstas para a consecução dos objetivos desta Lei, os quais serão apresentados e discutidos no encontro anual previsto no inciso II deste artigo.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Art. 6º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 Poder 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Executivo Municipal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dará ampla divulgação desta Lei, garantido o uso de linguagem compreensível e adequada a crianças e adolescentes.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54251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Art. 7º 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O Poder Executivo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Municipal regulamentará a presente Lei, no prazo de 90 dias.</w:t>
      </w: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F2DEB" w:rsidRPr="009257EB" w:rsidRDefault="00D54251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Art. 8</w:t>
      </w:r>
      <w:r w:rsidR="00E96A0F" w:rsidRPr="00E15E70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º</w:t>
      </w:r>
      <w:r w:rsidR="00E96A0F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Esta Lei entra em vigor na data de sua publicação.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D54251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hAnsi="Times New Roman" w:cs="Times New Roman"/>
          <w:color w:val="000000"/>
          <w:sz w:val="23"/>
          <w:szCs w:val="23"/>
        </w:rPr>
        <w:t>Sorri</w:t>
      </w:r>
      <w:r w:rsidR="00E30F88" w:rsidRPr="009257EB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E15E70">
        <w:rPr>
          <w:rFonts w:ascii="Times New Roman" w:hAnsi="Times New Roman" w:cs="Times New Roman"/>
          <w:color w:val="000000"/>
          <w:sz w:val="23"/>
          <w:szCs w:val="23"/>
        </w:rPr>
        <w:t>31</w:t>
      </w:r>
      <w:r w:rsidR="00DF6C72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E15E70">
        <w:rPr>
          <w:rFonts w:ascii="Times New Roman" w:hAnsi="Times New Roman" w:cs="Times New Roman"/>
          <w:color w:val="000000"/>
          <w:sz w:val="23"/>
          <w:szCs w:val="23"/>
        </w:rPr>
        <w:t>agosto</w:t>
      </w:r>
      <w:r w:rsidR="00C4767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E224A" w:rsidRPr="009257EB">
        <w:rPr>
          <w:rFonts w:ascii="Times New Roman" w:hAnsi="Times New Roman" w:cs="Times New Roman"/>
          <w:color w:val="000000"/>
          <w:sz w:val="23"/>
          <w:szCs w:val="23"/>
        </w:rPr>
        <w:t>de 2023</w:t>
      </w:r>
      <w:r w:rsidRPr="009257E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E1DF0" w:rsidRPr="009257EB" w:rsidRDefault="007E1DF0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15E70" w:rsidRDefault="00E15E70" w:rsidP="00E15E70">
      <w:pPr>
        <w:tabs>
          <w:tab w:val="left" w:pos="1418"/>
        </w:tabs>
        <w:jc w:val="center"/>
        <w:rPr>
          <w:b/>
        </w:rPr>
      </w:pPr>
    </w:p>
    <w:p w:rsidR="00E15E70" w:rsidRPr="00E15E70" w:rsidRDefault="00E15E70" w:rsidP="00E15E7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E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ARI GENÉZIO LAFIN</w:t>
      </w:r>
    </w:p>
    <w:p w:rsidR="00E15E70" w:rsidRPr="00E15E70" w:rsidRDefault="00E15E70" w:rsidP="00E15E70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E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Prefeito Municipal</w:t>
      </w:r>
    </w:p>
    <w:p w:rsidR="00E15E70" w:rsidRPr="00E15E70" w:rsidRDefault="00E15E70" w:rsidP="00E15E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5E70">
        <w:rPr>
          <w:rFonts w:ascii="Times New Roman" w:hAnsi="Times New Roman" w:cs="Times New Roman"/>
          <w:sz w:val="20"/>
          <w:szCs w:val="20"/>
        </w:rPr>
        <w:t>Registre-se. Publique-se. Cumpra-se.</w:t>
      </w:r>
    </w:p>
    <w:p w:rsidR="00E15E70" w:rsidRPr="00E15E70" w:rsidRDefault="00E15E70" w:rsidP="00E15E7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E70" w:rsidRPr="00E15E70" w:rsidRDefault="00E15E70" w:rsidP="00E15E7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E70" w:rsidRPr="00E15E70" w:rsidRDefault="00E15E70" w:rsidP="00E15E7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E70" w:rsidRPr="00E15E70" w:rsidRDefault="00E15E70" w:rsidP="00E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E70">
        <w:rPr>
          <w:rFonts w:ascii="Times New Roman" w:hAnsi="Times New Roman" w:cs="Times New Roman"/>
          <w:b/>
          <w:sz w:val="24"/>
          <w:szCs w:val="24"/>
        </w:rPr>
        <w:t>ESTEVAM HUNGARO CALVO FILHO</w:t>
      </w:r>
    </w:p>
    <w:p w:rsidR="009257EB" w:rsidRPr="00E15E70" w:rsidRDefault="00E15E70" w:rsidP="00E15E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5E70">
        <w:rPr>
          <w:rFonts w:ascii="Times New Roman" w:hAnsi="Times New Roman" w:cs="Times New Roman"/>
          <w:sz w:val="24"/>
          <w:szCs w:val="24"/>
        </w:rPr>
        <w:t xml:space="preserve">     Secretário Municipal de Administração</w:t>
      </w:r>
    </w:p>
    <w:sectPr w:rsidR="009257EB" w:rsidRPr="00E15E70" w:rsidSect="00E15E70">
      <w:footerReference w:type="default" r:id="rId6"/>
      <w:pgSz w:w="11906" w:h="16838"/>
      <w:pgMar w:top="2836" w:right="849" w:bottom="113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820" w:rsidRDefault="004A3820">
      <w:pPr>
        <w:spacing w:after="0" w:line="240" w:lineRule="auto"/>
      </w:pPr>
      <w:r>
        <w:separator/>
      </w:r>
    </w:p>
  </w:endnote>
  <w:endnote w:type="continuationSeparator" w:id="0">
    <w:p w:rsidR="004A3820" w:rsidRDefault="004A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7EB" w:rsidRDefault="009257EB">
    <w:pPr>
      <w:pStyle w:val="Rodap"/>
    </w:pPr>
  </w:p>
  <w:p w:rsidR="00E15E70" w:rsidRDefault="00E15E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820" w:rsidRDefault="004A3820">
      <w:pPr>
        <w:spacing w:after="0" w:line="240" w:lineRule="auto"/>
      </w:pPr>
      <w:r>
        <w:separator/>
      </w:r>
    </w:p>
  </w:footnote>
  <w:footnote w:type="continuationSeparator" w:id="0">
    <w:p w:rsidR="004A3820" w:rsidRDefault="004A3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0E5C"/>
    <w:rsid w:val="00021FE9"/>
    <w:rsid w:val="00042265"/>
    <w:rsid w:val="00055606"/>
    <w:rsid w:val="000638C4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4ADA"/>
    <w:rsid w:val="001B235F"/>
    <w:rsid w:val="001E224A"/>
    <w:rsid w:val="001F2A93"/>
    <w:rsid w:val="001F7D1D"/>
    <w:rsid w:val="00247AE1"/>
    <w:rsid w:val="00250540"/>
    <w:rsid w:val="0026624E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776D1"/>
    <w:rsid w:val="003F21B6"/>
    <w:rsid w:val="00407665"/>
    <w:rsid w:val="004202FA"/>
    <w:rsid w:val="004647DF"/>
    <w:rsid w:val="00472B2E"/>
    <w:rsid w:val="00491059"/>
    <w:rsid w:val="004A3820"/>
    <w:rsid w:val="004A69EA"/>
    <w:rsid w:val="004A7456"/>
    <w:rsid w:val="004B5E6E"/>
    <w:rsid w:val="004C5FC4"/>
    <w:rsid w:val="004D0EF6"/>
    <w:rsid w:val="004F5F55"/>
    <w:rsid w:val="005346D3"/>
    <w:rsid w:val="00544233"/>
    <w:rsid w:val="00550E9D"/>
    <w:rsid w:val="00590898"/>
    <w:rsid w:val="005B38D6"/>
    <w:rsid w:val="005D46CE"/>
    <w:rsid w:val="005D768D"/>
    <w:rsid w:val="005E3732"/>
    <w:rsid w:val="005F271B"/>
    <w:rsid w:val="0064338D"/>
    <w:rsid w:val="00664256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776ED"/>
    <w:rsid w:val="008927AF"/>
    <w:rsid w:val="008931EA"/>
    <w:rsid w:val="008C25C2"/>
    <w:rsid w:val="008F195E"/>
    <w:rsid w:val="00910782"/>
    <w:rsid w:val="009139A3"/>
    <w:rsid w:val="009257EB"/>
    <w:rsid w:val="009E39AE"/>
    <w:rsid w:val="009F047A"/>
    <w:rsid w:val="00A1038E"/>
    <w:rsid w:val="00A1159D"/>
    <w:rsid w:val="00A11634"/>
    <w:rsid w:val="00AA08FA"/>
    <w:rsid w:val="00AD3C1D"/>
    <w:rsid w:val="00B061A2"/>
    <w:rsid w:val="00B23706"/>
    <w:rsid w:val="00B27666"/>
    <w:rsid w:val="00B346FC"/>
    <w:rsid w:val="00B36729"/>
    <w:rsid w:val="00B81BFB"/>
    <w:rsid w:val="00B84901"/>
    <w:rsid w:val="00B876CF"/>
    <w:rsid w:val="00BD24BC"/>
    <w:rsid w:val="00BF6C4D"/>
    <w:rsid w:val="00C302B2"/>
    <w:rsid w:val="00C47672"/>
    <w:rsid w:val="00C47916"/>
    <w:rsid w:val="00C51EF2"/>
    <w:rsid w:val="00C57BC3"/>
    <w:rsid w:val="00CB5F6E"/>
    <w:rsid w:val="00CD7F81"/>
    <w:rsid w:val="00CE1713"/>
    <w:rsid w:val="00D04ABA"/>
    <w:rsid w:val="00D16836"/>
    <w:rsid w:val="00D37C37"/>
    <w:rsid w:val="00D54251"/>
    <w:rsid w:val="00D64602"/>
    <w:rsid w:val="00D661AD"/>
    <w:rsid w:val="00D71C35"/>
    <w:rsid w:val="00D74690"/>
    <w:rsid w:val="00D932CA"/>
    <w:rsid w:val="00D93396"/>
    <w:rsid w:val="00DB2C1B"/>
    <w:rsid w:val="00DB465D"/>
    <w:rsid w:val="00DF6C72"/>
    <w:rsid w:val="00DF77FD"/>
    <w:rsid w:val="00E037C5"/>
    <w:rsid w:val="00E10C0F"/>
    <w:rsid w:val="00E15E70"/>
    <w:rsid w:val="00E251A5"/>
    <w:rsid w:val="00E30F88"/>
    <w:rsid w:val="00E47FC4"/>
    <w:rsid w:val="00E57528"/>
    <w:rsid w:val="00E86A4B"/>
    <w:rsid w:val="00E96A0F"/>
    <w:rsid w:val="00EA0AE9"/>
    <w:rsid w:val="00EE0475"/>
    <w:rsid w:val="00EF4A0B"/>
    <w:rsid w:val="00F27463"/>
    <w:rsid w:val="00F45385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D1DC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821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BELONI BRUNORO</cp:lastModifiedBy>
  <cp:revision>4</cp:revision>
  <cp:lastPrinted>2023-08-31T13:27:00Z</cp:lastPrinted>
  <dcterms:created xsi:type="dcterms:W3CDTF">2023-08-31T13:19:00Z</dcterms:created>
  <dcterms:modified xsi:type="dcterms:W3CDTF">2023-08-31T13:36:00Z</dcterms:modified>
</cp:coreProperties>
</file>