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84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F6418">
        <w:rPr>
          <w:rFonts w:ascii="Times New Roman" w:hAnsi="Times New Roman" w:cs="Times New Roman"/>
          <w:b/>
          <w:bCs/>
          <w:sz w:val="24"/>
          <w:szCs w:val="24"/>
        </w:rPr>
        <w:t xml:space="preserve"> 3.431, DE 11 DE SETEMBRO DE 2023</w:t>
      </w:r>
      <w:r w:rsidRPr="00585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A84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253080">
        <w:rPr>
          <w:rFonts w:ascii="Times New Roman" w:hAnsi="Times New Roman" w:cs="Times New Roman"/>
          <w:bCs/>
          <w:sz w:val="24"/>
          <w:szCs w:val="24"/>
        </w:rPr>
        <w:t>repassar recursos financeiros ao</w:t>
      </w:r>
      <w:r w:rsidRPr="00585A84">
        <w:rPr>
          <w:rFonts w:ascii="Times New Roman" w:hAnsi="Times New Roman" w:cs="Times New Roman"/>
          <w:bCs/>
          <w:sz w:val="24"/>
          <w:szCs w:val="24"/>
        </w:rPr>
        <w:t xml:space="preserve"> CTG Recordando os Pagos para a realização do evento intitulado FEMART 2023, e dá outras providências.</w:t>
      </w:r>
    </w:p>
    <w:p w:rsidR="00B70DC8" w:rsidRPr="00585A84" w:rsidRDefault="00B70DC8" w:rsidP="00B70D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585A84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585A84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585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A84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585A84">
        <w:rPr>
          <w:rFonts w:ascii="Times New Roman" w:hAnsi="Times New Roman" w:cs="Times New Roman"/>
          <w:sz w:val="24"/>
          <w:szCs w:val="24"/>
        </w:rPr>
        <w:t xml:space="preserve">, Prefeito Municipal de Sorriso, Estado de Mato Grosso, </w:t>
      </w:r>
      <w:r w:rsidR="00DF6418">
        <w:rPr>
          <w:rFonts w:ascii="Times New Roman" w:hAnsi="Times New Roman" w:cs="Times New Roman"/>
          <w:sz w:val="24"/>
          <w:szCs w:val="24"/>
        </w:rPr>
        <w:t xml:space="preserve">faço saber que a </w:t>
      </w:r>
      <w:r w:rsidRPr="00585A84">
        <w:rPr>
          <w:rFonts w:ascii="Times New Roman" w:hAnsi="Times New Roman" w:cs="Times New Roman"/>
          <w:sz w:val="24"/>
          <w:szCs w:val="24"/>
        </w:rPr>
        <w:t xml:space="preserve">Câmara Municipal de Sorriso </w:t>
      </w:r>
      <w:r w:rsidR="00DF6418">
        <w:rPr>
          <w:rFonts w:ascii="Times New Roman" w:hAnsi="Times New Roman" w:cs="Times New Roman"/>
          <w:sz w:val="24"/>
          <w:szCs w:val="24"/>
        </w:rPr>
        <w:t>aprovou e eu sanciono a seguinte</w:t>
      </w:r>
      <w:r w:rsidRPr="00585A84">
        <w:rPr>
          <w:rFonts w:ascii="Times New Roman" w:hAnsi="Times New Roman" w:cs="Times New Roman"/>
          <w:sz w:val="24"/>
          <w:szCs w:val="24"/>
        </w:rPr>
        <w:t xml:space="preserve"> Lei:</w:t>
      </w:r>
    </w:p>
    <w:p w:rsidR="00B70DC8" w:rsidRPr="00585A84" w:rsidRDefault="00B70DC8" w:rsidP="00B70DC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AB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01ABF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repassar </w:t>
      </w:r>
      <w:r w:rsidRPr="00501ABF">
        <w:rPr>
          <w:rFonts w:ascii="Times New Roman" w:hAnsi="Times New Roman" w:cs="Times New Roman"/>
          <w:color w:val="000000"/>
          <w:sz w:val="24"/>
          <w:szCs w:val="24"/>
        </w:rPr>
        <w:t>recursos financeiros</w:t>
      </w:r>
      <w:r w:rsidRPr="00501ABF">
        <w:rPr>
          <w:rFonts w:ascii="Times New Roman" w:hAnsi="Times New Roman" w:cs="Times New Roman"/>
          <w:sz w:val="24"/>
          <w:szCs w:val="24"/>
        </w:rPr>
        <w:t>, mediante Termo de Parceria, nos termos da Lei nº 13.019, de 31 de julho de ao CTG Recordando os Pagos, inscrito no CNPJ sob nº 00.964.593/0001-06, para a realizaçã</w:t>
      </w:r>
      <w:r w:rsidRPr="00585A84">
        <w:rPr>
          <w:rFonts w:ascii="Times New Roman" w:hAnsi="Times New Roman" w:cs="Times New Roman"/>
          <w:sz w:val="24"/>
          <w:szCs w:val="24"/>
        </w:rPr>
        <w:t>o do evento denominado FEMART 2023, que realizar-se-á nos dias 12 a 16 de outubro de 2023.</w:t>
      </w: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5A84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585A84">
        <w:rPr>
          <w:rFonts w:ascii="Times New Roman" w:hAnsi="Times New Roman" w:cs="Times New Roman"/>
          <w:sz w:val="24"/>
          <w:szCs w:val="24"/>
        </w:rPr>
        <w:t>O repasse de que trata esta Lei será na ordem de R$ 100.000,00 (cem mil reais).</w:t>
      </w: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DC8" w:rsidRPr="00585A84" w:rsidRDefault="00B70DC8" w:rsidP="00B70DC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5A84">
        <w:rPr>
          <w:rFonts w:ascii="Times New Roman" w:hAnsi="Times New Roman" w:cs="Times New Roman"/>
          <w:b/>
          <w:bCs/>
          <w:sz w:val="24"/>
          <w:szCs w:val="24"/>
        </w:rPr>
        <w:t>§ 1°</w:t>
      </w:r>
      <w:r w:rsidRPr="00585A84">
        <w:rPr>
          <w:rFonts w:ascii="Times New Roman" w:hAnsi="Times New Roman" w:cs="Times New Roman"/>
          <w:sz w:val="24"/>
          <w:szCs w:val="24"/>
        </w:rPr>
        <w:t xml:space="preserve"> Os recursos de que trata o </w:t>
      </w:r>
      <w:r w:rsidRPr="00585A84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585A84">
        <w:rPr>
          <w:rFonts w:ascii="Times New Roman" w:hAnsi="Times New Roman" w:cs="Times New Roman"/>
          <w:sz w:val="24"/>
          <w:szCs w:val="24"/>
        </w:rPr>
        <w:t>deste artigo deverão ser obrigatoriamente depositados em conta específica do favorecido.</w:t>
      </w:r>
    </w:p>
    <w:p w:rsidR="00B70DC8" w:rsidRPr="00585A84" w:rsidRDefault="00B70DC8" w:rsidP="00B70DC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keepNext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85A84">
        <w:rPr>
          <w:rFonts w:ascii="Times New Roman" w:hAnsi="Times New Roman" w:cs="Times New Roman"/>
          <w:b/>
          <w:bCs/>
          <w:sz w:val="24"/>
          <w:szCs w:val="24"/>
        </w:rPr>
        <w:t xml:space="preserve">§ 2° </w:t>
      </w:r>
      <w:r w:rsidRPr="00585A84">
        <w:rPr>
          <w:rFonts w:ascii="Times New Roman" w:hAnsi="Times New Roman" w:cs="Times New Roman"/>
          <w:sz w:val="24"/>
          <w:szCs w:val="24"/>
        </w:rPr>
        <w:t xml:space="preserve">Os valores referidos no </w:t>
      </w:r>
      <w:r w:rsidRPr="00585A84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85A84">
        <w:rPr>
          <w:rFonts w:ascii="Times New Roman" w:hAnsi="Times New Roman" w:cs="Times New Roman"/>
          <w:sz w:val="24"/>
          <w:szCs w:val="24"/>
        </w:rPr>
        <w:t xml:space="preserve"> deste artigo serão destinados à realização de disputas de danças, causos, trovas e chulas tradicionalistas e eventos esportivos ligados a cultura gaúcha.</w:t>
      </w:r>
    </w:p>
    <w:p w:rsidR="00B70DC8" w:rsidRPr="00585A84" w:rsidRDefault="00B70DC8" w:rsidP="00B70DC8">
      <w:pPr>
        <w:keepNext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A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sz w:val="24"/>
          <w:szCs w:val="24"/>
        </w:rPr>
        <w:t xml:space="preserve">Art. 3º </w:t>
      </w:r>
      <w:r w:rsidRPr="00585A84">
        <w:rPr>
          <w:rFonts w:ascii="Times New Roman" w:hAnsi="Times New Roman"/>
          <w:sz w:val="24"/>
          <w:szCs w:val="24"/>
        </w:rPr>
        <w:t>Fica o chefe do Poder Executivo autorizado a abrir Crédito Adicional Suplementar no valor de R$ 100.000,00 (cem mil reais), nos termos do artigo 41, inciso I, da Lei Federal nº 4.320/64, sob a seguinte rubrica orçamentária:</w:t>
      </w:r>
    </w:p>
    <w:p w:rsidR="00B70DC8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– Sec. Munic. </w:t>
      </w:r>
      <w:proofErr w:type="gramStart"/>
      <w:r>
        <w:rPr>
          <w:rFonts w:ascii="Times New Roman" w:hAnsi="Times New Roman"/>
          <w:sz w:val="24"/>
          <w:szCs w:val="24"/>
        </w:rPr>
        <w:t>de</w:t>
      </w:r>
      <w:proofErr w:type="gramEnd"/>
      <w:r>
        <w:rPr>
          <w:rFonts w:ascii="Times New Roman" w:hAnsi="Times New Roman"/>
          <w:sz w:val="24"/>
          <w:szCs w:val="24"/>
        </w:rPr>
        <w:t xml:space="preserve"> Cultura, Turismo e Juventude - SEMCULTJ</w:t>
      </w:r>
    </w:p>
    <w:p w:rsidR="00B70DC8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22.001.23.695.0035.2.145 – Realização de eventos – </w:t>
      </w:r>
      <w:proofErr w:type="spellStart"/>
      <w:r>
        <w:rPr>
          <w:rFonts w:ascii="Times New Roman" w:hAnsi="Times New Roman"/>
          <w:sz w:val="24"/>
          <w:szCs w:val="24"/>
        </w:rPr>
        <w:t>Semcultj</w:t>
      </w:r>
      <w:proofErr w:type="spellEnd"/>
    </w:p>
    <w:p w:rsidR="00B70DC8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337041.00.00(1190) – Contribuições -.............................................R$ 100.000,00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C8" w:rsidRPr="00585A84" w:rsidRDefault="00B70DC8" w:rsidP="00B70DC8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sz w:val="24"/>
          <w:szCs w:val="24"/>
        </w:rPr>
        <w:t xml:space="preserve">Art. 4º </w:t>
      </w:r>
      <w:r w:rsidRPr="00585A84">
        <w:rPr>
          <w:rFonts w:ascii="Times New Roman" w:hAnsi="Times New Roman"/>
          <w:sz w:val="24"/>
          <w:szCs w:val="24"/>
        </w:rPr>
        <w:t>Para fazer face ao crédito aberto no artigo anterior fica o Chefe do Poder Executivo autorizado a reduzir nos termos do art. 43, §, III da Lei 4.320/64, à seguinte rubrica: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01 – Câmara Municipal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01 – Legislativa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122 – Administração Geral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0001 – Gestão das Ações do Legislativo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2001 – Manutenção administrativa e encargos da Câmara Municipal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sz w:val="24"/>
          <w:szCs w:val="24"/>
        </w:rPr>
        <w:t>3.3.90.33.00 – Passagens e despesas com locomoção........................R$ 100.000,00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Style w:val="nfase"/>
          <w:rFonts w:ascii="Times New Roman" w:hAnsi="Times New Roman"/>
          <w:i w:val="0"/>
          <w:sz w:val="24"/>
          <w:szCs w:val="24"/>
        </w:rPr>
      </w:pPr>
      <w:r w:rsidRPr="00585A84">
        <w:rPr>
          <w:rFonts w:ascii="Times New Roman" w:hAnsi="Times New Roman"/>
          <w:b/>
          <w:sz w:val="24"/>
          <w:szCs w:val="24"/>
        </w:rPr>
        <w:lastRenderedPageBreak/>
        <w:t xml:space="preserve">Art. 5º </w:t>
      </w:r>
      <w:r w:rsidRPr="00B70DC8">
        <w:rPr>
          <w:rFonts w:ascii="Times New Roman" w:hAnsi="Times New Roman"/>
          <w:sz w:val="24"/>
          <w:szCs w:val="24"/>
        </w:rPr>
        <w:t>O</w:t>
      </w:r>
      <w:r w:rsidRPr="00585A84">
        <w:rPr>
          <w:rFonts w:ascii="Times New Roman" w:hAnsi="Times New Roman"/>
          <w:b/>
          <w:sz w:val="24"/>
          <w:szCs w:val="24"/>
        </w:rPr>
        <w:t xml:space="preserve"> </w:t>
      </w:r>
      <w:r w:rsidRPr="00585A84">
        <w:rPr>
          <w:rFonts w:ascii="Times New Roman" w:hAnsi="Times New Roman" w:cs="Times New Roman"/>
          <w:sz w:val="24"/>
          <w:szCs w:val="24"/>
        </w:rPr>
        <w:t>CTG Recordando os Pagos</w:t>
      </w:r>
      <w:r w:rsidRPr="00585A84">
        <w:rPr>
          <w:rFonts w:ascii="Times New Roman" w:hAnsi="Times New Roman"/>
          <w:sz w:val="24"/>
          <w:szCs w:val="24"/>
        </w:rPr>
        <w:t xml:space="preserve"> deverá prestar contas à Administração Municipal dos recursos recebidos até 30 dias após o término da vigência do Termo de Parceria, em conformidade com o parágrafo único, do artigo 70 da Constituição</w:t>
      </w:r>
      <w:r w:rsidRPr="00585A84">
        <w:rPr>
          <w:rStyle w:val="nfase"/>
          <w:rFonts w:ascii="Times New Roman" w:hAnsi="Times New Roman"/>
          <w:sz w:val="24"/>
          <w:szCs w:val="24"/>
        </w:rPr>
        <w:t xml:space="preserve"> </w:t>
      </w:r>
      <w:r w:rsidRPr="00585A84">
        <w:rPr>
          <w:rStyle w:val="nfase"/>
          <w:rFonts w:ascii="Times New Roman" w:hAnsi="Times New Roman"/>
          <w:i w:val="0"/>
          <w:sz w:val="24"/>
          <w:szCs w:val="24"/>
        </w:rPr>
        <w:t>Federal.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      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bCs/>
          <w:sz w:val="24"/>
          <w:szCs w:val="24"/>
        </w:rPr>
        <w:t>§ 1º</w:t>
      </w:r>
      <w:r w:rsidRPr="00585A84">
        <w:rPr>
          <w:rFonts w:ascii="Times New Roman" w:hAnsi="Times New Roman"/>
          <w:sz w:val="24"/>
          <w:szCs w:val="24"/>
        </w:rPr>
        <w:t xml:space="preserve"> A Prestação de Contas, dos recursos recebidos, será apresentada ao Executivo Municipal, em duas vias, nos prazos previstos, instruídas com os seguintes documentos: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a)</w:t>
      </w:r>
      <w:r w:rsidRPr="00585A84">
        <w:rPr>
          <w:rFonts w:ascii="Times New Roman" w:hAnsi="Times New Roman"/>
          <w:sz w:val="24"/>
          <w:szCs w:val="24"/>
        </w:rPr>
        <w:t xml:space="preserve">  Ofício encaminhando a Prestação de Contas;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b)</w:t>
      </w:r>
      <w:r w:rsidRPr="00585A84">
        <w:rPr>
          <w:rFonts w:ascii="Times New Roman" w:hAnsi="Times New Roman"/>
          <w:sz w:val="24"/>
          <w:szCs w:val="24"/>
        </w:rPr>
        <w:t xml:space="preserve">  Anexos previstos na Instrução Normativa Municipal n° 017/2009;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c)</w:t>
      </w:r>
      <w:r w:rsidRPr="00585A84">
        <w:rPr>
          <w:rFonts w:ascii="Times New Roman" w:hAnsi="Times New Roman"/>
          <w:sz w:val="24"/>
          <w:szCs w:val="24"/>
        </w:rPr>
        <w:t xml:space="preserve">  Xerocópias dos documentos suportes de despesa;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d)</w:t>
      </w:r>
      <w:r w:rsidRPr="00585A84">
        <w:rPr>
          <w:rFonts w:ascii="Times New Roman" w:hAnsi="Times New Roman"/>
          <w:sz w:val="24"/>
          <w:szCs w:val="24"/>
        </w:rPr>
        <w:t xml:space="preserve">  Devolução de saldo devedor, se houver. 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585A84">
        <w:rPr>
          <w:rFonts w:ascii="Times New Roman" w:hAnsi="Times New Roman"/>
          <w:bCs/>
          <w:sz w:val="24"/>
          <w:szCs w:val="24"/>
        </w:rPr>
        <w:t>      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bCs/>
          <w:sz w:val="24"/>
          <w:szCs w:val="24"/>
        </w:rPr>
        <w:t>§ 2º</w:t>
      </w:r>
      <w:r w:rsidRPr="00585A84">
        <w:rPr>
          <w:rFonts w:ascii="Times New Roman" w:hAnsi="Times New Roman"/>
          <w:b/>
          <w:sz w:val="24"/>
          <w:szCs w:val="24"/>
        </w:rPr>
        <w:t> </w:t>
      </w:r>
      <w:r w:rsidRPr="00585A84">
        <w:rPr>
          <w:rFonts w:ascii="Times New Roman" w:hAnsi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entidade.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sz w:val="24"/>
          <w:szCs w:val="24"/>
        </w:rPr>
        <w:t>§ 3º</w:t>
      </w:r>
      <w:r w:rsidRPr="00585A84">
        <w:rPr>
          <w:rFonts w:ascii="Times New Roman" w:hAnsi="Times New Roman"/>
          <w:sz w:val="24"/>
          <w:szCs w:val="24"/>
        </w:rPr>
        <w:t xml:space="preserve"> Em caso de reprovação da prestação de contas ou de omissão da mesma, o Município de Sorriso estará proibida de firmar futuras parcerias e/ou convênio com a entidade beneficiária.</w:t>
      </w:r>
    </w:p>
    <w:p w:rsidR="00B70DC8" w:rsidRPr="00585A84" w:rsidRDefault="00B70DC8" w:rsidP="00B70DC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70DC8" w:rsidRPr="00585A84" w:rsidRDefault="00B70DC8" w:rsidP="00B70DC8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85A84">
        <w:rPr>
          <w:rFonts w:ascii="Times New Roman" w:hAnsi="Times New Roman"/>
          <w:b/>
          <w:sz w:val="24"/>
          <w:szCs w:val="24"/>
        </w:rPr>
        <w:t>Art. 6º</w:t>
      </w:r>
      <w:r w:rsidRPr="00585A84">
        <w:rPr>
          <w:rFonts w:ascii="Times New Roman" w:hAnsi="Times New Roman"/>
          <w:sz w:val="24"/>
          <w:szCs w:val="24"/>
        </w:rPr>
        <w:t> Esta Lei entra em vigor na data de sua publicação.</w:t>
      </w: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0DC8" w:rsidRPr="00585A84" w:rsidRDefault="00B70DC8" w:rsidP="00B70D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85A84">
        <w:rPr>
          <w:rFonts w:ascii="Times New Roman" w:hAnsi="Times New Roman" w:cs="Times New Roman"/>
          <w:sz w:val="24"/>
          <w:szCs w:val="24"/>
        </w:rPr>
        <w:t>Sorriso, Estado de Mato Grosso</w:t>
      </w:r>
      <w:r w:rsidR="00DF6418">
        <w:rPr>
          <w:rFonts w:ascii="Times New Roman" w:hAnsi="Times New Roman" w:cs="Times New Roman"/>
          <w:sz w:val="24"/>
          <w:szCs w:val="24"/>
        </w:rPr>
        <w:t>, em 11 de setembro de 2023.</w:t>
      </w:r>
    </w:p>
    <w:p w:rsidR="00B70DC8" w:rsidRPr="00585A84" w:rsidRDefault="00B70DC8" w:rsidP="00B7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6418" w:rsidRDefault="00DF6418" w:rsidP="00DF641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F6418" w:rsidRDefault="00DF6418" w:rsidP="00DF641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978AC" w:rsidRPr="008226FD" w:rsidRDefault="00A978AC" w:rsidP="00A978AC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978AC" w:rsidRPr="008226FD" w:rsidRDefault="00A978AC" w:rsidP="00A978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A978AC" w:rsidRPr="008226FD" w:rsidRDefault="00A978AC" w:rsidP="00A978A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Prefeito Municipal</w:t>
      </w:r>
    </w:p>
    <w:p w:rsidR="00A978AC" w:rsidRDefault="00A978AC" w:rsidP="00A978A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8AC" w:rsidRDefault="00A978AC" w:rsidP="00A978A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78AC" w:rsidRPr="00A978AC" w:rsidRDefault="00A978AC" w:rsidP="00A978A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978AC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A978AC" w:rsidRPr="008226FD" w:rsidRDefault="00A978AC" w:rsidP="00A978A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978AC" w:rsidRPr="008226FD" w:rsidRDefault="00A978AC" w:rsidP="00A978AC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A978AC" w:rsidRPr="008226FD" w:rsidRDefault="00A978AC" w:rsidP="00A978A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8226FD">
        <w:rPr>
          <w:rFonts w:ascii="Times New Roman" w:hAnsi="Times New Roman" w:cs="Times New Roman"/>
          <w:b/>
          <w:sz w:val="23"/>
          <w:szCs w:val="23"/>
        </w:rPr>
        <w:t>ESTEVAM HUNGARO CALVO FILHO</w:t>
      </w:r>
    </w:p>
    <w:p w:rsidR="00A978AC" w:rsidRPr="008226FD" w:rsidRDefault="00A978AC" w:rsidP="00A978A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8226FD">
        <w:rPr>
          <w:rFonts w:ascii="Times New Roman" w:hAnsi="Times New Roman" w:cs="Times New Roman"/>
          <w:sz w:val="23"/>
          <w:szCs w:val="23"/>
        </w:rPr>
        <w:t xml:space="preserve">     Secretário </w:t>
      </w:r>
      <w:r>
        <w:rPr>
          <w:rFonts w:ascii="Times New Roman" w:hAnsi="Times New Roman" w:cs="Times New Roman"/>
          <w:sz w:val="23"/>
          <w:szCs w:val="23"/>
        </w:rPr>
        <w:t xml:space="preserve">Municipal </w:t>
      </w:r>
      <w:r w:rsidRPr="008226FD">
        <w:rPr>
          <w:rFonts w:ascii="Times New Roman" w:hAnsi="Times New Roman" w:cs="Times New Roman"/>
          <w:sz w:val="23"/>
          <w:szCs w:val="23"/>
        </w:rPr>
        <w:t>de Administração</w:t>
      </w:r>
    </w:p>
    <w:p w:rsidR="00A978AC" w:rsidRPr="008226FD" w:rsidRDefault="00A978AC" w:rsidP="00A978AC">
      <w:pPr>
        <w:tabs>
          <w:tab w:val="left" w:pos="1134"/>
        </w:tabs>
        <w:spacing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70DC8" w:rsidRPr="00585A84" w:rsidRDefault="00B70DC8" w:rsidP="00DF6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</w:t>
      </w:r>
    </w:p>
    <w:p w:rsidR="00B70DC8" w:rsidRPr="00585A84" w:rsidRDefault="00B70DC8" w:rsidP="00B7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7720" w:rsidRPr="00B70DC8" w:rsidRDefault="003D7720" w:rsidP="00B70DC8"/>
    <w:sectPr w:rsidR="003D7720" w:rsidRPr="00B70DC8" w:rsidSect="00585A84">
      <w:pgSz w:w="11906" w:h="16838"/>
      <w:pgMar w:top="2836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D"/>
    <w:rsid w:val="0001635C"/>
    <w:rsid w:val="000A619D"/>
    <w:rsid w:val="000A65C5"/>
    <w:rsid w:val="000C6119"/>
    <w:rsid w:val="00112ACB"/>
    <w:rsid w:val="00127458"/>
    <w:rsid w:val="001A3400"/>
    <w:rsid w:val="001B6789"/>
    <w:rsid w:val="001E5A49"/>
    <w:rsid w:val="001E7A25"/>
    <w:rsid w:val="0023208F"/>
    <w:rsid w:val="00247117"/>
    <w:rsid w:val="00253080"/>
    <w:rsid w:val="003057A9"/>
    <w:rsid w:val="003727E8"/>
    <w:rsid w:val="003C07F8"/>
    <w:rsid w:val="003C10F2"/>
    <w:rsid w:val="003D7720"/>
    <w:rsid w:val="0040086A"/>
    <w:rsid w:val="0044715F"/>
    <w:rsid w:val="00447B53"/>
    <w:rsid w:val="00457C48"/>
    <w:rsid w:val="00463A8A"/>
    <w:rsid w:val="004724BE"/>
    <w:rsid w:val="00585A84"/>
    <w:rsid w:val="005A24EE"/>
    <w:rsid w:val="005E0DDB"/>
    <w:rsid w:val="00635B72"/>
    <w:rsid w:val="00647DC5"/>
    <w:rsid w:val="00651CC7"/>
    <w:rsid w:val="00692359"/>
    <w:rsid w:val="006E4A1C"/>
    <w:rsid w:val="00740C3F"/>
    <w:rsid w:val="00741FCB"/>
    <w:rsid w:val="0077741B"/>
    <w:rsid w:val="00835DA5"/>
    <w:rsid w:val="008441B6"/>
    <w:rsid w:val="008535D8"/>
    <w:rsid w:val="00863DA7"/>
    <w:rsid w:val="00882A49"/>
    <w:rsid w:val="008B7BC8"/>
    <w:rsid w:val="0090374A"/>
    <w:rsid w:val="0090502C"/>
    <w:rsid w:val="00940740"/>
    <w:rsid w:val="00944F65"/>
    <w:rsid w:val="00955AAF"/>
    <w:rsid w:val="00984F0D"/>
    <w:rsid w:val="009C0452"/>
    <w:rsid w:val="009D3022"/>
    <w:rsid w:val="009E1C16"/>
    <w:rsid w:val="009F6F2C"/>
    <w:rsid w:val="00A044F9"/>
    <w:rsid w:val="00A04CFD"/>
    <w:rsid w:val="00A13EFE"/>
    <w:rsid w:val="00A7385B"/>
    <w:rsid w:val="00A978AC"/>
    <w:rsid w:val="00AA3A7B"/>
    <w:rsid w:val="00AF3326"/>
    <w:rsid w:val="00B63AFD"/>
    <w:rsid w:val="00B70DC8"/>
    <w:rsid w:val="00B753FB"/>
    <w:rsid w:val="00B83CD9"/>
    <w:rsid w:val="00BA1EA9"/>
    <w:rsid w:val="00BD0685"/>
    <w:rsid w:val="00BE2B5A"/>
    <w:rsid w:val="00BF0B69"/>
    <w:rsid w:val="00CE5045"/>
    <w:rsid w:val="00CF72B0"/>
    <w:rsid w:val="00D54018"/>
    <w:rsid w:val="00DE4639"/>
    <w:rsid w:val="00DE65D8"/>
    <w:rsid w:val="00DF6418"/>
    <w:rsid w:val="00E00CE4"/>
    <w:rsid w:val="00E47E54"/>
    <w:rsid w:val="00EB2203"/>
    <w:rsid w:val="00ED03E0"/>
    <w:rsid w:val="00F05EC7"/>
    <w:rsid w:val="00F7187B"/>
    <w:rsid w:val="00F82441"/>
    <w:rsid w:val="00FA1B24"/>
    <w:rsid w:val="00FA7F57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3FA4"/>
  <w15:docId w15:val="{43B75BD6-6C5F-4CB9-9727-7E4CA736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A619D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619D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A619D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A619D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A61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BD068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BD068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BA1E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4">
    <w:name w:val="p4"/>
    <w:basedOn w:val="Normal"/>
    <w:rsid w:val="001B678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qFormat/>
    <w:rsid w:val="000C61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BELONI BRUNORO</cp:lastModifiedBy>
  <cp:revision>4</cp:revision>
  <cp:lastPrinted>2016-03-04T11:50:00Z</cp:lastPrinted>
  <dcterms:created xsi:type="dcterms:W3CDTF">2023-09-11T15:11:00Z</dcterms:created>
  <dcterms:modified xsi:type="dcterms:W3CDTF">2023-09-11T15:15:00Z</dcterms:modified>
</cp:coreProperties>
</file>