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0BFC3" w14:textId="49C479AB" w:rsidR="00014E3F" w:rsidRDefault="004D5A7E" w:rsidP="00014E3F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450</w:t>
      </w:r>
      <w:r w:rsidR="00347989">
        <w:rPr>
          <w:b/>
          <w:szCs w:val="24"/>
        </w:rPr>
        <w:t>/202</w:t>
      </w:r>
      <w:r w:rsidR="00556970">
        <w:rPr>
          <w:b/>
          <w:szCs w:val="24"/>
        </w:rPr>
        <w:t>4</w:t>
      </w:r>
    </w:p>
    <w:p w14:paraId="0B395BC2" w14:textId="77777777" w:rsidR="00014E3F" w:rsidRDefault="00014E3F" w:rsidP="00014E3F">
      <w:pPr>
        <w:spacing w:after="0" w:line="240" w:lineRule="auto"/>
        <w:ind w:left="3402"/>
        <w:rPr>
          <w:b/>
          <w:szCs w:val="24"/>
        </w:rPr>
      </w:pPr>
    </w:p>
    <w:p w14:paraId="3281D2A1" w14:textId="77777777" w:rsidR="00014E3F" w:rsidRDefault="00014E3F" w:rsidP="00014E3F">
      <w:pPr>
        <w:spacing w:after="0" w:line="240" w:lineRule="auto"/>
        <w:ind w:left="3402"/>
        <w:rPr>
          <w:b/>
          <w:szCs w:val="24"/>
        </w:rPr>
      </w:pPr>
    </w:p>
    <w:p w14:paraId="397A4A53" w14:textId="1DCDF10C" w:rsidR="00014E3F" w:rsidRDefault="00347989" w:rsidP="00014E3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ALTERAÇÃO DO ART. 21, DO DECRETO MUNICIPAL Nº 235/20, PARA ESTABELECER O LIMITE DE FORNECIMENTO DE FRALDAS GERIÁTRICAS E INFANTIS PARA 11 PACOTES AO MÊS POR BENEFICIÁRIO, ESTABELECENDO AINDA, REGRA OU EXCEÇÃO</w:t>
      </w:r>
      <w:r w:rsidR="00556970">
        <w:rPr>
          <w:b/>
          <w:szCs w:val="24"/>
        </w:rPr>
        <w:t>,</w:t>
      </w:r>
      <w:r>
        <w:rPr>
          <w:b/>
          <w:szCs w:val="24"/>
        </w:rPr>
        <w:t xml:space="preserve"> </w:t>
      </w:r>
      <w:r w:rsidR="00556970">
        <w:rPr>
          <w:b/>
          <w:szCs w:val="24"/>
        </w:rPr>
        <w:t>PARA MAIOR</w:t>
      </w:r>
      <w:r>
        <w:rPr>
          <w:b/>
          <w:szCs w:val="24"/>
        </w:rPr>
        <w:t xml:space="preserve"> QUANTIDADE </w:t>
      </w:r>
      <w:r w:rsidR="00556970">
        <w:rPr>
          <w:b/>
          <w:szCs w:val="24"/>
        </w:rPr>
        <w:t>EM</w:t>
      </w:r>
      <w:r>
        <w:rPr>
          <w:b/>
          <w:szCs w:val="24"/>
        </w:rPr>
        <w:t xml:space="preserve"> CASOS ESPECÍFICOS.</w:t>
      </w:r>
    </w:p>
    <w:p w14:paraId="238211D8" w14:textId="77777777" w:rsidR="00014E3F" w:rsidRDefault="00014E3F" w:rsidP="00014E3F">
      <w:pPr>
        <w:spacing w:after="0" w:line="240" w:lineRule="auto"/>
        <w:ind w:left="3402"/>
        <w:jc w:val="both"/>
        <w:rPr>
          <w:b/>
          <w:szCs w:val="24"/>
        </w:rPr>
      </w:pPr>
    </w:p>
    <w:p w14:paraId="4FF34E14" w14:textId="77777777" w:rsidR="00014E3F" w:rsidRDefault="00014E3F" w:rsidP="00014E3F">
      <w:pPr>
        <w:spacing w:after="0" w:line="240" w:lineRule="auto"/>
        <w:ind w:left="3402"/>
        <w:jc w:val="both"/>
        <w:rPr>
          <w:b/>
          <w:szCs w:val="24"/>
        </w:rPr>
      </w:pPr>
    </w:p>
    <w:p w14:paraId="44074176" w14:textId="0BF499E3" w:rsidR="00014E3F" w:rsidRDefault="00347989" w:rsidP="00014E3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 xml:space="preserve">DAMIANI – </w:t>
      </w:r>
      <w:r w:rsidR="00556970">
        <w:rPr>
          <w:b/>
          <w:bCs/>
          <w:szCs w:val="24"/>
        </w:rPr>
        <w:t>M</w:t>
      </w:r>
      <w:r>
        <w:rPr>
          <w:b/>
          <w:bCs/>
          <w:szCs w:val="24"/>
        </w:rPr>
        <w:t xml:space="preserve">DB </w:t>
      </w:r>
      <w:r>
        <w:rPr>
          <w:bCs/>
          <w:szCs w:val="24"/>
        </w:rPr>
        <w:t>e</w:t>
      </w:r>
      <w:r>
        <w:rPr>
          <w:b/>
          <w:bCs/>
          <w:szCs w:val="24"/>
        </w:rPr>
        <w:t xml:space="preserve"> </w:t>
      </w:r>
      <w:r>
        <w:rPr>
          <w:szCs w:val="24"/>
        </w:rPr>
        <w:t>vereadores abaixo assinados, com assento nesta Casa, de conformidade com o artigo 115 do Regimento Interno, requerem à Mesa, que este expediente seja encaminhado ao Exmo. Sr. Ari Genézio Lafin, Prefe</w:t>
      </w:r>
      <w:r>
        <w:rPr>
          <w:szCs w:val="24"/>
        </w:rPr>
        <w:t xml:space="preserve">ito Municipal e a Secretaria Municipal de Assistência Social, </w:t>
      </w:r>
      <w:r>
        <w:rPr>
          <w:b/>
          <w:szCs w:val="24"/>
        </w:rPr>
        <w:t>versando sobre a necessidade de alteração do art. 21, do Decreto Municipal nº 235/20, para estabelecer o limite de fornecimento de fraldas geriátricas e infantis para 11 pacotes ao mês por benef</w:t>
      </w:r>
      <w:r>
        <w:rPr>
          <w:b/>
          <w:szCs w:val="24"/>
        </w:rPr>
        <w:t>iciário, estabelecendo ainda, regra ou exceção</w:t>
      </w:r>
      <w:r w:rsidR="00556970">
        <w:rPr>
          <w:b/>
          <w:szCs w:val="24"/>
        </w:rPr>
        <w:t xml:space="preserve">, </w:t>
      </w:r>
      <w:r>
        <w:rPr>
          <w:b/>
          <w:szCs w:val="24"/>
        </w:rPr>
        <w:t xml:space="preserve"> para quantidade maior </w:t>
      </w:r>
      <w:r w:rsidR="00556970">
        <w:rPr>
          <w:b/>
          <w:szCs w:val="24"/>
        </w:rPr>
        <w:t>em</w:t>
      </w:r>
      <w:r>
        <w:rPr>
          <w:b/>
          <w:szCs w:val="24"/>
        </w:rPr>
        <w:t xml:space="preserve"> casos específicos.</w:t>
      </w:r>
    </w:p>
    <w:p w14:paraId="656730CB" w14:textId="117C7D59" w:rsidR="00014E3F" w:rsidRDefault="00014E3F" w:rsidP="00014E3F">
      <w:pPr>
        <w:spacing w:after="0" w:line="240" w:lineRule="auto"/>
        <w:jc w:val="both"/>
        <w:rPr>
          <w:b/>
          <w:szCs w:val="24"/>
        </w:rPr>
      </w:pPr>
    </w:p>
    <w:p w14:paraId="6FE18C35" w14:textId="77777777" w:rsidR="004D5A7E" w:rsidRDefault="004D5A7E" w:rsidP="00014E3F">
      <w:pPr>
        <w:spacing w:after="0" w:line="240" w:lineRule="auto"/>
        <w:jc w:val="both"/>
        <w:rPr>
          <w:b/>
          <w:szCs w:val="24"/>
        </w:rPr>
      </w:pPr>
    </w:p>
    <w:p w14:paraId="42C7CF49" w14:textId="77777777" w:rsidR="00014E3F" w:rsidRDefault="00347989" w:rsidP="00014E3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66800CF" w14:textId="77777777"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14:paraId="5EF3BE25" w14:textId="77777777" w:rsidR="00014E3F" w:rsidRDefault="00347989" w:rsidP="00014E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direito à saúde é direito constitucional basilar e de atendimento impostergável, refletido em norma de que a saúde é direito un</w:t>
      </w:r>
      <w:r>
        <w:rPr>
          <w:szCs w:val="24"/>
        </w:rPr>
        <w:t>iversal e de responsabilidade do Poder Público, em todos os seus níveis, e com vistas não somente na redução da incidência de doenças como na melhora das condições e qualidade de vida dos cidadãos em geral e, sobretudo, do direito à vida e sua preservação;</w:t>
      </w:r>
    </w:p>
    <w:p w14:paraId="47D26D14" w14:textId="77777777"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14:paraId="6EAF77B9" w14:textId="77777777" w:rsidR="00014E3F" w:rsidRDefault="00347989" w:rsidP="00014E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Decreto Municipal nº 235/20, define as normas para gestão do fornecimento de fraldas descartáveis no município, dispondo o art. 21, que o fornecimento será efetuado conforme quantidade deferida no formulário e estabelece o limite máxim</w:t>
      </w:r>
      <w:r>
        <w:rPr>
          <w:szCs w:val="24"/>
        </w:rPr>
        <w:t>o de 06 pacotes mensais no caso de geriátricas e 04 pacotes mensais quando se tratar de infantil, por beneficiário;</w:t>
      </w:r>
    </w:p>
    <w:p w14:paraId="5C90DDC8" w14:textId="77777777"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14:paraId="3C9918F3" w14:textId="77777777" w:rsidR="00014E3F" w:rsidRDefault="00347989" w:rsidP="00014E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constantemente aporta no gabinete reclamações de munícipes de que a quantidade mensal estabelecida no referido Decreto não</w:t>
      </w:r>
      <w:r>
        <w:rPr>
          <w:szCs w:val="24"/>
        </w:rPr>
        <w:t xml:space="preserve"> é suficiente para atender os pacientes beneficiários, os quais muitas vezes têm que se socorrer a ajuda de terceiros; </w:t>
      </w:r>
    </w:p>
    <w:p w14:paraId="585EED34" w14:textId="77777777"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14:paraId="4CBED64E" w14:textId="1AD789B6" w:rsidR="00014E3F" w:rsidRDefault="00347989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em se alterando o limite mensal para 11 pacotes por beneficiário</w:t>
      </w:r>
      <w:r w:rsidR="00556970">
        <w:rPr>
          <w:color w:val="000000" w:themeColor="text1"/>
          <w:szCs w:val="24"/>
          <w:shd w:val="clear" w:color="auto" w:fill="FFFFFF"/>
        </w:rPr>
        <w:t xml:space="preserve"> ao mês</w:t>
      </w:r>
      <w:r>
        <w:rPr>
          <w:color w:val="000000" w:themeColor="text1"/>
          <w:szCs w:val="24"/>
          <w:shd w:val="clear" w:color="auto" w:fill="FFFFFF"/>
        </w:rPr>
        <w:t xml:space="preserve">, tanto geriátrico, quanto infantil estará </w:t>
      </w:r>
      <w:r>
        <w:rPr>
          <w:color w:val="000000" w:themeColor="text1"/>
          <w:szCs w:val="24"/>
          <w:shd w:val="clear" w:color="auto" w:fill="FFFFFF"/>
        </w:rPr>
        <w:t>proporcionando a estes um direito prioritário, visando a manutenção da saúde e dignidade a assistência digna;</w:t>
      </w:r>
      <w:bookmarkStart w:id="0" w:name="_GoBack"/>
      <w:bookmarkEnd w:id="0"/>
    </w:p>
    <w:p w14:paraId="50305630" w14:textId="77777777"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69673FD5" w14:textId="77777777" w:rsidR="00014E3F" w:rsidRDefault="00347989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 Considerando que há casos específicos em que pacientes necessitam de quantidade ainda maior, sendo necessário estabelecer regra ou exceção para </w:t>
      </w:r>
      <w:r>
        <w:rPr>
          <w:color w:val="000000" w:themeColor="text1"/>
          <w:szCs w:val="24"/>
          <w:shd w:val="clear" w:color="auto" w:fill="FFFFFF"/>
        </w:rPr>
        <w:t xml:space="preserve">o fornecimento, mediante análise do setor responsável; </w:t>
      </w:r>
    </w:p>
    <w:p w14:paraId="3908CAC3" w14:textId="77777777"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21576266" w14:textId="77777777" w:rsidR="00014E3F" w:rsidRDefault="00347989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o direito à saúde deve ser preservado prioritariamente pelos entes públicos, vez que não se trata apenas de fornecer medicamentos e atendimento aos pacientes, mas, também, de preserv</w:t>
      </w:r>
      <w:r>
        <w:rPr>
          <w:color w:val="000000" w:themeColor="text1"/>
          <w:szCs w:val="24"/>
          <w:shd w:val="clear" w:color="auto" w:fill="FFFFFF"/>
        </w:rPr>
        <w:t>ar a integridade física e moral do cidadão, a sua dignidade enquanto pessoa humana e, sobretudo, o bem maior protegido pelo ordenamento jurídico Pátrio, a vida;</w:t>
      </w:r>
    </w:p>
    <w:p w14:paraId="3066A871" w14:textId="77777777"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6D58B22B" w14:textId="77777777" w:rsidR="00014E3F" w:rsidRDefault="00347989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Dessa forma, sendo a saúde um direito de todos, as fraldas de uso contínuo devem ser fornecida</w:t>
      </w:r>
      <w:r>
        <w:rPr>
          <w:color w:val="000000" w:themeColor="text1"/>
          <w:szCs w:val="24"/>
          <w:shd w:val="clear" w:color="auto" w:fill="FFFFFF"/>
        </w:rPr>
        <w:t xml:space="preserve">s aos beneficiários na quantidade necessária, pois elas servem para a manutenção da higiene do paciente, que não detém controle sobre suas necessidades mais básicas, haja vista que a higiene é imprescindível para a manutenção da saúde e reduz os riscos de </w:t>
      </w:r>
      <w:r>
        <w:rPr>
          <w:color w:val="000000" w:themeColor="text1"/>
          <w:szCs w:val="24"/>
          <w:shd w:val="clear" w:color="auto" w:fill="FFFFFF"/>
        </w:rPr>
        <w:t>doenças e desconfortos, razão porque, faz-se necessária a presente indicação.</w:t>
      </w:r>
    </w:p>
    <w:p w14:paraId="7EB80185" w14:textId="77777777"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41F4CB7" w14:textId="77777777"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14:paraId="6FCEFCFE" w14:textId="0563A99E" w:rsidR="00014E3F" w:rsidRDefault="00347989" w:rsidP="00014E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556970">
        <w:rPr>
          <w:szCs w:val="24"/>
        </w:rPr>
        <w:t>21</w:t>
      </w:r>
      <w:r>
        <w:rPr>
          <w:szCs w:val="24"/>
        </w:rPr>
        <w:t xml:space="preserve"> de </w:t>
      </w:r>
      <w:r w:rsidR="00556970">
        <w:rPr>
          <w:szCs w:val="24"/>
        </w:rPr>
        <w:t>maio</w:t>
      </w:r>
      <w:r>
        <w:rPr>
          <w:szCs w:val="24"/>
        </w:rPr>
        <w:t xml:space="preserve"> de 202</w:t>
      </w:r>
      <w:r w:rsidR="00556970">
        <w:rPr>
          <w:szCs w:val="24"/>
        </w:rPr>
        <w:t>4</w:t>
      </w:r>
      <w:r>
        <w:rPr>
          <w:szCs w:val="24"/>
        </w:rPr>
        <w:t>.</w:t>
      </w:r>
    </w:p>
    <w:p w14:paraId="0C06893A" w14:textId="397F3647" w:rsidR="00014E3F" w:rsidRDefault="00014E3F" w:rsidP="00556970">
      <w:pPr>
        <w:spacing w:after="0" w:line="240" w:lineRule="auto"/>
        <w:jc w:val="both"/>
        <w:rPr>
          <w:sz w:val="22"/>
        </w:rPr>
      </w:pPr>
    </w:p>
    <w:p w14:paraId="60521C74" w14:textId="491A861A" w:rsidR="004D5A7E" w:rsidRDefault="004D5A7E" w:rsidP="00556970">
      <w:pPr>
        <w:spacing w:after="0" w:line="240" w:lineRule="auto"/>
        <w:jc w:val="both"/>
        <w:rPr>
          <w:sz w:val="22"/>
        </w:rPr>
      </w:pPr>
    </w:p>
    <w:p w14:paraId="199765DE" w14:textId="77777777" w:rsidR="004D5A7E" w:rsidRDefault="004D5A7E" w:rsidP="00556970">
      <w:pPr>
        <w:spacing w:after="0" w:line="240" w:lineRule="auto"/>
        <w:jc w:val="both"/>
        <w:rPr>
          <w:sz w:val="22"/>
        </w:rPr>
      </w:pPr>
    </w:p>
    <w:p w14:paraId="71CB2AF8" w14:textId="77777777" w:rsidR="00014E3F" w:rsidRDefault="00014E3F" w:rsidP="00014E3F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XSpec="center" w:tblpY="258"/>
        <w:tblW w:w="10540" w:type="dxa"/>
        <w:tblLook w:val="04A0" w:firstRow="1" w:lastRow="0" w:firstColumn="1" w:lastColumn="0" w:noHBand="0" w:noVBand="1"/>
      </w:tblPr>
      <w:tblGrid>
        <w:gridCol w:w="2547"/>
        <w:gridCol w:w="1819"/>
        <w:gridCol w:w="2694"/>
        <w:gridCol w:w="3480"/>
      </w:tblGrid>
      <w:tr w:rsidR="00C4150D" w14:paraId="1983D3C9" w14:textId="77777777" w:rsidTr="004D5A7E">
        <w:trPr>
          <w:trHeight w:val="1833"/>
        </w:trPr>
        <w:tc>
          <w:tcPr>
            <w:tcW w:w="2547" w:type="dxa"/>
            <w:hideMark/>
          </w:tcPr>
          <w:p w14:paraId="1A3C4F14" w14:textId="77777777" w:rsidR="00014E3F" w:rsidRDefault="0034798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16B263CC" w14:textId="0898BC79" w:rsidR="00014E3F" w:rsidRDefault="003479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</w:t>
            </w:r>
            <w:r w:rsidR="00556970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</w:tc>
        <w:tc>
          <w:tcPr>
            <w:tcW w:w="7993" w:type="dxa"/>
            <w:gridSpan w:val="3"/>
          </w:tcPr>
          <w:p w14:paraId="54AB3F0F" w14:textId="3B328C7B" w:rsidR="00014E3F" w:rsidRDefault="004D5A7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347989">
              <w:rPr>
                <w:b/>
                <w:bCs/>
                <w:sz w:val="22"/>
              </w:rPr>
              <w:t xml:space="preserve">DIOGO KRIGUER       </w:t>
            </w:r>
            <w:r>
              <w:rPr>
                <w:b/>
                <w:bCs/>
                <w:sz w:val="22"/>
              </w:rPr>
              <w:t xml:space="preserve">      </w:t>
            </w:r>
            <w:r w:rsidR="00347989">
              <w:rPr>
                <w:b/>
                <w:bCs/>
                <w:sz w:val="22"/>
              </w:rPr>
              <w:t xml:space="preserve">CELSO KOZAK     </w:t>
            </w:r>
            <w:r>
              <w:rPr>
                <w:b/>
                <w:bCs/>
                <w:sz w:val="22"/>
              </w:rPr>
              <w:t xml:space="preserve">          </w:t>
            </w:r>
            <w:r w:rsidR="00347989">
              <w:rPr>
                <w:b/>
                <w:bCs/>
                <w:sz w:val="22"/>
              </w:rPr>
              <w:t xml:space="preserve">RODRIGO MACHADO </w:t>
            </w:r>
          </w:p>
          <w:p w14:paraId="489EF3E5" w14:textId="7742E864" w:rsidR="00014E3F" w:rsidRDefault="0034798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4D5A7E"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Vereador PSDB           </w:t>
            </w:r>
            <w:r w:rsidR="004D5A7E">
              <w:rPr>
                <w:b/>
                <w:bCs/>
                <w:sz w:val="22"/>
              </w:rPr>
              <w:t xml:space="preserve">      </w:t>
            </w:r>
            <w:r>
              <w:rPr>
                <w:b/>
                <w:bCs/>
                <w:sz w:val="22"/>
              </w:rPr>
              <w:t xml:space="preserve"> Vereador PSDB             </w:t>
            </w:r>
            <w:r w:rsidR="004D5A7E">
              <w:rPr>
                <w:b/>
                <w:bCs/>
                <w:sz w:val="22"/>
              </w:rPr>
              <w:t xml:space="preserve">           </w:t>
            </w:r>
            <w:r>
              <w:rPr>
                <w:b/>
                <w:bCs/>
                <w:sz w:val="22"/>
              </w:rPr>
              <w:t xml:space="preserve">Vereador </w:t>
            </w:r>
            <w:r w:rsidR="00556970">
              <w:rPr>
                <w:b/>
                <w:bCs/>
                <w:sz w:val="22"/>
              </w:rPr>
              <w:t>MD</w:t>
            </w:r>
            <w:r>
              <w:rPr>
                <w:b/>
                <w:bCs/>
                <w:sz w:val="22"/>
              </w:rPr>
              <w:t>B</w:t>
            </w:r>
          </w:p>
          <w:p w14:paraId="14FF830B" w14:textId="77777777" w:rsidR="00014E3F" w:rsidRDefault="00014E3F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952F139" w14:textId="77777777" w:rsidR="00014E3F" w:rsidRDefault="00014E3F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6DFCE255" w14:textId="77777777" w:rsidR="00014E3F" w:rsidRDefault="00014E3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4150D" w14:paraId="06D1D731" w14:textId="77777777" w:rsidTr="004D5A7E">
        <w:trPr>
          <w:trHeight w:val="1116"/>
        </w:trPr>
        <w:tc>
          <w:tcPr>
            <w:tcW w:w="4366" w:type="dxa"/>
            <w:gridSpan w:val="2"/>
            <w:hideMark/>
          </w:tcPr>
          <w:p w14:paraId="71609810" w14:textId="77777777" w:rsidR="00014E3F" w:rsidRDefault="0034798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ZÉ DA PANTANAL</w:t>
            </w:r>
          </w:p>
          <w:p w14:paraId="21B69A0C" w14:textId="77777777" w:rsidR="00014E3F" w:rsidRDefault="0034798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Vereador MDB</w:t>
            </w:r>
          </w:p>
        </w:tc>
        <w:tc>
          <w:tcPr>
            <w:tcW w:w="2694" w:type="dxa"/>
            <w:hideMark/>
          </w:tcPr>
          <w:p w14:paraId="75407820" w14:textId="77777777" w:rsidR="00014E3F" w:rsidRDefault="0034798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14:paraId="454D658D" w14:textId="77777777" w:rsidR="00014E3F" w:rsidRDefault="0034798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3480" w:type="dxa"/>
            <w:hideMark/>
          </w:tcPr>
          <w:p w14:paraId="453DAADD" w14:textId="77777777" w:rsidR="00014E3F" w:rsidRDefault="0034798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ZONALESTE</w:t>
            </w:r>
          </w:p>
          <w:p w14:paraId="69D0B58D" w14:textId="5B47C186" w:rsidR="00014E3F" w:rsidRDefault="0034798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</w:t>
            </w:r>
            <w:r w:rsidR="00556970">
              <w:rPr>
                <w:b/>
                <w:bCs/>
                <w:color w:val="000000"/>
                <w:sz w:val="22"/>
              </w:rPr>
              <w:t>PP</w:t>
            </w:r>
          </w:p>
        </w:tc>
      </w:tr>
    </w:tbl>
    <w:p w14:paraId="3B3914AB" w14:textId="3B355B4C" w:rsidR="00014E3F" w:rsidRDefault="00347989" w:rsidP="00014E3F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</w:t>
      </w:r>
    </w:p>
    <w:p w14:paraId="17DAC1DC" w14:textId="77777777" w:rsidR="00014E3F" w:rsidRDefault="00014E3F" w:rsidP="00014E3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C4150D" w14:paraId="5DF6367A" w14:textId="77777777" w:rsidTr="00014E3F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BD151" w14:textId="373D1F62" w:rsidR="00014E3F" w:rsidRDefault="0034798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E</w:t>
            </w:r>
            <w:r w:rsidR="00556970">
              <w:rPr>
                <w:b/>
                <w:bCs/>
                <w:color w:val="000000"/>
                <w:sz w:val="22"/>
              </w:rPr>
              <w:t>MERSON FARIAS</w:t>
            </w:r>
          </w:p>
          <w:p w14:paraId="7DA9D355" w14:textId="3EE9D0DD" w:rsidR="00014E3F" w:rsidRDefault="0034798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D6BF2" w14:textId="77777777" w:rsidR="00014E3F" w:rsidRDefault="0034798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3EC31DB9" w14:textId="77777777" w:rsidR="00014E3F" w:rsidRDefault="0034798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810F5" w14:textId="77777777" w:rsidR="00014E3F" w:rsidRDefault="0034798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14:paraId="738F5D2B" w14:textId="77777777" w:rsidR="00014E3F" w:rsidRDefault="0034798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Vereador REPUBLICANOS</w:t>
            </w:r>
          </w:p>
        </w:tc>
      </w:tr>
    </w:tbl>
    <w:p w14:paraId="4994C9E6" w14:textId="77777777" w:rsidR="00014E3F" w:rsidRDefault="00014E3F" w:rsidP="00014E3F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p w14:paraId="6C1265C0" w14:textId="77777777" w:rsidR="00014E3F" w:rsidRDefault="00014E3F" w:rsidP="00014E3F">
      <w:pPr>
        <w:spacing w:after="0" w:line="240" w:lineRule="auto"/>
        <w:rPr>
          <w:sz w:val="22"/>
        </w:rPr>
      </w:pPr>
    </w:p>
    <w:p w14:paraId="18D677DB" w14:textId="77777777" w:rsidR="009A265A" w:rsidRPr="00014E3F" w:rsidRDefault="009A265A" w:rsidP="00014E3F"/>
    <w:sectPr w:rsidR="009A265A" w:rsidRPr="00014E3F" w:rsidSect="004D5A7E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80349" w14:textId="77777777" w:rsidR="00347989" w:rsidRDefault="00347989" w:rsidP="004D5A7E">
      <w:pPr>
        <w:spacing w:after="0" w:line="240" w:lineRule="auto"/>
      </w:pPr>
      <w:r>
        <w:separator/>
      </w:r>
    </w:p>
  </w:endnote>
  <w:endnote w:type="continuationSeparator" w:id="0">
    <w:p w14:paraId="2336FFEE" w14:textId="77777777" w:rsidR="00347989" w:rsidRDefault="00347989" w:rsidP="004D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7176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B20CF6" w14:textId="1F535E7E" w:rsidR="004D5A7E" w:rsidRDefault="004D5A7E">
            <w:pPr>
              <w:pStyle w:val="Rodap"/>
              <w:jc w:val="right"/>
            </w:pPr>
            <w:r w:rsidRPr="004D5A7E">
              <w:rPr>
                <w:sz w:val="16"/>
                <w:szCs w:val="16"/>
              </w:rPr>
              <w:t xml:space="preserve">Página </w:t>
            </w:r>
            <w:r w:rsidRPr="004D5A7E">
              <w:rPr>
                <w:b/>
                <w:bCs/>
                <w:sz w:val="16"/>
                <w:szCs w:val="16"/>
              </w:rPr>
              <w:fldChar w:fldCharType="begin"/>
            </w:r>
            <w:r w:rsidRPr="004D5A7E">
              <w:rPr>
                <w:b/>
                <w:bCs/>
                <w:sz w:val="16"/>
                <w:szCs w:val="16"/>
              </w:rPr>
              <w:instrText>PAGE</w:instrText>
            </w:r>
            <w:r w:rsidRPr="004D5A7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D5A7E">
              <w:rPr>
                <w:b/>
                <w:bCs/>
                <w:sz w:val="16"/>
                <w:szCs w:val="16"/>
              </w:rPr>
              <w:fldChar w:fldCharType="end"/>
            </w:r>
            <w:r w:rsidRPr="004D5A7E">
              <w:rPr>
                <w:sz w:val="16"/>
                <w:szCs w:val="16"/>
              </w:rPr>
              <w:t xml:space="preserve"> de </w:t>
            </w:r>
            <w:r w:rsidRPr="004D5A7E">
              <w:rPr>
                <w:b/>
                <w:bCs/>
                <w:sz w:val="16"/>
                <w:szCs w:val="16"/>
              </w:rPr>
              <w:fldChar w:fldCharType="begin"/>
            </w:r>
            <w:r w:rsidRPr="004D5A7E">
              <w:rPr>
                <w:b/>
                <w:bCs/>
                <w:sz w:val="16"/>
                <w:szCs w:val="16"/>
              </w:rPr>
              <w:instrText>NUMPAGES</w:instrText>
            </w:r>
            <w:r w:rsidRPr="004D5A7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D5A7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B927DD" w14:textId="77777777" w:rsidR="004D5A7E" w:rsidRDefault="004D5A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CBAB5" w14:textId="77777777" w:rsidR="00347989" w:rsidRDefault="00347989" w:rsidP="004D5A7E">
      <w:pPr>
        <w:spacing w:after="0" w:line="240" w:lineRule="auto"/>
      </w:pPr>
      <w:r>
        <w:separator/>
      </w:r>
    </w:p>
  </w:footnote>
  <w:footnote w:type="continuationSeparator" w:id="0">
    <w:p w14:paraId="191637F7" w14:textId="77777777" w:rsidR="00347989" w:rsidRDefault="00347989" w:rsidP="004D5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14E3F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1912"/>
    <w:rsid w:val="00135791"/>
    <w:rsid w:val="00150D11"/>
    <w:rsid w:val="001633F7"/>
    <w:rsid w:val="0018287B"/>
    <w:rsid w:val="00183DFF"/>
    <w:rsid w:val="00184486"/>
    <w:rsid w:val="001B3C1B"/>
    <w:rsid w:val="001D54E5"/>
    <w:rsid w:val="001F1EF8"/>
    <w:rsid w:val="001F59F5"/>
    <w:rsid w:val="00201108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47989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3E1F"/>
    <w:rsid w:val="004D5A7E"/>
    <w:rsid w:val="004E6570"/>
    <w:rsid w:val="00513AED"/>
    <w:rsid w:val="0051743A"/>
    <w:rsid w:val="00555B29"/>
    <w:rsid w:val="00556970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26645"/>
    <w:rsid w:val="0073529E"/>
    <w:rsid w:val="00747C4A"/>
    <w:rsid w:val="0075651B"/>
    <w:rsid w:val="007618AD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16F6"/>
    <w:rsid w:val="008905E5"/>
    <w:rsid w:val="00892BB6"/>
    <w:rsid w:val="0089370E"/>
    <w:rsid w:val="008D1A02"/>
    <w:rsid w:val="008D5575"/>
    <w:rsid w:val="008E76DF"/>
    <w:rsid w:val="00921C67"/>
    <w:rsid w:val="0093343A"/>
    <w:rsid w:val="0097580B"/>
    <w:rsid w:val="009826F2"/>
    <w:rsid w:val="009A265A"/>
    <w:rsid w:val="009D2F7C"/>
    <w:rsid w:val="009D77CA"/>
    <w:rsid w:val="009E6F48"/>
    <w:rsid w:val="009F0BE0"/>
    <w:rsid w:val="00A20733"/>
    <w:rsid w:val="00A26F48"/>
    <w:rsid w:val="00A35F84"/>
    <w:rsid w:val="00A44353"/>
    <w:rsid w:val="00A6442D"/>
    <w:rsid w:val="00A70DC7"/>
    <w:rsid w:val="00A90F37"/>
    <w:rsid w:val="00AC1B10"/>
    <w:rsid w:val="00AC2127"/>
    <w:rsid w:val="00AC6537"/>
    <w:rsid w:val="00B24E76"/>
    <w:rsid w:val="00B279CA"/>
    <w:rsid w:val="00B7238F"/>
    <w:rsid w:val="00B775F2"/>
    <w:rsid w:val="00BC17C1"/>
    <w:rsid w:val="00C4150D"/>
    <w:rsid w:val="00C726AF"/>
    <w:rsid w:val="00C727F8"/>
    <w:rsid w:val="00C8152E"/>
    <w:rsid w:val="00CA6D4F"/>
    <w:rsid w:val="00CB3435"/>
    <w:rsid w:val="00CE65DB"/>
    <w:rsid w:val="00D026BD"/>
    <w:rsid w:val="00D10D12"/>
    <w:rsid w:val="00D32F18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03740"/>
    <w:rsid w:val="00F0480B"/>
    <w:rsid w:val="00F200BB"/>
    <w:rsid w:val="00F35717"/>
    <w:rsid w:val="00F366D7"/>
    <w:rsid w:val="00F5240C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68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CA02"/>
  <w15:docId w15:val="{D9937105-50E6-4CC1-B418-8908AD60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5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A7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5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A7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2021-02-01T12:11:00Z</cp:lastPrinted>
  <dcterms:created xsi:type="dcterms:W3CDTF">2024-05-21T11:55:00Z</dcterms:created>
  <dcterms:modified xsi:type="dcterms:W3CDTF">2024-05-23T15:48:00Z</dcterms:modified>
</cp:coreProperties>
</file>