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1B0449F7" w:rsidR="000B08D3" w:rsidRPr="009C7547" w:rsidRDefault="00662A5F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41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466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6BDEEA2F" w:rsidR="000B08D3" w:rsidRPr="009C7547" w:rsidRDefault="00662A5F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23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MANUTENÇÃO DA TRAVESSA RODEIO, ESTRADA VICINAL NO MUNICÍPIO DE SORRISO, POR MEIO DO LEVANTAMENTO DA ESTRADA.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2F106F21" w:rsidR="000B08D3" w:rsidRPr="009C7547" w:rsidRDefault="00662A5F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2823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282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Transportes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82309" w:rsidRPr="002823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manutenção da Travessa Rodeio, estrada vicinal no município de Sorriso, por meio do levantamento da estrada.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B2C1F18" w14:textId="77777777" w:rsidR="000B08D3" w:rsidRPr="00B415D8" w:rsidRDefault="00662A5F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415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0DAAC28" w14:textId="4025E65F" w:rsidR="00953406" w:rsidRDefault="00662A5F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951AB"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Travessa Rodeio é uma estrada vicinal que desempenha papel crucial no acesso às propriedades rurais e na circulação de produtos agrícolas, veículos e moradores da região</w:t>
      </w:r>
      <w:r w:rsid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n</w:t>
      </w:r>
      <w:r w:rsidR="008951AB"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devido à falta de manutenção adequada, a estrada encontra-se em condições precárias</w:t>
      </w:r>
      <w:r w:rsid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o</w:t>
      </w:r>
      <w:r w:rsidR="008951AB"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levantamento da estrada é uma medida necessária para melhorar as condições de tráfego, garantindo segurança e eficiência no deslocamento dos usuários</w:t>
      </w:r>
      <w:r w:rsid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50E15A3" w14:textId="77777777" w:rsidR="00953406" w:rsidRDefault="00953406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408EBC2" w14:textId="6ED79C94" w:rsidR="007A5D02" w:rsidRPr="009C7547" w:rsidRDefault="00662A5F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8951AB"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de Sorriso possui forte vocação agrícola, e a Travessa Rodeio é uma via estratégica para o escoamento da produção agrícola local</w:t>
      </w:r>
      <w:r w:rsid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8951AB"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manutenção adequada da estrada, através do seu levantamento, facilitará o transporte de grãos, insumos e outros produtos, reduzindo custos e evitando danos aos veículos que trafegam pela via</w:t>
      </w:r>
      <w:r w:rsid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1692B82D" w:rsidR="00BF13A3" w:rsidRDefault="00662A5F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8951AB" w:rsidRPr="008951AB">
        <w:rPr>
          <w:rFonts w:ascii="Times New Roman" w:eastAsia="Times New Roman" w:hAnsi="Times New Roman" w:cs="Times New Roman"/>
          <w:bCs/>
          <w:color w:val="000000" w:themeColor="text1"/>
        </w:rPr>
        <w:t>o levantamento da Travessa Rodeio ajudará a prevenir alagamentos, que são comuns durante a temporada de chuvas</w:t>
      </w:r>
      <w:r w:rsidR="008951AB">
        <w:rPr>
          <w:rFonts w:ascii="Times New Roman" w:eastAsia="Times New Roman" w:hAnsi="Times New Roman" w:cs="Times New Roman"/>
          <w:bCs/>
          <w:color w:val="000000" w:themeColor="text1"/>
        </w:rPr>
        <w:t xml:space="preserve"> e as</w:t>
      </w:r>
      <w:r w:rsidR="008951AB" w:rsidRPr="008951AB">
        <w:rPr>
          <w:rFonts w:ascii="Times New Roman" w:eastAsia="Times New Roman" w:hAnsi="Times New Roman" w:cs="Times New Roman"/>
          <w:bCs/>
          <w:color w:val="000000" w:themeColor="text1"/>
        </w:rPr>
        <w:t xml:space="preserve"> áreas alagadas não apenas dificultam o trânsito, mas também podem causar danos ambientais, como erosão do solo e contaminação de cursos d'água</w:t>
      </w:r>
      <w:r w:rsidR="008951AB">
        <w:rPr>
          <w:rFonts w:ascii="Times New Roman" w:eastAsia="Times New Roman" w:hAnsi="Times New Roman" w:cs="Times New Roman"/>
          <w:bCs/>
          <w:color w:val="000000" w:themeColor="text1"/>
        </w:rPr>
        <w:t xml:space="preserve"> e, c</w:t>
      </w:r>
      <w:r w:rsidR="008951AB" w:rsidRPr="008951AB">
        <w:rPr>
          <w:rFonts w:ascii="Times New Roman" w:eastAsia="Times New Roman" w:hAnsi="Times New Roman" w:cs="Times New Roman"/>
          <w:bCs/>
          <w:color w:val="000000" w:themeColor="text1"/>
        </w:rPr>
        <w:t>om a elevação da estrada, será possível garantir melhor escoamento das águas pluviais, preservando o meio ambiente e protegendo as propriedades rurais adjacentes</w:t>
      </w:r>
      <w:r w:rsidR="008951AB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43664A8C" w:rsidR="000B08D3" w:rsidRDefault="00662A5F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8951AB" w:rsidRPr="008951AB">
        <w:rPr>
          <w:rFonts w:ascii="Times New Roman" w:hAnsi="Times New Roman" w:cs="Times New Roman"/>
          <w:color w:val="000000" w:themeColor="text1"/>
          <w:shd w:val="clear" w:color="auto" w:fill="FFFFFF"/>
        </w:rPr>
        <w:t>a manutenção da Travessa Rodeio trará benefícios diretos para os moradores da comunidade rural que dependem dessa via para suas atividades diárias</w:t>
      </w:r>
      <w:r w:rsidR="008951A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o</w:t>
      </w:r>
      <w:r w:rsidR="008951AB" w:rsidRPr="008951A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levantamento da estrada proporcionará segurança e conforto no deslocamento, além de contribuir para a melhoria da qualidade de vida dos residentes locais</w:t>
      </w:r>
      <w:r w:rsidR="008951AB">
        <w:rPr>
          <w:rFonts w:ascii="Times New Roman" w:hAnsi="Times New Roman" w:cs="Times New Roman"/>
          <w:color w:val="000000" w:themeColor="text1"/>
          <w:shd w:val="clear" w:color="auto" w:fill="FFFFFF"/>
        </w:rPr>
        <w:t>, além disso, u</w:t>
      </w:r>
      <w:r w:rsidR="008951AB" w:rsidRPr="008951AB">
        <w:rPr>
          <w:rFonts w:ascii="Times New Roman" w:hAnsi="Times New Roman" w:cs="Times New Roman"/>
          <w:color w:val="000000" w:themeColor="text1"/>
          <w:shd w:val="clear" w:color="auto" w:fill="FFFFFF"/>
        </w:rPr>
        <w:t>ma estrada bem conservada é fundamental para o acesso a serviços essenciais, como saúde e educação, além de fortalecer os laços comunitários e fomentar o desenvolvimento social da região</w:t>
      </w:r>
      <w:r w:rsidR="008951AB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7F0093E3" w14:textId="77777777" w:rsidR="001B4C83" w:rsidRDefault="001B4C8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CC8885" w14:textId="6014EC8D" w:rsidR="008951AB" w:rsidRDefault="00662A5F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que, e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mbora o levantamento da Travessa Rodeio exija um investimento inicial, essa medida resultará 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 significativa redução dos custos de manutenção a longo prazo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dado que e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stradas em más condições demandam reparos frequentes e emergenciais, que podem ser mais onerosos do que uma intervenção planejada e estruturada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elevar a estrada e realizar manu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tenção adequada,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otimizaremos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os recursos públicos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garantiremos</w:t>
      </w:r>
      <w:r w:rsidRPr="008951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durabilidade da infraestrutura viária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DAA973A" w14:textId="77777777" w:rsidR="008951AB" w:rsidRDefault="008951AB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47910D" w14:textId="7E200EDE" w:rsidR="00BC2B17" w:rsidRDefault="00662A5F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entidades ou órgãos da Administração Municipal, os interesses púb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 w:rsidR="00A979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EE750D9" w14:textId="77777777" w:rsidR="00B415D8" w:rsidRDefault="00B415D8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1E74E5B" w14:textId="7E6B5B3E" w:rsidR="00D1444A" w:rsidRDefault="00662A5F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79853CE" w14:textId="77777777" w:rsidR="00B415D8" w:rsidRDefault="00B415D8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E0B106" w14:textId="15F401A2" w:rsidR="00B415D8" w:rsidRDefault="00B415D8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EF5E25" w14:textId="15FB976C" w:rsidR="00B415D8" w:rsidRDefault="00B415D8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ECC5E0" w14:textId="697012B1" w:rsidR="00B415D8" w:rsidRDefault="00B415D8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416"/>
        <w:gridCol w:w="1699"/>
        <w:gridCol w:w="995"/>
        <w:gridCol w:w="2976"/>
      </w:tblGrid>
      <w:tr w:rsidR="00B415D8" w14:paraId="2F83F3B5" w14:textId="77777777" w:rsidTr="00B415D8">
        <w:trPr>
          <w:trHeight w:val="18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2BC37B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4DF73FAB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5251DF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6E1BAE2D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F5F034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140CDE79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4CBF8ACB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B3C687B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0781359E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02F2967D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B415D8" w14:paraId="16F59708" w14:textId="77777777" w:rsidTr="00B415D8">
        <w:trPr>
          <w:trHeight w:val="21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429265E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69B1DD28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677E2EDB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D873E7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00E357CA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B7F08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4A35148C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1E81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5C3922B6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B415D8" w14:paraId="172EEDF4" w14:textId="77777777" w:rsidTr="00B415D8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AFCB7F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011EACD2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D89410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5FB4DDE3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B13C06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02587937" w14:textId="77777777" w:rsidR="00B415D8" w:rsidRDefault="00B415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0B89F4EF" w14:textId="77777777" w:rsidR="00B415D8" w:rsidRDefault="00B415D8" w:rsidP="00B415D8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B415D8" w:rsidSect="00B415D8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8B34B" w14:textId="77777777" w:rsidR="00662A5F" w:rsidRDefault="00662A5F" w:rsidP="00B415D8">
      <w:pPr>
        <w:spacing w:after="0" w:line="240" w:lineRule="auto"/>
      </w:pPr>
      <w:r>
        <w:separator/>
      </w:r>
    </w:p>
  </w:endnote>
  <w:endnote w:type="continuationSeparator" w:id="0">
    <w:p w14:paraId="27709F45" w14:textId="77777777" w:rsidR="00662A5F" w:rsidRDefault="00662A5F" w:rsidP="00B4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81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095433" w14:textId="543E9854" w:rsidR="00B415D8" w:rsidRDefault="00B415D8">
            <w:pPr>
              <w:pStyle w:val="Rodap"/>
              <w:jc w:val="right"/>
            </w:pPr>
            <w:r w:rsidRPr="00B415D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415D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B415D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E812FF" w14:textId="77777777" w:rsidR="00B415D8" w:rsidRDefault="00B415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FDFA6" w14:textId="77777777" w:rsidR="00662A5F" w:rsidRDefault="00662A5F" w:rsidP="00B415D8">
      <w:pPr>
        <w:spacing w:after="0" w:line="240" w:lineRule="auto"/>
      </w:pPr>
      <w:r>
        <w:separator/>
      </w:r>
    </w:p>
  </w:footnote>
  <w:footnote w:type="continuationSeparator" w:id="0">
    <w:p w14:paraId="0CEF4769" w14:textId="77777777" w:rsidR="00662A5F" w:rsidRDefault="00662A5F" w:rsidP="00B415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93826"/>
    <w:rsid w:val="000B08D3"/>
    <w:rsid w:val="0015142F"/>
    <w:rsid w:val="00194EAB"/>
    <w:rsid w:val="001B1752"/>
    <w:rsid w:val="001B4C83"/>
    <w:rsid w:val="001E0C6D"/>
    <w:rsid w:val="00234E47"/>
    <w:rsid w:val="00282309"/>
    <w:rsid w:val="002A15DC"/>
    <w:rsid w:val="002A5686"/>
    <w:rsid w:val="00343DC4"/>
    <w:rsid w:val="003A7BF0"/>
    <w:rsid w:val="00485099"/>
    <w:rsid w:val="004D3E48"/>
    <w:rsid w:val="005B2FF3"/>
    <w:rsid w:val="005F40BF"/>
    <w:rsid w:val="00662A5F"/>
    <w:rsid w:val="006F1E22"/>
    <w:rsid w:val="007860CE"/>
    <w:rsid w:val="007A5D02"/>
    <w:rsid w:val="00812363"/>
    <w:rsid w:val="008951AB"/>
    <w:rsid w:val="008B2BBC"/>
    <w:rsid w:val="00946A05"/>
    <w:rsid w:val="00953406"/>
    <w:rsid w:val="00962D60"/>
    <w:rsid w:val="009C7547"/>
    <w:rsid w:val="00A14153"/>
    <w:rsid w:val="00A9798C"/>
    <w:rsid w:val="00B00E4B"/>
    <w:rsid w:val="00B27F48"/>
    <w:rsid w:val="00B415D8"/>
    <w:rsid w:val="00B521D9"/>
    <w:rsid w:val="00B83D6A"/>
    <w:rsid w:val="00B92833"/>
    <w:rsid w:val="00BC2B17"/>
    <w:rsid w:val="00BF13A3"/>
    <w:rsid w:val="00C5653D"/>
    <w:rsid w:val="00CC280A"/>
    <w:rsid w:val="00CE0093"/>
    <w:rsid w:val="00CE3D6F"/>
    <w:rsid w:val="00D1444A"/>
    <w:rsid w:val="00D54649"/>
    <w:rsid w:val="00D90E0D"/>
    <w:rsid w:val="00D971CB"/>
    <w:rsid w:val="00DB6032"/>
    <w:rsid w:val="00DC22B8"/>
    <w:rsid w:val="00E5739F"/>
    <w:rsid w:val="00E73F60"/>
    <w:rsid w:val="00E86F97"/>
    <w:rsid w:val="00ED4C63"/>
    <w:rsid w:val="00FA6A49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31D7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5D8"/>
  </w:style>
  <w:style w:type="paragraph" w:styleId="Rodap">
    <w:name w:val="footer"/>
    <w:basedOn w:val="Normal"/>
    <w:link w:val="RodapChar"/>
    <w:uiPriority w:val="99"/>
    <w:unhideWhenUsed/>
    <w:rsid w:val="00B41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26</cp:revision>
  <cp:lastPrinted>2024-05-20T15:08:00Z</cp:lastPrinted>
  <dcterms:created xsi:type="dcterms:W3CDTF">2023-03-03T11:17:00Z</dcterms:created>
  <dcterms:modified xsi:type="dcterms:W3CDTF">2024-05-23T13:26:00Z</dcterms:modified>
</cp:coreProperties>
</file>